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F1C47" w14:textId="63FB15F9" w:rsidR="00092FE0" w:rsidRPr="003E4AF7" w:rsidRDefault="009C05B7" w:rsidP="009C05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092FE0" w:rsidRPr="003E4AF7">
        <w:rPr>
          <w:rFonts w:ascii="Times New Roman" w:hAnsi="Times New Roman" w:cs="Times New Roman"/>
          <w:sz w:val="24"/>
          <w:szCs w:val="24"/>
        </w:rPr>
        <w:t>3++</w:t>
      </w:r>
    </w:p>
    <w:p w14:paraId="12ABA3C1" w14:textId="77777777" w:rsidR="00092FE0" w:rsidRPr="003E4AF7" w:rsidRDefault="00092FE0" w:rsidP="00092FE0">
      <w:pPr>
        <w:pStyle w:val="23"/>
        <w:widowControl w:val="0"/>
        <w:spacing w:after="60" w:line="240" w:lineRule="auto"/>
        <w:ind w:firstLine="284"/>
        <w:jc w:val="center"/>
        <w:rPr>
          <w:sz w:val="24"/>
          <w:szCs w:val="24"/>
        </w:rPr>
      </w:pPr>
    </w:p>
    <w:p w14:paraId="5DB5D371" w14:textId="77777777" w:rsidR="00092FE0" w:rsidRPr="003E4AF7" w:rsidRDefault="00092FE0" w:rsidP="00092FE0">
      <w:pPr>
        <w:jc w:val="right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Приложение</w:t>
      </w:r>
    </w:p>
    <w:p w14:paraId="237D75F6" w14:textId="77777777" w:rsidR="00092FE0" w:rsidRPr="00052C91" w:rsidRDefault="00092FE0" w:rsidP="00092FE0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52C91">
        <w:rPr>
          <w:rFonts w:ascii="Times New Roman" w:hAnsi="Times New Roman" w:cs="Times New Roman"/>
          <w:iCs/>
          <w:sz w:val="24"/>
          <w:szCs w:val="24"/>
        </w:rPr>
        <w:t>Комплект диагностических заданий по дисциплине</w:t>
      </w:r>
    </w:p>
    <w:p w14:paraId="3089515E" w14:textId="1F033DAB" w:rsidR="00092FE0" w:rsidRPr="003E4AF7" w:rsidRDefault="00092FE0" w:rsidP="00092FE0">
      <w:pPr>
        <w:jc w:val="center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3E4AF7">
        <w:rPr>
          <w:rFonts w:ascii="Times New Roman" w:eastAsia="Calibri" w:hAnsi="Times New Roman" w:cs="Times New Roman"/>
          <w:b/>
          <w:sz w:val="24"/>
          <w:szCs w:val="24"/>
        </w:rPr>
        <w:t>Управление таможенной деятельностью</w:t>
      </w:r>
    </w:p>
    <w:p w14:paraId="22503C09" w14:textId="77777777" w:rsidR="00092FE0" w:rsidRPr="003E4AF7" w:rsidRDefault="00092FE0" w:rsidP="00092FE0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AF7">
        <w:rPr>
          <w:rFonts w:ascii="Times New Roman" w:eastAsia="Calibri" w:hAnsi="Times New Roman" w:cs="Times New Roman"/>
          <w:b/>
          <w:sz w:val="24"/>
          <w:szCs w:val="24"/>
        </w:rPr>
        <w:t xml:space="preserve">Фонд оценочных средств </w:t>
      </w:r>
      <w:proofErr w:type="spellStart"/>
      <w:r w:rsidRPr="003E4AF7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3E4AF7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компетенций</w:t>
      </w:r>
    </w:p>
    <w:p w14:paraId="7B1BEB79" w14:textId="218BE582" w:rsidR="00092FE0" w:rsidRPr="003E4AF7" w:rsidRDefault="00092FE0" w:rsidP="00092FE0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AF7">
        <w:rPr>
          <w:rFonts w:ascii="Times New Roman" w:eastAsia="Calibri" w:hAnsi="Times New Roman" w:cs="Times New Roman"/>
          <w:b/>
          <w:sz w:val="24"/>
          <w:szCs w:val="24"/>
        </w:rPr>
        <w:t>по дисциплине Управление таможенной деятельностью</w:t>
      </w:r>
    </w:p>
    <w:p w14:paraId="792588B9" w14:textId="77777777" w:rsidR="00092FE0" w:rsidRPr="003E4AF7" w:rsidRDefault="00092FE0" w:rsidP="00092FE0">
      <w:pPr>
        <w:rPr>
          <w:rFonts w:ascii="Times New Roman" w:hAnsi="Times New Roman" w:cs="Times New Roman"/>
          <w:sz w:val="24"/>
          <w:szCs w:val="24"/>
        </w:rPr>
      </w:pPr>
    </w:p>
    <w:p w14:paraId="2F14E2DF" w14:textId="459E0F26" w:rsidR="00092FE0" w:rsidRPr="003E4AF7" w:rsidRDefault="00092FE0" w:rsidP="00092FE0">
      <w:pPr>
        <w:jc w:val="both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ОПК-1 Способен применять знания в сфере экономики и управления, анализировать потенциал и тенденции развития российской и мировой экономик для решения практических и (или) исследовательских задач в профессиональной деятельности</w:t>
      </w:r>
    </w:p>
    <w:p w14:paraId="603183A9" w14:textId="12F3A07A" w:rsidR="00092FE0" w:rsidRPr="003E4AF7" w:rsidRDefault="00092FE0" w:rsidP="00092FE0">
      <w:pPr>
        <w:jc w:val="both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ОПК-1.2 Выбирает и применяет экономические методы решения практических задач с учетом специфики профессиональной деятельности</w:t>
      </w:r>
      <w:r w:rsidRPr="003E4AF7">
        <w:rPr>
          <w:rFonts w:ascii="Times New Roman" w:hAnsi="Times New Roman" w:cs="Times New Roman"/>
          <w:sz w:val="24"/>
          <w:szCs w:val="24"/>
        </w:rPr>
        <w:tab/>
      </w:r>
    </w:p>
    <w:p w14:paraId="33C5CA1F" w14:textId="77777777" w:rsidR="00092FE0" w:rsidRPr="003E4AF7" w:rsidRDefault="00092FE0" w:rsidP="00092FE0">
      <w:pPr>
        <w:tabs>
          <w:tab w:val="left" w:pos="2225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ОПК-3 Способен разрабатывать обоснованные организационно-управленческие решения (оперативного и стратегического уровней) в профессиональной деятельности</w:t>
      </w:r>
    </w:p>
    <w:p w14:paraId="51010219" w14:textId="52089B48" w:rsidR="00092FE0" w:rsidRPr="003E4AF7" w:rsidRDefault="00092FE0" w:rsidP="00092F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</w:t>
      </w:r>
      <w:r w:rsidRPr="003E4AF7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3E4AF7">
        <w:rPr>
          <w:rFonts w:ascii="Times New Roman" w:hAnsi="Times New Roman" w:cs="Times New Roman"/>
          <w:sz w:val="24"/>
          <w:szCs w:val="24"/>
        </w:rPr>
        <w:t>Идентифицирует и разрабатывает варианты организационно-управленческих решений на оперативном и стратегическом уровнях</w:t>
      </w:r>
      <w:r w:rsidRPr="003E4AF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C45A255" w14:textId="2F39F28C" w:rsidR="00092FE0" w:rsidRPr="003E4AF7" w:rsidRDefault="00092FE0" w:rsidP="00092F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</w:t>
      </w:r>
      <w:r w:rsidRPr="003E4AF7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3E4AF7">
        <w:rPr>
          <w:rFonts w:ascii="Times New Roman" w:hAnsi="Times New Roman" w:cs="Times New Roman"/>
          <w:sz w:val="24"/>
          <w:szCs w:val="24"/>
        </w:rPr>
        <w:t>Применять методический инструментарий традиционных и инновационных концепций управления</w:t>
      </w:r>
    </w:p>
    <w:p w14:paraId="558B9C38" w14:textId="77777777" w:rsidR="00092FE0" w:rsidRPr="003E4AF7" w:rsidRDefault="00092FE0" w:rsidP="00092FE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7F4E8E8" w14:textId="77777777" w:rsidR="00092FE0" w:rsidRPr="00D05308" w:rsidRDefault="00092FE0" w:rsidP="00092FE0">
      <w:pPr>
        <w:tabs>
          <w:tab w:val="right" w:leader="underscore" w:pos="9639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5308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заданий для проверки </w:t>
      </w:r>
      <w:proofErr w:type="spellStart"/>
      <w:r w:rsidRPr="00D05308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D05308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</w:t>
      </w:r>
    </w:p>
    <w:p w14:paraId="399800F2" w14:textId="2772437C" w:rsidR="00092FE0" w:rsidRPr="00D05308" w:rsidRDefault="00092FE0" w:rsidP="00677720">
      <w:pPr>
        <w:pStyle w:val="a4"/>
        <w:numPr>
          <w:ilvl w:val="0"/>
          <w:numId w:val="44"/>
        </w:numPr>
        <w:tabs>
          <w:tab w:val="right" w:leader="underscore" w:pos="9639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sz w:val="24"/>
          <w:szCs w:val="24"/>
          <w:u w:val="single"/>
        </w:rPr>
        <w:t xml:space="preserve">закрытые задания (тестовые, средний уровень сложности) </w:t>
      </w:r>
      <w:r w:rsidR="00677720" w:rsidRPr="00D05308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D05308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918" w:type="dxa"/>
        <w:tblLayout w:type="fixed"/>
        <w:tblLook w:val="0600" w:firstRow="0" w:lastRow="0" w:firstColumn="0" w:lastColumn="0" w:noHBand="1" w:noVBand="1"/>
      </w:tblPr>
      <w:tblGrid>
        <w:gridCol w:w="9918"/>
      </w:tblGrid>
      <w:tr w:rsidR="00052C91" w:rsidRPr="00052C91" w14:paraId="07ECC385" w14:textId="77777777" w:rsidTr="00677720">
        <w:trPr>
          <w:trHeight w:val="20"/>
        </w:trPr>
        <w:tc>
          <w:tcPr>
            <w:tcW w:w="9918" w:type="dxa"/>
          </w:tcPr>
          <w:p w14:paraId="22969D4F" w14:textId="2E84B0A4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Общее руководство таможенным делом в РФ осуществляет:</w:t>
            </w:r>
          </w:p>
          <w:p w14:paraId="071D9F04" w14:textId="77777777" w:rsidR="00677720" w:rsidRPr="00052C91" w:rsidRDefault="00677720" w:rsidP="0067772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Президент РФ;</w:t>
            </w:r>
          </w:p>
          <w:p w14:paraId="166A2297" w14:textId="77777777" w:rsidR="00677720" w:rsidRPr="00052C91" w:rsidRDefault="00677720" w:rsidP="0067772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Правительство РФ;</w:t>
            </w:r>
          </w:p>
          <w:p w14:paraId="4C73F637" w14:textId="77777777" w:rsidR="00677720" w:rsidRPr="00052C91" w:rsidRDefault="00677720" w:rsidP="0067772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Минфин.</w:t>
            </w:r>
          </w:p>
          <w:p w14:paraId="00BDAEEF" w14:textId="77777777" w:rsidR="00677720" w:rsidRPr="00052C91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1C1693E7" w14:textId="77777777" w:rsidTr="00677720">
        <w:trPr>
          <w:trHeight w:val="20"/>
        </w:trPr>
        <w:tc>
          <w:tcPr>
            <w:tcW w:w="9918" w:type="dxa"/>
          </w:tcPr>
          <w:p w14:paraId="21157DBE" w14:textId="7EB0F1B5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2.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Принципы деятельности таможенных органов:</w:t>
            </w:r>
          </w:p>
          <w:p w14:paraId="50859862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законность;</w:t>
            </w:r>
          </w:p>
          <w:p w14:paraId="3033CC32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равенство;</w:t>
            </w:r>
          </w:p>
          <w:p w14:paraId="4E2D5B34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единство системы;</w:t>
            </w:r>
          </w:p>
          <w:p w14:paraId="3D10A6D8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профессионализм и компетентность должностных лиц;</w:t>
            </w:r>
          </w:p>
          <w:p w14:paraId="42DD74DA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ясность, предсказуемость, гласность действий должностных лиц;</w:t>
            </w:r>
          </w:p>
          <w:p w14:paraId="44D89481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единообразие </w:t>
            </w:r>
            <w:proofErr w:type="spellStart"/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B96F4E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Все перечисленное.</w:t>
            </w:r>
          </w:p>
          <w:p w14:paraId="43C5F360" w14:textId="77777777" w:rsidR="00677720" w:rsidRPr="00052C91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7A98BD36" w14:textId="77777777" w:rsidTr="00677720">
        <w:trPr>
          <w:trHeight w:val="20"/>
        </w:trPr>
        <w:tc>
          <w:tcPr>
            <w:tcW w:w="9918" w:type="dxa"/>
          </w:tcPr>
          <w:p w14:paraId="2934B938" w14:textId="4F830532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3.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В чем состоит уникальность системы управления таможенными органами:</w:t>
            </w:r>
          </w:p>
          <w:p w14:paraId="66B26AF0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А) в строгой взаимосвязи ее элементов;</w:t>
            </w:r>
          </w:p>
          <w:p w14:paraId="65BD71F8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В) наличии атрибутики и символики;</w:t>
            </w:r>
          </w:p>
          <w:p w14:paraId="2FCA2FCE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С) подчиненности и подконтрольности.</w:t>
            </w:r>
          </w:p>
        </w:tc>
      </w:tr>
      <w:tr w:rsidR="00052C91" w:rsidRPr="00052C91" w14:paraId="5D2D6F6C" w14:textId="77777777" w:rsidTr="00677720">
        <w:trPr>
          <w:trHeight w:val="20"/>
        </w:trPr>
        <w:tc>
          <w:tcPr>
            <w:tcW w:w="9918" w:type="dxa"/>
          </w:tcPr>
          <w:p w14:paraId="3FEFB636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FB67B" w14:textId="3E17C640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4.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В системе управления таможенными органами особо важна:</w:t>
            </w:r>
          </w:p>
          <w:p w14:paraId="1A285BE3" w14:textId="77777777" w:rsidR="00677720" w:rsidRPr="00052C91" w:rsidRDefault="00677720" w:rsidP="006777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строгая иерархичность;</w:t>
            </w:r>
          </w:p>
          <w:p w14:paraId="1959C6B8" w14:textId="77777777" w:rsidR="00677720" w:rsidRPr="00052C91" w:rsidRDefault="00677720" w:rsidP="006777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компромиссы;</w:t>
            </w:r>
          </w:p>
          <w:p w14:paraId="6A2E1C44" w14:textId="77777777" w:rsidR="00677720" w:rsidRPr="00052C91" w:rsidRDefault="00677720" w:rsidP="006777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простота.</w:t>
            </w:r>
          </w:p>
          <w:p w14:paraId="24293D9D" w14:textId="77777777" w:rsidR="00677720" w:rsidRPr="00052C91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2F0E8899" w14:textId="77777777" w:rsidTr="00677720">
        <w:trPr>
          <w:trHeight w:val="20"/>
        </w:trPr>
        <w:tc>
          <w:tcPr>
            <w:tcW w:w="9918" w:type="dxa"/>
          </w:tcPr>
          <w:p w14:paraId="331875B3" w14:textId="5A7CAFBC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5.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Что относиться к субъектам управления:</w:t>
            </w:r>
          </w:p>
          <w:p w14:paraId="4C682A58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А) РТУ;</w:t>
            </w:r>
          </w:p>
          <w:p w14:paraId="532D5566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В) таможни;</w:t>
            </w:r>
          </w:p>
          <w:p w14:paraId="0D320552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С) таможенные посты</w:t>
            </w:r>
          </w:p>
          <w:p w14:paraId="05FF5711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) все перечисленное</w:t>
            </w:r>
          </w:p>
          <w:p w14:paraId="5302D768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0FEADFAE" w14:textId="77777777" w:rsidTr="00677720">
        <w:trPr>
          <w:trHeight w:val="20"/>
        </w:trPr>
        <w:tc>
          <w:tcPr>
            <w:tcW w:w="9918" w:type="dxa"/>
          </w:tcPr>
          <w:p w14:paraId="5B9B2AED" w14:textId="2F8A3572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6.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порядок пути планирования «сверху вниз»:</w:t>
            </w:r>
          </w:p>
          <w:p w14:paraId="6ACA9BAA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А) уровень таможни, уровень ЦЭД, уровень таможенного поста;</w:t>
            </w:r>
          </w:p>
          <w:p w14:paraId="79C2B33A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В) уровень РТУ, уровень ЦЭД, уровень таможен фактического контроля;</w:t>
            </w:r>
          </w:p>
          <w:p w14:paraId="2FBBCC0B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С) уровень Правительства РФ, уровень ФТС России, уровень РТУ, уровень таможни.</w:t>
            </w:r>
          </w:p>
          <w:p w14:paraId="3D62BC9E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0FA7C156" w14:textId="77777777" w:rsidTr="00677720">
        <w:trPr>
          <w:trHeight w:val="20"/>
        </w:trPr>
        <w:tc>
          <w:tcPr>
            <w:tcW w:w="9918" w:type="dxa"/>
          </w:tcPr>
          <w:p w14:paraId="4093C75D" w14:textId="32C76032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7.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Планы бывают:</w:t>
            </w:r>
          </w:p>
          <w:p w14:paraId="00541A9F" w14:textId="77777777" w:rsidR="00677720" w:rsidRPr="00052C91" w:rsidRDefault="00677720" w:rsidP="006777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краткосрочные, длительные;</w:t>
            </w:r>
          </w:p>
          <w:p w14:paraId="358E0574" w14:textId="77777777" w:rsidR="00677720" w:rsidRPr="00052C91" w:rsidRDefault="00677720" w:rsidP="006777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стратегические, тактические, оперативные.</w:t>
            </w:r>
          </w:p>
          <w:p w14:paraId="2473F5C1" w14:textId="77777777" w:rsidR="00677720" w:rsidRPr="00052C91" w:rsidRDefault="00677720" w:rsidP="00EE721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0742722A" w14:textId="77777777" w:rsidTr="00677720">
        <w:trPr>
          <w:trHeight w:val="1830"/>
        </w:trPr>
        <w:tc>
          <w:tcPr>
            <w:tcW w:w="9918" w:type="dxa"/>
          </w:tcPr>
          <w:p w14:paraId="31B0BA03" w14:textId="25C21FBA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8.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Основания принятия решений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DCE0A6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указание вышестоящих субъектов;</w:t>
            </w:r>
          </w:p>
          <w:p w14:paraId="2BA33F29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истечение срока действия предыдущего решения;</w:t>
            </w:r>
          </w:p>
          <w:p w14:paraId="30BACF3A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необходимость корректировки предыдущего решения;</w:t>
            </w:r>
          </w:p>
          <w:p w14:paraId="09ACBAEA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сбои, происходящие в системе управления;</w:t>
            </w:r>
          </w:p>
          <w:p w14:paraId="428B6A7D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новое состояние объекта управления, изменение жизненной ситуации;</w:t>
            </w:r>
          </w:p>
          <w:p w14:paraId="7981222F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изменение нормативной правовой базы;</w:t>
            </w:r>
          </w:p>
          <w:p w14:paraId="528F838F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) Все перечисленное.</w:t>
            </w:r>
          </w:p>
          <w:p w14:paraId="6A09710A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56A47481" w14:textId="77777777" w:rsidTr="00677720">
        <w:trPr>
          <w:trHeight w:val="283"/>
        </w:trPr>
        <w:tc>
          <w:tcPr>
            <w:tcW w:w="9918" w:type="dxa"/>
          </w:tcPr>
          <w:p w14:paraId="1B226D75" w14:textId="56F699EC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9.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Виды решений по сроку действия? </w:t>
            </w:r>
          </w:p>
          <w:p w14:paraId="12CDDDD3" w14:textId="77777777" w:rsidR="00677720" w:rsidRPr="00052C91" w:rsidRDefault="00677720" w:rsidP="0067772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временные, тактические; </w:t>
            </w:r>
          </w:p>
          <w:p w14:paraId="7EC3A397" w14:textId="77777777" w:rsidR="00677720" w:rsidRPr="00052C91" w:rsidRDefault="00677720" w:rsidP="00EE7216">
            <w:pPr>
              <w:shd w:val="clear" w:color="auto" w:fill="FFFFFF"/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Times New Roman" w:hAnsi="Times New Roman" w:cs="Times New Roman"/>
                <w:sz w:val="24"/>
                <w:szCs w:val="24"/>
              </w:rPr>
              <w:t>В) оперативные (текущие), среднесрочные и долгосрочные.</w:t>
            </w:r>
          </w:p>
          <w:p w14:paraId="3267E40C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4EF31738" w14:textId="77777777" w:rsidTr="00677720">
        <w:trPr>
          <w:trHeight w:val="20"/>
        </w:trPr>
        <w:tc>
          <w:tcPr>
            <w:tcW w:w="9918" w:type="dxa"/>
          </w:tcPr>
          <w:p w14:paraId="7E165206" w14:textId="478D1E4D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10.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Виды письменных решений: </w:t>
            </w:r>
          </w:p>
          <w:p w14:paraId="3955B63A" w14:textId="77777777" w:rsidR="00677720" w:rsidRPr="00052C91" w:rsidRDefault="00677720" w:rsidP="00677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и докладные записки; </w:t>
            </w:r>
          </w:p>
          <w:p w14:paraId="283CA743" w14:textId="77777777" w:rsidR="00677720" w:rsidRPr="00052C91" w:rsidRDefault="00677720" w:rsidP="00677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акты проверок; </w:t>
            </w:r>
          </w:p>
          <w:p w14:paraId="66B6DC50" w14:textId="77777777" w:rsidR="00677720" w:rsidRPr="00052C91" w:rsidRDefault="00677720" w:rsidP="00677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распоряжения.</w:t>
            </w:r>
          </w:p>
          <w:p w14:paraId="39E9872A" w14:textId="77777777" w:rsidR="00677720" w:rsidRPr="00052C91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31311336" w14:textId="77777777" w:rsidTr="00677720">
        <w:trPr>
          <w:trHeight w:val="20"/>
        </w:trPr>
        <w:tc>
          <w:tcPr>
            <w:tcW w:w="9918" w:type="dxa"/>
          </w:tcPr>
          <w:p w14:paraId="5ECEABB0" w14:textId="2ED07B22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11.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Для увеличения эффективности труда необходимо: </w:t>
            </w:r>
          </w:p>
          <w:p w14:paraId="399D71CE" w14:textId="77777777" w:rsidR="00677720" w:rsidRPr="00052C91" w:rsidRDefault="00677720" w:rsidP="006777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четко формулировать цель работы; </w:t>
            </w:r>
          </w:p>
          <w:p w14:paraId="6823B0C5" w14:textId="77777777" w:rsidR="00677720" w:rsidRPr="00052C91" w:rsidRDefault="00677720" w:rsidP="006777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давать общее представление о необходимых результатах; </w:t>
            </w:r>
          </w:p>
          <w:p w14:paraId="102EE153" w14:textId="77777777" w:rsidR="00677720" w:rsidRPr="00052C91" w:rsidRDefault="00677720" w:rsidP="006777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ориентироваться не на результат, а на процесс работы.</w:t>
            </w:r>
          </w:p>
          <w:p w14:paraId="3C41539A" w14:textId="77777777" w:rsidR="00677720" w:rsidRPr="00052C91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53317B0C" w14:textId="77777777" w:rsidTr="00677720">
        <w:trPr>
          <w:trHeight w:val="566"/>
        </w:trPr>
        <w:tc>
          <w:tcPr>
            <w:tcW w:w="9918" w:type="dxa"/>
          </w:tcPr>
          <w:p w14:paraId="42BAD768" w14:textId="4F49CE0E" w:rsidR="00677720" w:rsidRPr="00052C91" w:rsidRDefault="003E4AF7" w:rsidP="00EE7216">
            <w:pPr>
              <w:pStyle w:val="ac"/>
              <w:jc w:val="both"/>
            </w:pPr>
            <w:r w:rsidRPr="00052C91">
              <w:rPr>
                <w:rFonts w:eastAsia="Calibri"/>
              </w:rPr>
              <w:t xml:space="preserve">ЗАДАНИЕ 12. </w:t>
            </w:r>
            <w:r w:rsidR="00677720" w:rsidRPr="00052C91">
              <w:t xml:space="preserve">Основными факторами мотивации персонала таможенных органов Российской Федерации являются: </w:t>
            </w:r>
          </w:p>
          <w:p w14:paraId="14E693FD" w14:textId="77777777" w:rsidR="00677720" w:rsidRPr="00052C91" w:rsidRDefault="00677720" w:rsidP="00EE7216">
            <w:pPr>
              <w:pStyle w:val="ac"/>
              <w:jc w:val="both"/>
            </w:pPr>
            <w:r w:rsidRPr="00052C91">
              <w:t>А) результат работы, признание, процесс работы, ответственность, продвижение по службе, профессиональный рост, уровень денежного довольствия/денежного содержания/заработной платы, отношения с руководством, отношения с коллегами, отношения с подчиненными, политика организации, качество контроля со стороны руководства, уровень деловых отношений, статус, личная жизнь, безопасность;</w:t>
            </w:r>
          </w:p>
          <w:p w14:paraId="7186F515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B) набор благ, способных удовлетворить значимые сегодня и сейчас потребности работника и использовать их в качестве вознаграждения за успешную реализацию трудовых функций.</w:t>
            </w:r>
          </w:p>
          <w:p w14:paraId="6CC81744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5F4D357C" w14:textId="77777777" w:rsidTr="00677720">
        <w:trPr>
          <w:trHeight w:val="113"/>
        </w:trPr>
        <w:tc>
          <w:tcPr>
            <w:tcW w:w="9918" w:type="dxa"/>
          </w:tcPr>
          <w:p w14:paraId="2C4A5234" w14:textId="1C281A84" w:rsidR="00677720" w:rsidRPr="00052C91" w:rsidRDefault="003E4AF7" w:rsidP="00EE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ЗАДАНИЕ 13. </w:t>
            </w:r>
            <w:r w:rsidR="00677720" w:rsidRPr="0005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 определить место каждого в коллективе, выявить неформальных лидеров, решить производственные конфликты</w:t>
            </w:r>
          </w:p>
          <w:p w14:paraId="3A405C5F" w14:textId="77777777" w:rsidR="00677720" w:rsidRPr="00052C91" w:rsidRDefault="00677720" w:rsidP="00EE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социологические методы;</w:t>
            </w:r>
          </w:p>
          <w:p w14:paraId="52248D4A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административные методы.</w:t>
            </w:r>
          </w:p>
        </w:tc>
      </w:tr>
    </w:tbl>
    <w:p w14:paraId="6593A2AB" w14:textId="77777777" w:rsidR="00677720" w:rsidRPr="00052C91" w:rsidRDefault="00677720" w:rsidP="00677720">
      <w:pPr>
        <w:pStyle w:val="a4"/>
        <w:tabs>
          <w:tab w:val="right" w:leader="underscore" w:pos="9639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5C76CC" w14:textId="77777777" w:rsidR="00677720" w:rsidRPr="00052C91" w:rsidRDefault="00677720" w:rsidP="00677720">
      <w:pPr>
        <w:pStyle w:val="a4"/>
        <w:tabs>
          <w:tab w:val="right" w:leader="underscore" w:pos="9639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11524CD" w14:textId="453C0F3F" w:rsidR="00092FE0" w:rsidRPr="00052C91" w:rsidRDefault="00092FE0" w:rsidP="00677720">
      <w:pPr>
        <w:pStyle w:val="a4"/>
        <w:tabs>
          <w:tab w:val="right" w:leader="underscore" w:pos="9639"/>
        </w:tabs>
        <w:spacing w:before="24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52C91">
        <w:rPr>
          <w:rFonts w:ascii="Times New Roman" w:hAnsi="Times New Roman" w:cs="Times New Roman"/>
          <w:sz w:val="24"/>
          <w:szCs w:val="24"/>
          <w:u w:val="single"/>
        </w:rPr>
        <w:t>2) открытые задания (повышенный уровень сложности)</w:t>
      </w:r>
      <w:r w:rsidR="00677720" w:rsidRPr="00052C91"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  <w:r w:rsidRPr="00052C91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10728" w:type="dxa"/>
        <w:tblLayout w:type="fixed"/>
        <w:tblLook w:val="0600" w:firstRow="0" w:lastRow="0" w:firstColumn="0" w:lastColumn="0" w:noHBand="1" w:noVBand="1"/>
      </w:tblPr>
      <w:tblGrid>
        <w:gridCol w:w="10728"/>
      </w:tblGrid>
      <w:tr w:rsidR="00052C91" w:rsidRPr="00052C91" w14:paraId="302B0874" w14:textId="77777777" w:rsidTr="00EE7216">
        <w:trPr>
          <w:trHeight w:val="113"/>
        </w:trPr>
        <w:tc>
          <w:tcPr>
            <w:tcW w:w="6715" w:type="dxa"/>
          </w:tcPr>
          <w:p w14:paraId="0FA9F3B7" w14:textId="77777777" w:rsidR="00677720" w:rsidRPr="00052C91" w:rsidRDefault="00677720" w:rsidP="00EE7216">
            <w:pPr>
              <w:pStyle w:val="ac"/>
              <w:shd w:val="clear" w:color="auto" w:fill="FFFFFF"/>
              <w:ind w:right="697"/>
              <w:jc w:val="both"/>
            </w:pPr>
            <w:r w:rsidRPr="00052C91">
              <w:rPr>
                <w:rFonts w:eastAsia="Calibri"/>
              </w:rPr>
              <w:t xml:space="preserve">ЗАДАНИЕ 1. </w:t>
            </w:r>
            <w:r w:rsidRPr="00052C91">
              <w:t>Управленческая ситуация – это</w:t>
            </w:r>
          </w:p>
          <w:p w14:paraId="05F75F3E" w14:textId="77777777" w:rsidR="00677720" w:rsidRPr="00052C91" w:rsidRDefault="00677720" w:rsidP="00EE7216">
            <w:pPr>
              <w:pStyle w:val="ac"/>
              <w:shd w:val="clear" w:color="auto" w:fill="FFFFFF"/>
              <w:ind w:right="697"/>
              <w:jc w:val="both"/>
            </w:pPr>
          </w:p>
          <w:p w14:paraId="7E0D83FE" w14:textId="77777777" w:rsidR="00677720" w:rsidRPr="00052C91" w:rsidRDefault="00677720" w:rsidP="00EE7216">
            <w:pPr>
              <w:pStyle w:val="ac"/>
              <w:shd w:val="clear" w:color="auto" w:fill="FFFFFF"/>
              <w:ind w:right="697"/>
              <w:jc w:val="both"/>
            </w:pPr>
            <w:r w:rsidRPr="00052C91">
              <w:t>Ответ:</w:t>
            </w:r>
          </w:p>
          <w:p w14:paraId="678DA97F" w14:textId="77777777" w:rsidR="00677720" w:rsidRPr="00052C91" w:rsidRDefault="00677720" w:rsidP="00EE7216">
            <w:pPr>
              <w:pStyle w:val="ac"/>
              <w:shd w:val="clear" w:color="auto" w:fill="FFFFFF"/>
              <w:ind w:right="697"/>
              <w:jc w:val="both"/>
            </w:pPr>
            <w:r w:rsidRPr="00052C91">
              <w:t>совокупность всех условий (внутренних и внешних, объективных и субъективных) в конкретной сфере управления, сложившихся в определенное время и требующих соответствующих действий руководителя.</w:t>
            </w:r>
          </w:p>
          <w:p w14:paraId="40AC61A7" w14:textId="77777777" w:rsidR="00677720" w:rsidRPr="00052C91" w:rsidRDefault="00677720" w:rsidP="00EE7216">
            <w:pPr>
              <w:pStyle w:val="ac"/>
              <w:shd w:val="clear" w:color="auto" w:fill="FFFFFF"/>
              <w:ind w:right="697"/>
              <w:jc w:val="both"/>
              <w:rPr>
                <w:bCs/>
                <w:shd w:val="clear" w:color="auto" w:fill="FFFFFF"/>
              </w:rPr>
            </w:pPr>
          </w:p>
        </w:tc>
      </w:tr>
      <w:tr w:rsidR="00052C91" w:rsidRPr="00052C91" w14:paraId="290C086E" w14:textId="77777777" w:rsidTr="00EE7216">
        <w:trPr>
          <w:trHeight w:val="113"/>
        </w:trPr>
        <w:tc>
          <w:tcPr>
            <w:tcW w:w="6715" w:type="dxa"/>
          </w:tcPr>
          <w:p w14:paraId="7DF01A3C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szCs w:val="24"/>
              </w:rPr>
            </w:pPr>
            <w:r w:rsidRPr="00052C91">
              <w:rPr>
                <w:szCs w:val="24"/>
              </w:rPr>
              <w:t xml:space="preserve">ЗАДАНИЕ 2. </w:t>
            </w:r>
            <w:r w:rsidRPr="00052C91">
              <w:rPr>
                <w:bCs/>
                <w:szCs w:val="24"/>
                <w:shd w:val="clear" w:color="auto" w:fill="FFFFFF"/>
              </w:rPr>
              <w:t>Элементы системы таможенных органов РФ_________</w:t>
            </w:r>
          </w:p>
          <w:p w14:paraId="7F2B76AA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bCs/>
                <w:iCs/>
                <w:szCs w:val="24"/>
                <w:shd w:val="clear" w:color="auto" w:fill="FFFFFF"/>
              </w:rPr>
            </w:pPr>
          </w:p>
          <w:p w14:paraId="41745629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bCs/>
                <w:iCs/>
                <w:szCs w:val="24"/>
                <w:shd w:val="clear" w:color="auto" w:fill="FFFFFF"/>
              </w:rPr>
            </w:pPr>
            <w:r w:rsidRPr="00052C91">
              <w:rPr>
                <w:bCs/>
                <w:iCs/>
                <w:szCs w:val="24"/>
                <w:shd w:val="clear" w:color="auto" w:fill="FFFFFF"/>
              </w:rPr>
              <w:t>Ответ:</w:t>
            </w:r>
          </w:p>
          <w:p w14:paraId="271A4D38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szCs w:val="24"/>
                <w:shd w:val="clear" w:color="auto" w:fill="FFFFFF"/>
              </w:rPr>
            </w:pPr>
            <w:r w:rsidRPr="00052C91">
              <w:rPr>
                <w:rStyle w:val="apple-converted-space"/>
                <w:bCs/>
                <w:szCs w:val="24"/>
                <w:shd w:val="clear" w:color="auto" w:fill="FFFFFF"/>
              </w:rPr>
              <w:t>ФТС России, РТУ, таможни, таможенные посты</w:t>
            </w:r>
          </w:p>
          <w:p w14:paraId="37112D85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szCs w:val="24"/>
                <w:shd w:val="clear" w:color="auto" w:fill="FFFFFF"/>
              </w:rPr>
            </w:pPr>
          </w:p>
        </w:tc>
      </w:tr>
      <w:tr w:rsidR="00052C91" w:rsidRPr="00052C91" w14:paraId="2FF55510" w14:textId="77777777" w:rsidTr="00EE7216">
        <w:trPr>
          <w:trHeight w:val="566"/>
        </w:trPr>
        <w:tc>
          <w:tcPr>
            <w:tcW w:w="6715" w:type="dxa"/>
          </w:tcPr>
          <w:p w14:paraId="4DAC37E1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3. 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Какому термину соответствует следующее определение?</w:t>
            </w:r>
          </w:p>
          <w:p w14:paraId="62E89D5C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bCs/>
                <w:szCs w:val="24"/>
                <w:shd w:val="clear" w:color="auto" w:fill="FFFFFF"/>
              </w:rPr>
            </w:pPr>
            <w:r w:rsidRPr="00052C91">
              <w:rPr>
                <w:bCs/>
                <w:szCs w:val="24"/>
                <w:shd w:val="clear" w:color="auto" w:fill="FFFFFF"/>
              </w:rPr>
              <w:t>… - это решение, принимаемое в одностороннем порядке в соответствии с установленной процедурой компетентными таможенными органами, а также должностными лицами, направленное на решение вопросов и ситуаций, возникающих в сфере управления внешнеэкономической деятельности и в сфере таможенных органов.</w:t>
            </w:r>
          </w:p>
          <w:p w14:paraId="10E9BE79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szCs w:val="24"/>
              </w:rPr>
            </w:pPr>
          </w:p>
          <w:p w14:paraId="723CD895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szCs w:val="24"/>
                <w:shd w:val="clear" w:color="auto" w:fill="FFFFFF"/>
              </w:rPr>
            </w:pPr>
            <w:r w:rsidRPr="00052C91">
              <w:rPr>
                <w:rStyle w:val="apple-converted-space"/>
                <w:bCs/>
                <w:szCs w:val="24"/>
                <w:shd w:val="clear" w:color="auto" w:fill="FFFFFF"/>
              </w:rPr>
              <w:t>Ответ:</w:t>
            </w:r>
          </w:p>
          <w:p w14:paraId="234DC7EA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szCs w:val="24"/>
                <w:shd w:val="clear" w:color="auto" w:fill="FFFFFF"/>
              </w:rPr>
            </w:pPr>
            <w:r w:rsidRPr="00052C91">
              <w:rPr>
                <w:rStyle w:val="apple-converted-space"/>
                <w:bCs/>
                <w:szCs w:val="24"/>
                <w:shd w:val="clear" w:color="auto" w:fill="FFFFFF"/>
              </w:rPr>
              <w:t>управленческое решение</w:t>
            </w:r>
          </w:p>
          <w:p w14:paraId="79FB122E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szCs w:val="24"/>
              </w:rPr>
            </w:pPr>
          </w:p>
        </w:tc>
      </w:tr>
      <w:tr w:rsidR="00052C91" w:rsidRPr="00052C91" w14:paraId="5097A12D" w14:textId="77777777" w:rsidTr="00EE7216">
        <w:trPr>
          <w:trHeight w:val="564"/>
        </w:trPr>
        <w:tc>
          <w:tcPr>
            <w:tcW w:w="6715" w:type="dxa"/>
          </w:tcPr>
          <w:p w14:paraId="71CD2572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4. 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Продолжите утверждение:</w:t>
            </w:r>
          </w:p>
          <w:p w14:paraId="66227010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Ничтожные решения не могут порождать и не порождают ________.</w:t>
            </w:r>
          </w:p>
          <w:p w14:paraId="5231F425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2394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14:paraId="2611D370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юридических последствий</w:t>
            </w:r>
          </w:p>
          <w:p w14:paraId="14E92E08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55CAF7B4" w14:textId="77777777" w:rsidTr="00EE7216">
        <w:trPr>
          <w:trHeight w:val="564"/>
        </w:trPr>
        <w:tc>
          <w:tcPr>
            <w:tcW w:w="6715" w:type="dxa"/>
          </w:tcPr>
          <w:p w14:paraId="640F24FF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5. 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Организационные основы управления таможенными органами регламентированы</w:t>
            </w:r>
          </w:p>
          <w:p w14:paraId="340B28D3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29E67E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p w14:paraId="017C4053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ТК ЕАЭС, ФЗ от 03.08.2018 № 289-фз</w:t>
            </w:r>
          </w:p>
          <w:p w14:paraId="16BC6DBF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524989A4" w14:textId="77777777" w:rsidTr="00EE7216">
        <w:trPr>
          <w:trHeight w:val="564"/>
        </w:trPr>
        <w:tc>
          <w:tcPr>
            <w:tcW w:w="6715" w:type="dxa"/>
          </w:tcPr>
          <w:p w14:paraId="668D8606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6. 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Вставьте пропущенные слова:</w:t>
            </w:r>
          </w:p>
          <w:p w14:paraId="5E5B7D3A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документом, определяющим стратегические направления развития таможенной системы России на долгосрочную перспективу является __________, утвержденная распоряжением правительства Российской Федерации от 23 мая 2020 г.                        № 1338-р.</w:t>
            </w:r>
          </w:p>
          <w:p w14:paraId="76E00D3B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8979C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14:paraId="238CE2DD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таможенной службы 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 до 2030 года</w:t>
            </w:r>
          </w:p>
          <w:p w14:paraId="6EE7EBAF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5BE29580" w14:textId="77777777" w:rsidTr="00EE7216">
        <w:trPr>
          <w:trHeight w:val="2347"/>
        </w:trPr>
        <w:tc>
          <w:tcPr>
            <w:tcW w:w="6715" w:type="dxa"/>
          </w:tcPr>
          <w:p w14:paraId="6A323629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ЗАДАНИЕ 7. </w:t>
            </w:r>
            <w:r w:rsidRPr="00052C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Вставьте пропущенное слово:</w:t>
            </w:r>
          </w:p>
          <w:p w14:paraId="2354BE14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______________– одна из 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основных функций управления таможенными органами, посредст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softHyphen/>
              <w:t>вом реализации которой, осуществляется наблюдение за процес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softHyphen/>
              <w:t>сом функционирования единой системы таможенных органов, сбор данных о ходе, условиях, состоянии и результатах дея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подчиненных в тот или иной момент времени.</w:t>
            </w:r>
          </w:p>
          <w:p w14:paraId="050CD06C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Ответ:</w:t>
            </w:r>
            <w:r w:rsidRPr="00052C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7A479D4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контроль.</w:t>
            </w:r>
            <w:r w:rsidRPr="00052C9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</w:p>
        </w:tc>
      </w:tr>
      <w:tr w:rsidR="00052C91" w:rsidRPr="00052C91" w14:paraId="25A4EC08" w14:textId="77777777" w:rsidTr="00EE7216">
        <w:tc>
          <w:tcPr>
            <w:tcW w:w="6715" w:type="dxa"/>
          </w:tcPr>
          <w:p w14:paraId="1E8E4763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8. </w:t>
            </w:r>
            <w:r w:rsidRPr="00052C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Последовательная реализация этих функций и образует____________?</w:t>
            </w:r>
          </w:p>
          <w:p w14:paraId="53556C6B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6948B4" wp14:editId="2A172112">
                  <wp:extent cx="3719195" cy="2261235"/>
                  <wp:effectExtent l="0" t="0" r="0" b="5715"/>
                  <wp:docPr id="1" name="Рисунок 1" descr="https://studfile.net/html/2706/73/html_yj1YJCExn2.kl0o/img-4qLz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tudfile.net/html/2706/73/html_yj1YJCExn2.kl0o/img-4qLz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9195" cy="226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2D1B57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507EA39C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Ответ:</w:t>
            </w:r>
          </w:p>
          <w:p w14:paraId="25576AB2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цикл управления таможенной деятельностью.</w:t>
            </w:r>
          </w:p>
        </w:tc>
      </w:tr>
    </w:tbl>
    <w:p w14:paraId="42FFBFAE" w14:textId="77777777" w:rsidR="00677720" w:rsidRPr="00D05308" w:rsidRDefault="00677720" w:rsidP="00677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1C9A1" w14:textId="77777777" w:rsidR="00092FE0" w:rsidRPr="00D05308" w:rsidRDefault="00092FE0" w:rsidP="00092F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308">
        <w:rPr>
          <w:rFonts w:ascii="Times New Roman" w:hAnsi="Times New Roman" w:cs="Times New Roman"/>
          <w:b/>
          <w:sz w:val="24"/>
          <w:szCs w:val="24"/>
        </w:rPr>
        <w:t>Критерии и шкалы оценивания:</w:t>
      </w:r>
      <w:bookmarkStart w:id="0" w:name="_GoBack"/>
      <w:bookmarkEnd w:id="0"/>
    </w:p>
    <w:p w14:paraId="7E1116DA" w14:textId="77777777" w:rsidR="00092FE0" w:rsidRPr="00D05308" w:rsidRDefault="00092FE0" w:rsidP="00092F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Для оценивания выполнения заданий используется балльная шкала:</w:t>
      </w:r>
    </w:p>
    <w:p w14:paraId="70A6A294" w14:textId="77777777" w:rsidR="00092FE0" w:rsidRPr="00D05308" w:rsidRDefault="00092FE0" w:rsidP="00092FE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 w:rsidRPr="00D05308">
        <w:rPr>
          <w:rFonts w:ascii="Times New Roman" w:hAnsi="Times New Roman" w:cs="Times New Roman"/>
          <w:color w:val="000000"/>
          <w:sz w:val="24"/>
          <w:szCs w:val="24"/>
          <w:u w:val="single"/>
        </w:rPr>
        <w:t>закрытые задания (тестовые, средний уровень сложности)</w:t>
      </w:r>
      <w:r w:rsidRPr="00D0530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3B7EB7F" w14:textId="77777777" w:rsidR="00092FE0" w:rsidRPr="00D05308" w:rsidRDefault="00092FE0" w:rsidP="00092FE0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1 балл – указан верный ответ;</w:t>
      </w:r>
    </w:p>
    <w:p w14:paraId="01D237FD" w14:textId="77777777" w:rsidR="00092FE0" w:rsidRPr="00D05308" w:rsidRDefault="00092FE0" w:rsidP="00092FE0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0 баллов – указан неверный ответ, в том числе частично.</w:t>
      </w:r>
    </w:p>
    <w:p w14:paraId="78BA9802" w14:textId="77777777" w:rsidR="00092FE0" w:rsidRPr="00D05308" w:rsidRDefault="00092FE0" w:rsidP="00092FE0">
      <w:pPr>
        <w:tabs>
          <w:tab w:val="right" w:leader="underscore" w:pos="9639"/>
        </w:tabs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color w:val="000000"/>
          <w:sz w:val="24"/>
          <w:szCs w:val="24"/>
          <w:u w:val="single"/>
        </w:rPr>
        <w:t>2) открытые задания (тестовые, повышенный уровень сложности):</w:t>
      </w:r>
    </w:p>
    <w:p w14:paraId="2966804A" w14:textId="77777777" w:rsidR="00092FE0" w:rsidRPr="00D05308" w:rsidRDefault="00092FE0" w:rsidP="00092FE0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2 балла – указан верный ответ;</w:t>
      </w:r>
    </w:p>
    <w:p w14:paraId="5C544F27" w14:textId="77777777" w:rsidR="00092FE0" w:rsidRPr="00D05308" w:rsidRDefault="00092FE0" w:rsidP="00092FE0">
      <w:pPr>
        <w:pStyle w:val="a4"/>
        <w:numPr>
          <w:ilvl w:val="0"/>
          <w:numId w:val="22"/>
        </w:numPr>
        <w:tabs>
          <w:tab w:val="left" w:pos="851"/>
          <w:tab w:val="right" w:leader="underscore" w:pos="9639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0 баллов – указан неверный ответ, в том числе частично.</w:t>
      </w:r>
    </w:p>
    <w:p w14:paraId="296D74D2" w14:textId="77777777" w:rsidR="00092FE0" w:rsidRPr="00D05308" w:rsidRDefault="00092FE0" w:rsidP="00092FE0">
      <w:pPr>
        <w:pStyle w:val="a4"/>
        <w:numPr>
          <w:ilvl w:val="0"/>
          <w:numId w:val="4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0 баллов – задание не выполнено или выполнено неверно (ход выполнения ошибочен или содержит грубые ошибки, значительно влияющие на дальнейшее его изучение).</w:t>
      </w:r>
    </w:p>
    <w:p w14:paraId="6727541C" w14:textId="77777777" w:rsidR="00092FE0" w:rsidRPr="003E4AF7" w:rsidRDefault="00092FE0" w:rsidP="00092F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BC80F3" w14:textId="77777777" w:rsidR="00092FE0" w:rsidRPr="003E4AF7" w:rsidRDefault="00092FE0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2FE0" w:rsidRPr="003E4AF7" w:rsidSect="00E965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lvl w:ilvl="0">
      <w:start w:val="2"/>
      <w:numFmt w:val="bullet"/>
      <w:lvlText w:val="-"/>
      <w:lvlJc w:val="left"/>
      <w:pPr>
        <w:tabs>
          <w:tab w:val="num" w:pos="1560"/>
        </w:tabs>
        <w:ind w:left="349" w:firstLine="851"/>
      </w:pPr>
      <w:rPr>
        <w:rFonts w:ascii="Liberation Serif" w:hAnsi="Liberation Serif" w:cs="Arial" w:hint="default"/>
        <w:sz w:val="22"/>
        <w:szCs w:val="22"/>
      </w:rPr>
    </w:lvl>
  </w:abstractNum>
  <w:abstractNum w:abstractNumId="1">
    <w:nsid w:val="07EA5EE5"/>
    <w:multiLevelType w:val="hybridMultilevel"/>
    <w:tmpl w:val="E57E9CE8"/>
    <w:lvl w:ilvl="0" w:tplc="1A4ACE56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372"/>
    <w:multiLevelType w:val="hybridMultilevel"/>
    <w:tmpl w:val="FE745648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F76F9F"/>
    <w:multiLevelType w:val="hybridMultilevel"/>
    <w:tmpl w:val="A86A9A5E"/>
    <w:lvl w:ilvl="0" w:tplc="FFFFFFFF">
      <w:start w:val="2"/>
      <w:numFmt w:val="bullet"/>
      <w:lvlText w:val="-"/>
      <w:lvlJc w:val="left"/>
      <w:pPr>
        <w:tabs>
          <w:tab w:val="num" w:pos="160"/>
        </w:tabs>
        <w:ind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>
    <w:nsid w:val="14FD6C04"/>
    <w:multiLevelType w:val="hybridMultilevel"/>
    <w:tmpl w:val="7820BE1E"/>
    <w:lvl w:ilvl="0" w:tplc="FD600320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B1662"/>
    <w:multiLevelType w:val="hybridMultilevel"/>
    <w:tmpl w:val="D0501C8C"/>
    <w:lvl w:ilvl="0" w:tplc="9D7ABB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22D4C"/>
    <w:multiLevelType w:val="hybridMultilevel"/>
    <w:tmpl w:val="5336AF46"/>
    <w:lvl w:ilvl="0" w:tplc="91A4DD5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06533"/>
    <w:multiLevelType w:val="hybridMultilevel"/>
    <w:tmpl w:val="2F7E4898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024AC"/>
    <w:multiLevelType w:val="hybridMultilevel"/>
    <w:tmpl w:val="5D70230A"/>
    <w:lvl w:ilvl="0" w:tplc="1C4032DA">
      <w:start w:val="1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C4A7A08"/>
    <w:multiLevelType w:val="hybridMultilevel"/>
    <w:tmpl w:val="CDAE45D4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D4759B"/>
    <w:multiLevelType w:val="hybridMultilevel"/>
    <w:tmpl w:val="01044D32"/>
    <w:lvl w:ilvl="0" w:tplc="0D68C75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A2E13"/>
    <w:multiLevelType w:val="hybridMultilevel"/>
    <w:tmpl w:val="6D584634"/>
    <w:lvl w:ilvl="0" w:tplc="82A680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E04B28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654171B"/>
    <w:multiLevelType w:val="hybridMultilevel"/>
    <w:tmpl w:val="4D728856"/>
    <w:lvl w:ilvl="0" w:tplc="B7A8532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B27E0"/>
    <w:multiLevelType w:val="hybridMultilevel"/>
    <w:tmpl w:val="0418633C"/>
    <w:lvl w:ilvl="0" w:tplc="D540A9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0815D1"/>
    <w:multiLevelType w:val="hybridMultilevel"/>
    <w:tmpl w:val="CDC80714"/>
    <w:lvl w:ilvl="0" w:tplc="D160EE6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20912"/>
    <w:multiLevelType w:val="hybridMultilevel"/>
    <w:tmpl w:val="5A20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E5E6C"/>
    <w:multiLevelType w:val="hybridMultilevel"/>
    <w:tmpl w:val="E1643A2E"/>
    <w:lvl w:ilvl="0" w:tplc="E3C83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995AC7"/>
    <w:multiLevelType w:val="multilevel"/>
    <w:tmpl w:val="76FAEC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40D6CAE"/>
    <w:multiLevelType w:val="hybridMultilevel"/>
    <w:tmpl w:val="274E44B0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230D5E"/>
    <w:multiLevelType w:val="multilevel"/>
    <w:tmpl w:val="9EF4931A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2">
    <w:nsid w:val="49FB74C0"/>
    <w:multiLevelType w:val="hybridMultilevel"/>
    <w:tmpl w:val="7A58DCFA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4F1D77"/>
    <w:multiLevelType w:val="hybridMultilevel"/>
    <w:tmpl w:val="CD98E948"/>
    <w:lvl w:ilvl="0" w:tplc="1C32268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81E74"/>
    <w:multiLevelType w:val="hybridMultilevel"/>
    <w:tmpl w:val="0C1A813E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A10E5"/>
    <w:multiLevelType w:val="hybridMultilevel"/>
    <w:tmpl w:val="5F50D30C"/>
    <w:lvl w:ilvl="0" w:tplc="000E783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5170F"/>
    <w:multiLevelType w:val="hybridMultilevel"/>
    <w:tmpl w:val="51F20114"/>
    <w:lvl w:ilvl="0" w:tplc="CA46706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23634"/>
    <w:multiLevelType w:val="hybridMultilevel"/>
    <w:tmpl w:val="609E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84D8A"/>
    <w:multiLevelType w:val="hybridMultilevel"/>
    <w:tmpl w:val="DF9AC4A4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E720CE"/>
    <w:multiLevelType w:val="hybridMultilevel"/>
    <w:tmpl w:val="7EA885EC"/>
    <w:lvl w:ilvl="0" w:tplc="113CA18A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335F6"/>
    <w:multiLevelType w:val="multilevel"/>
    <w:tmpl w:val="1736B2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634B7F49"/>
    <w:multiLevelType w:val="hybridMultilevel"/>
    <w:tmpl w:val="BDF01E0C"/>
    <w:lvl w:ilvl="0" w:tplc="F21E08C2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68A67DB3"/>
    <w:multiLevelType w:val="hybridMultilevel"/>
    <w:tmpl w:val="27509C80"/>
    <w:lvl w:ilvl="0" w:tplc="6A5E07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64907"/>
    <w:multiLevelType w:val="multilevel"/>
    <w:tmpl w:val="C8D4191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>
    <w:nsid w:val="6ABE51FA"/>
    <w:multiLevelType w:val="hybridMultilevel"/>
    <w:tmpl w:val="A52C3324"/>
    <w:lvl w:ilvl="0" w:tplc="6F7C45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FF3090"/>
    <w:multiLevelType w:val="hybridMultilevel"/>
    <w:tmpl w:val="64CC4B64"/>
    <w:lvl w:ilvl="0" w:tplc="90F4761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105C54"/>
    <w:multiLevelType w:val="hybridMultilevel"/>
    <w:tmpl w:val="F2AE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C2A1E"/>
    <w:multiLevelType w:val="hybridMultilevel"/>
    <w:tmpl w:val="B78280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A49FD"/>
    <w:multiLevelType w:val="hybridMultilevel"/>
    <w:tmpl w:val="77F44118"/>
    <w:lvl w:ilvl="0" w:tplc="C9FC4D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B1983"/>
    <w:multiLevelType w:val="hybridMultilevel"/>
    <w:tmpl w:val="574C92BA"/>
    <w:lvl w:ilvl="0" w:tplc="58FAED7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12378"/>
    <w:multiLevelType w:val="hybridMultilevel"/>
    <w:tmpl w:val="627A815E"/>
    <w:lvl w:ilvl="0" w:tplc="8E4EB9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E34C23"/>
    <w:multiLevelType w:val="hybridMultilevel"/>
    <w:tmpl w:val="54BC3FEA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35"/>
  </w:num>
  <w:num w:numId="4">
    <w:abstractNumId w:val="8"/>
  </w:num>
  <w:num w:numId="5">
    <w:abstractNumId w:val="21"/>
  </w:num>
  <w:num w:numId="6">
    <w:abstractNumId w:val="39"/>
  </w:num>
  <w:num w:numId="7">
    <w:abstractNumId w:val="11"/>
  </w:num>
  <w:num w:numId="8">
    <w:abstractNumId w:val="18"/>
  </w:num>
  <w:num w:numId="9">
    <w:abstractNumId w:val="3"/>
  </w:num>
  <w:num w:numId="10">
    <w:abstractNumId w:val="0"/>
  </w:num>
  <w:num w:numId="11">
    <w:abstractNumId w:val="13"/>
  </w:num>
  <w:num w:numId="12">
    <w:abstractNumId w:val="12"/>
  </w:num>
  <w:num w:numId="13">
    <w:abstractNumId w:val="19"/>
  </w:num>
  <w:num w:numId="14">
    <w:abstractNumId w:val="29"/>
  </w:num>
  <w:num w:numId="15">
    <w:abstractNumId w:val="9"/>
  </w:num>
  <w:num w:numId="16">
    <w:abstractNumId w:val="20"/>
  </w:num>
  <w:num w:numId="17">
    <w:abstractNumId w:val="24"/>
  </w:num>
  <w:num w:numId="18">
    <w:abstractNumId w:val="22"/>
  </w:num>
  <w:num w:numId="19">
    <w:abstractNumId w:val="2"/>
  </w:num>
  <w:num w:numId="20">
    <w:abstractNumId w:val="15"/>
  </w:num>
  <w:num w:numId="21">
    <w:abstractNumId w:val="25"/>
  </w:num>
  <w:num w:numId="22">
    <w:abstractNumId w:val="33"/>
  </w:num>
  <w:num w:numId="23">
    <w:abstractNumId w:val="36"/>
  </w:num>
  <w:num w:numId="24">
    <w:abstractNumId w:val="34"/>
  </w:num>
  <w:num w:numId="25">
    <w:abstractNumId w:val="5"/>
  </w:num>
  <w:num w:numId="26">
    <w:abstractNumId w:val="40"/>
  </w:num>
  <w:num w:numId="27">
    <w:abstractNumId w:val="42"/>
  </w:num>
  <w:num w:numId="28">
    <w:abstractNumId w:val="10"/>
  </w:num>
  <w:num w:numId="29">
    <w:abstractNumId w:val="4"/>
  </w:num>
  <w:num w:numId="30">
    <w:abstractNumId w:val="6"/>
  </w:num>
  <w:num w:numId="31">
    <w:abstractNumId w:val="1"/>
  </w:num>
  <w:num w:numId="32">
    <w:abstractNumId w:val="23"/>
  </w:num>
  <w:num w:numId="33">
    <w:abstractNumId w:val="14"/>
  </w:num>
  <w:num w:numId="34">
    <w:abstractNumId w:val="26"/>
  </w:num>
  <w:num w:numId="35">
    <w:abstractNumId w:val="32"/>
  </w:num>
  <w:num w:numId="36">
    <w:abstractNumId w:val="41"/>
  </w:num>
  <w:num w:numId="37">
    <w:abstractNumId w:val="16"/>
  </w:num>
  <w:num w:numId="38">
    <w:abstractNumId w:val="37"/>
  </w:num>
  <w:num w:numId="39">
    <w:abstractNumId w:val="30"/>
  </w:num>
  <w:num w:numId="40">
    <w:abstractNumId w:val="27"/>
  </w:num>
  <w:num w:numId="41">
    <w:abstractNumId w:val="7"/>
  </w:num>
  <w:num w:numId="42">
    <w:abstractNumId w:val="43"/>
  </w:num>
  <w:num w:numId="43">
    <w:abstractNumId w:val="1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30"/>
    <w:rsid w:val="00016522"/>
    <w:rsid w:val="0002227F"/>
    <w:rsid w:val="000253FB"/>
    <w:rsid w:val="00052C91"/>
    <w:rsid w:val="00066AC5"/>
    <w:rsid w:val="00092FE0"/>
    <w:rsid w:val="00093B89"/>
    <w:rsid w:val="000A415B"/>
    <w:rsid w:val="000C28B7"/>
    <w:rsid w:val="000C5619"/>
    <w:rsid w:val="000C65BF"/>
    <w:rsid w:val="000D675C"/>
    <w:rsid w:val="000E0969"/>
    <w:rsid w:val="000F0535"/>
    <w:rsid w:val="00150D2A"/>
    <w:rsid w:val="0016201E"/>
    <w:rsid w:val="00166EC6"/>
    <w:rsid w:val="00193B17"/>
    <w:rsid w:val="0019630A"/>
    <w:rsid w:val="001A0AAB"/>
    <w:rsid w:val="001C062A"/>
    <w:rsid w:val="001C2815"/>
    <w:rsid w:val="001C411E"/>
    <w:rsid w:val="001C7BBB"/>
    <w:rsid w:val="001D7053"/>
    <w:rsid w:val="001E4255"/>
    <w:rsid w:val="001E75F1"/>
    <w:rsid w:val="002009F8"/>
    <w:rsid w:val="00201290"/>
    <w:rsid w:val="00201530"/>
    <w:rsid w:val="00232702"/>
    <w:rsid w:val="0024462D"/>
    <w:rsid w:val="002532A5"/>
    <w:rsid w:val="00266F9E"/>
    <w:rsid w:val="002A1ABB"/>
    <w:rsid w:val="002C2867"/>
    <w:rsid w:val="002C594C"/>
    <w:rsid w:val="002D5549"/>
    <w:rsid w:val="002F2B6D"/>
    <w:rsid w:val="0031395A"/>
    <w:rsid w:val="00324561"/>
    <w:rsid w:val="00332950"/>
    <w:rsid w:val="00346326"/>
    <w:rsid w:val="00362CD8"/>
    <w:rsid w:val="003762C3"/>
    <w:rsid w:val="0039711E"/>
    <w:rsid w:val="003A1A53"/>
    <w:rsid w:val="003A4469"/>
    <w:rsid w:val="003C4363"/>
    <w:rsid w:val="003E4AF7"/>
    <w:rsid w:val="00417A3C"/>
    <w:rsid w:val="0043442B"/>
    <w:rsid w:val="0046345E"/>
    <w:rsid w:val="00470132"/>
    <w:rsid w:val="00474BB5"/>
    <w:rsid w:val="0049742F"/>
    <w:rsid w:val="004A61AF"/>
    <w:rsid w:val="004C3E54"/>
    <w:rsid w:val="004C4D45"/>
    <w:rsid w:val="004E171C"/>
    <w:rsid w:val="00502FD9"/>
    <w:rsid w:val="00507677"/>
    <w:rsid w:val="00523C8D"/>
    <w:rsid w:val="00534CAB"/>
    <w:rsid w:val="0053658C"/>
    <w:rsid w:val="00540DC3"/>
    <w:rsid w:val="00541DFC"/>
    <w:rsid w:val="00567808"/>
    <w:rsid w:val="00575540"/>
    <w:rsid w:val="00575B20"/>
    <w:rsid w:val="00576968"/>
    <w:rsid w:val="0059632D"/>
    <w:rsid w:val="005A45DC"/>
    <w:rsid w:val="005A4DC3"/>
    <w:rsid w:val="005A7453"/>
    <w:rsid w:val="005D2C40"/>
    <w:rsid w:val="005D7AA0"/>
    <w:rsid w:val="00615F9B"/>
    <w:rsid w:val="00636EDD"/>
    <w:rsid w:val="0065061A"/>
    <w:rsid w:val="00655123"/>
    <w:rsid w:val="00677720"/>
    <w:rsid w:val="006836D5"/>
    <w:rsid w:val="006906EF"/>
    <w:rsid w:val="0069228B"/>
    <w:rsid w:val="006B48AA"/>
    <w:rsid w:val="006D369E"/>
    <w:rsid w:val="006E0DE2"/>
    <w:rsid w:val="006F434A"/>
    <w:rsid w:val="00717FCF"/>
    <w:rsid w:val="00741464"/>
    <w:rsid w:val="007465A8"/>
    <w:rsid w:val="00773163"/>
    <w:rsid w:val="007A1AC6"/>
    <w:rsid w:val="007C54E4"/>
    <w:rsid w:val="007E4750"/>
    <w:rsid w:val="007E7ABF"/>
    <w:rsid w:val="00804755"/>
    <w:rsid w:val="008215F3"/>
    <w:rsid w:val="00855B6D"/>
    <w:rsid w:val="008911E0"/>
    <w:rsid w:val="008A4E2E"/>
    <w:rsid w:val="008F37F0"/>
    <w:rsid w:val="00904E66"/>
    <w:rsid w:val="00916778"/>
    <w:rsid w:val="009C05B7"/>
    <w:rsid w:val="009C1F7C"/>
    <w:rsid w:val="009C2F46"/>
    <w:rsid w:val="009E1700"/>
    <w:rsid w:val="009F2AC1"/>
    <w:rsid w:val="00A0656F"/>
    <w:rsid w:val="00A06960"/>
    <w:rsid w:val="00A12AA9"/>
    <w:rsid w:val="00A24ED3"/>
    <w:rsid w:val="00A26628"/>
    <w:rsid w:val="00A30CC3"/>
    <w:rsid w:val="00A4261E"/>
    <w:rsid w:val="00A663E8"/>
    <w:rsid w:val="00AC2293"/>
    <w:rsid w:val="00AF3B3D"/>
    <w:rsid w:val="00B3341E"/>
    <w:rsid w:val="00B35AE7"/>
    <w:rsid w:val="00B57813"/>
    <w:rsid w:val="00B61F6C"/>
    <w:rsid w:val="00B6645B"/>
    <w:rsid w:val="00B86D28"/>
    <w:rsid w:val="00B956DF"/>
    <w:rsid w:val="00B968C8"/>
    <w:rsid w:val="00B971E1"/>
    <w:rsid w:val="00BE065C"/>
    <w:rsid w:val="00C051D0"/>
    <w:rsid w:val="00C10D86"/>
    <w:rsid w:val="00C1654D"/>
    <w:rsid w:val="00C279EB"/>
    <w:rsid w:val="00C32019"/>
    <w:rsid w:val="00C35ABD"/>
    <w:rsid w:val="00C54833"/>
    <w:rsid w:val="00C72476"/>
    <w:rsid w:val="00C90F90"/>
    <w:rsid w:val="00C93249"/>
    <w:rsid w:val="00CA219A"/>
    <w:rsid w:val="00CC4F90"/>
    <w:rsid w:val="00CD4E57"/>
    <w:rsid w:val="00CF4FFC"/>
    <w:rsid w:val="00D05308"/>
    <w:rsid w:val="00D14F42"/>
    <w:rsid w:val="00D179FF"/>
    <w:rsid w:val="00D21ED1"/>
    <w:rsid w:val="00D24197"/>
    <w:rsid w:val="00D50317"/>
    <w:rsid w:val="00D56D13"/>
    <w:rsid w:val="00D64B8A"/>
    <w:rsid w:val="00D71620"/>
    <w:rsid w:val="00D76F05"/>
    <w:rsid w:val="00DA05E6"/>
    <w:rsid w:val="00DB14D0"/>
    <w:rsid w:val="00DC700A"/>
    <w:rsid w:val="00DE2EBB"/>
    <w:rsid w:val="00E02548"/>
    <w:rsid w:val="00E02ADB"/>
    <w:rsid w:val="00E16B58"/>
    <w:rsid w:val="00E21E85"/>
    <w:rsid w:val="00E36907"/>
    <w:rsid w:val="00E60DBF"/>
    <w:rsid w:val="00E86FDD"/>
    <w:rsid w:val="00E95B4A"/>
    <w:rsid w:val="00E96588"/>
    <w:rsid w:val="00EA5E0E"/>
    <w:rsid w:val="00EB6EA1"/>
    <w:rsid w:val="00EC143C"/>
    <w:rsid w:val="00EC656E"/>
    <w:rsid w:val="00ED76FF"/>
    <w:rsid w:val="00EE7216"/>
    <w:rsid w:val="00F03000"/>
    <w:rsid w:val="00F11A28"/>
    <w:rsid w:val="00F1286D"/>
    <w:rsid w:val="00F36224"/>
    <w:rsid w:val="00F41AF3"/>
    <w:rsid w:val="00F435A1"/>
    <w:rsid w:val="00F5192A"/>
    <w:rsid w:val="00F77D08"/>
    <w:rsid w:val="00F806ED"/>
    <w:rsid w:val="00FA1FAD"/>
    <w:rsid w:val="00FA2739"/>
    <w:rsid w:val="00FA4611"/>
    <w:rsid w:val="00FB3B1F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8AB0"/>
  <w15:docId w15:val="{08B47FC7-67BF-4E6E-B052-B0084D1E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24197"/>
    <w:pPr>
      <w:keepNext/>
      <w:keepLines/>
      <w:numPr>
        <w:numId w:val="12"/>
      </w:numPr>
      <w:tabs>
        <w:tab w:val="clear" w:pos="1440"/>
      </w:tabs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D24197"/>
    <w:pPr>
      <w:keepNext/>
      <w:keepLines/>
      <w:numPr>
        <w:ilvl w:val="1"/>
        <w:numId w:val="12"/>
      </w:numPr>
      <w:tabs>
        <w:tab w:val="clear" w:pos="1080"/>
      </w:tabs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D24197"/>
    <w:pPr>
      <w:keepNext/>
      <w:keepLines/>
      <w:numPr>
        <w:ilvl w:val="2"/>
        <w:numId w:val="12"/>
      </w:numPr>
      <w:tabs>
        <w:tab w:val="clear" w:pos="720"/>
      </w:tabs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D24197"/>
    <w:pPr>
      <w:keepNext/>
      <w:keepLines/>
      <w:numPr>
        <w:ilvl w:val="3"/>
        <w:numId w:val="12"/>
      </w:numPr>
      <w:tabs>
        <w:tab w:val="clear" w:pos="864"/>
      </w:tabs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D24197"/>
    <w:pPr>
      <w:keepNext/>
      <w:keepLines/>
      <w:numPr>
        <w:ilvl w:val="4"/>
        <w:numId w:val="12"/>
      </w:numPr>
      <w:tabs>
        <w:tab w:val="clear" w:pos="1008"/>
      </w:tabs>
      <w:spacing w:before="40" w:after="0" w:line="240" w:lineRule="auto"/>
      <w:outlineLvl w:val="4"/>
    </w:pPr>
    <w:rPr>
      <w:rFonts w:ascii="Calibri Light" w:eastAsia="Times New Roman" w:hAnsi="Calibri Light" w:cs="Times New Roman"/>
      <w:color w:val="2F5496"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D24197"/>
    <w:pPr>
      <w:keepNext/>
      <w:keepLines/>
      <w:numPr>
        <w:ilvl w:val="5"/>
        <w:numId w:val="12"/>
      </w:numPr>
      <w:tabs>
        <w:tab w:val="clear" w:pos="1152"/>
      </w:tabs>
      <w:spacing w:before="40" w:after="0" w:line="240" w:lineRule="auto"/>
      <w:outlineLvl w:val="5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D24197"/>
    <w:pPr>
      <w:keepNext/>
      <w:keepLines/>
      <w:numPr>
        <w:ilvl w:val="6"/>
        <w:numId w:val="12"/>
      </w:numPr>
      <w:tabs>
        <w:tab w:val="clear" w:pos="1296"/>
      </w:tabs>
      <w:spacing w:before="40" w:after="0" w:line="240" w:lineRule="auto"/>
      <w:outlineLvl w:val="6"/>
    </w:pPr>
    <w:rPr>
      <w:rFonts w:ascii="Calibri Light" w:eastAsia="Times New Roman" w:hAnsi="Calibri Light" w:cs="Times New Roman"/>
      <w:i/>
      <w:iCs/>
      <w:color w:val="1F3763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D24197"/>
    <w:pPr>
      <w:keepNext/>
      <w:keepLines/>
      <w:numPr>
        <w:ilvl w:val="7"/>
        <w:numId w:val="12"/>
      </w:numPr>
      <w:tabs>
        <w:tab w:val="clear" w:pos="1440"/>
      </w:tabs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0"/>
    <w:next w:val="a0"/>
    <w:link w:val="90"/>
    <w:qFormat/>
    <w:rsid w:val="00D24197"/>
    <w:pPr>
      <w:keepNext/>
      <w:keepLines/>
      <w:numPr>
        <w:ilvl w:val="8"/>
        <w:numId w:val="12"/>
      </w:numPr>
      <w:tabs>
        <w:tab w:val="clear" w:pos="1584"/>
      </w:tabs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96588"/>
    <w:pPr>
      <w:ind w:left="720"/>
      <w:contextualSpacing/>
    </w:pPr>
  </w:style>
  <w:style w:type="table" w:styleId="a6">
    <w:name w:val="Table Grid"/>
    <w:basedOn w:val="a2"/>
    <w:uiPriority w:val="59"/>
    <w:rsid w:val="00D64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1D7053"/>
    <w:rPr>
      <w:color w:val="0000FF" w:themeColor="hyperlink"/>
      <w:u w:val="single"/>
    </w:rPr>
  </w:style>
  <w:style w:type="paragraph" w:customStyle="1" w:styleId="a8">
    <w:name w:val="Для таблиц"/>
    <w:basedOn w:val="a0"/>
    <w:rsid w:val="00FA27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34C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0"/>
    <w:link w:val="22"/>
    <w:rsid w:val="00534CA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34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0"/>
    <w:link w:val="aa"/>
    <w:rsid w:val="00534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534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CA219A"/>
    <w:rPr>
      <w:color w:val="605E5C"/>
      <w:shd w:val="clear" w:color="auto" w:fill="E1DFDD"/>
    </w:rPr>
  </w:style>
  <w:style w:type="table" w:styleId="ab">
    <w:name w:val="Grid Table Light"/>
    <w:basedOn w:val="a2"/>
    <w:uiPriority w:val="40"/>
    <w:rsid w:val="00D503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D24197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24197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24197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24197"/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24197"/>
    <w:rPr>
      <w:rFonts w:ascii="Calibri Light" w:eastAsia="Times New Roman" w:hAnsi="Calibri Light" w:cs="Times New Roman"/>
      <w:color w:val="2F5496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D24197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24197"/>
    <w:rPr>
      <w:rFonts w:ascii="Calibri Light" w:eastAsia="Times New Roman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24197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rsid w:val="00D24197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numbering" w:styleId="a">
    <w:name w:val="Outline List 3"/>
    <w:basedOn w:val="a3"/>
    <w:rsid w:val="00D24197"/>
    <w:pPr>
      <w:numPr>
        <w:numId w:val="12"/>
      </w:numPr>
    </w:pPr>
  </w:style>
  <w:style w:type="paragraph" w:customStyle="1" w:styleId="Char">
    <w:name w:val="Char Знак"/>
    <w:basedOn w:val="a0"/>
    <w:rsid w:val="00D241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0"/>
    <w:uiPriority w:val="99"/>
    <w:rsid w:val="00D2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092FE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092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rsid w:val="00092FE0"/>
  </w:style>
  <w:style w:type="character" w:customStyle="1" w:styleId="fontstyle01">
    <w:name w:val="fontstyle01"/>
    <w:rsid w:val="00092FE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w">
    <w:name w:val="w"/>
    <w:basedOn w:val="a1"/>
    <w:rsid w:val="00092FE0"/>
  </w:style>
  <w:style w:type="paragraph" w:customStyle="1" w:styleId="11">
    <w:name w:val="Абзац списка1"/>
    <w:aliases w:val="Bullet List,FooterText,numbered,SL_Абзац списка"/>
    <w:basedOn w:val="a0"/>
    <w:qFormat/>
    <w:rsid w:val="00CF4FF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rsid w:val="00CF4FFC"/>
    <w:rPr>
      <w:rFonts w:ascii="Times New Roman" w:hAnsi="Times New Roman" w:cs="Times New Roman"/>
    </w:rPr>
  </w:style>
  <w:style w:type="paragraph" w:customStyle="1" w:styleId="Char0">
    <w:name w:val="Char Знак"/>
    <w:basedOn w:val="a0"/>
    <w:rsid w:val="00CF4FF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HTML">
    <w:name w:val="HTML Typewriter"/>
    <w:basedOn w:val="a1"/>
    <w:uiPriority w:val="99"/>
    <w:semiHidden/>
    <w:unhideWhenUsed/>
    <w:rsid w:val="002446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2099-333C-48CD-B5B7-49286225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Заздравная Елена Анатольевна</dc:creator>
  <cp:keywords/>
  <dc:description/>
  <cp:lastModifiedBy>Пользователь</cp:lastModifiedBy>
  <cp:revision>3</cp:revision>
  <cp:lastPrinted>2020-11-27T13:29:00Z</cp:lastPrinted>
  <dcterms:created xsi:type="dcterms:W3CDTF">2024-09-16T16:40:00Z</dcterms:created>
  <dcterms:modified xsi:type="dcterms:W3CDTF">2024-09-16T16:41:00Z</dcterms:modified>
</cp:coreProperties>
</file>