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B58FF" w14:textId="77777777" w:rsidR="00F60511" w:rsidRDefault="00F60511" w:rsidP="00750C38">
      <w:pPr>
        <w:pStyle w:val="af"/>
        <w:rPr>
          <w:rFonts w:ascii="Arial" w:hAnsi="Arial" w:cs="Arial"/>
          <w:bCs/>
          <w:caps/>
          <w:sz w:val="24"/>
          <w:szCs w:val="24"/>
          <w:lang w:val="en-US"/>
        </w:rPr>
      </w:pPr>
    </w:p>
    <w:p w14:paraId="79A1E794" w14:textId="77777777" w:rsidR="00750C38" w:rsidRPr="00F22913" w:rsidRDefault="00750C38" w:rsidP="00750C38">
      <w:pPr>
        <w:pStyle w:val="af"/>
        <w:rPr>
          <w:rFonts w:ascii="Arial" w:hAnsi="Arial" w:cs="Arial"/>
          <w:bCs/>
          <w:caps/>
          <w:sz w:val="24"/>
          <w:szCs w:val="24"/>
        </w:rPr>
      </w:pPr>
      <w:r w:rsidRPr="00F22913">
        <w:rPr>
          <w:rFonts w:ascii="Arial" w:hAnsi="Arial" w:cs="Arial"/>
          <w:bCs/>
          <w:caps/>
          <w:sz w:val="24"/>
          <w:szCs w:val="24"/>
        </w:rPr>
        <w:t>Минобрнауки россии</w:t>
      </w:r>
    </w:p>
    <w:p w14:paraId="533E1AC4" w14:textId="77777777" w:rsidR="00750C38" w:rsidRPr="00F22913" w:rsidRDefault="00750C38" w:rsidP="00750C38">
      <w:pPr>
        <w:pStyle w:val="af"/>
        <w:rPr>
          <w:rFonts w:ascii="Arial" w:hAnsi="Arial" w:cs="Arial"/>
          <w:b/>
          <w:bCs/>
          <w:spacing w:val="-20"/>
          <w:sz w:val="20"/>
        </w:rPr>
      </w:pPr>
      <w:r w:rsidRPr="00F22913">
        <w:rPr>
          <w:rFonts w:ascii="Arial" w:hAnsi="Arial" w:cs="Arial"/>
          <w:b/>
          <w:bCs/>
          <w:spacing w:val="-20"/>
          <w:sz w:val="20"/>
        </w:rPr>
        <w:t xml:space="preserve">ФЕДЕРАЛЬНОЕ ГОСУДАРСТВЕННОЕ БЮДЖЕТНОЕ ОБРАЗОВАТЕЛЬНОЕ УЧРЕЖДЕНИЕ </w:t>
      </w:r>
    </w:p>
    <w:p w14:paraId="1095B0BD" w14:textId="77777777" w:rsidR="00750C38" w:rsidRPr="00F22913" w:rsidRDefault="00750C38" w:rsidP="00750C38">
      <w:pPr>
        <w:pStyle w:val="af"/>
        <w:rPr>
          <w:rFonts w:ascii="Arial" w:hAnsi="Arial" w:cs="Arial"/>
          <w:b/>
          <w:bCs/>
          <w:spacing w:val="-20"/>
          <w:sz w:val="20"/>
        </w:rPr>
      </w:pPr>
      <w:r w:rsidRPr="00F22913">
        <w:rPr>
          <w:rFonts w:ascii="Arial" w:hAnsi="Arial" w:cs="Arial"/>
          <w:b/>
          <w:bCs/>
          <w:spacing w:val="-20"/>
          <w:sz w:val="20"/>
        </w:rPr>
        <w:t>ВЫСШЕГО ОБРАЗОВАНИЯ</w:t>
      </w:r>
    </w:p>
    <w:p w14:paraId="59AA0CD7" w14:textId="77777777" w:rsidR="00750C38" w:rsidRPr="00F22913" w:rsidRDefault="00750C38" w:rsidP="00750C3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bCs/>
          <w:sz w:val="24"/>
          <w:szCs w:val="24"/>
        </w:rPr>
        <w:t>«ВОРОНЕЖСКИЙ ГОСУДАРСТВЕННЫЙ УНИВЕРСИТЕТ»</w:t>
      </w:r>
    </w:p>
    <w:p w14:paraId="6BBB6733" w14:textId="77777777" w:rsidR="00750C38" w:rsidRPr="00F22913" w:rsidRDefault="00750C38" w:rsidP="00750C3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bCs/>
          <w:sz w:val="24"/>
          <w:szCs w:val="24"/>
        </w:rPr>
        <w:t>(ФГБОУ ВО «ВГУ»)</w:t>
      </w:r>
    </w:p>
    <w:p w14:paraId="0F72FA3B" w14:textId="77777777" w:rsidR="00750C38" w:rsidRPr="00F22913" w:rsidRDefault="00750C38" w:rsidP="00750C3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14:paraId="48F64FB9" w14:textId="77777777" w:rsidR="00750C38" w:rsidRPr="00F22913" w:rsidRDefault="00750C38" w:rsidP="00750C3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14:paraId="2C5D3F14" w14:textId="77777777" w:rsidR="004F61C3" w:rsidRPr="004F61C3" w:rsidRDefault="004F61C3" w:rsidP="004F61C3">
      <w:pPr>
        <w:jc w:val="center"/>
        <w:outlineLvl w:val="1"/>
        <w:rPr>
          <w:rFonts w:ascii="Arial" w:hAnsi="Arial" w:cs="Arial"/>
          <w:sz w:val="24"/>
          <w:szCs w:val="24"/>
        </w:rPr>
      </w:pPr>
    </w:p>
    <w:p w14:paraId="1049B810" w14:textId="77777777" w:rsidR="00011C9D" w:rsidRPr="00772D35" w:rsidRDefault="004F61C3" w:rsidP="00011C9D">
      <w:pPr>
        <w:jc w:val="right"/>
        <w:outlineLvl w:val="1"/>
        <w:rPr>
          <w:rFonts w:ascii="Arial" w:hAnsi="Arial" w:cs="Arial"/>
          <w:sz w:val="24"/>
          <w:szCs w:val="24"/>
        </w:rPr>
      </w:pPr>
      <w:r w:rsidRPr="004F61C3">
        <w:rPr>
          <w:rFonts w:ascii="Arial" w:hAnsi="Arial" w:cs="Arial"/>
          <w:sz w:val="24"/>
          <w:szCs w:val="24"/>
        </w:rPr>
        <w:t>УТВЕРЖДАЮ</w:t>
      </w:r>
    </w:p>
    <w:p w14:paraId="7726F076" w14:textId="77777777" w:rsidR="004F61C3" w:rsidRPr="004F61C3" w:rsidRDefault="002445AE" w:rsidP="00011C9D">
      <w:pPr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5168" behindDoc="1" locked="0" layoutInCell="1" allowOverlap="1" wp14:anchorId="5DE127BF" wp14:editId="2E5F6182">
            <wp:simplePos x="0" y="0"/>
            <wp:positionH relativeFrom="margin">
              <wp:posOffset>4493260</wp:posOffset>
            </wp:positionH>
            <wp:positionV relativeFrom="margin">
              <wp:posOffset>1807845</wp:posOffset>
            </wp:positionV>
            <wp:extent cx="949960" cy="583565"/>
            <wp:effectExtent l="0" t="0" r="2540" b="6985"/>
            <wp:wrapNone/>
            <wp:docPr id="27" name="Рисунок 4" descr="Описание: C:\Users\1\Downloads\Гайворонская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1\Downloads\Гайворонская3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38" t="44522" r="39629" b="48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C9D">
        <w:rPr>
          <w:rFonts w:ascii="Arial" w:hAnsi="Arial" w:cs="Arial"/>
          <w:sz w:val="24"/>
          <w:szCs w:val="24"/>
        </w:rPr>
        <w:t>Завед</w:t>
      </w:r>
      <w:r w:rsidR="004F61C3" w:rsidRPr="004F61C3">
        <w:rPr>
          <w:rFonts w:ascii="Arial" w:hAnsi="Arial" w:cs="Arial"/>
          <w:sz w:val="24"/>
          <w:szCs w:val="24"/>
        </w:rPr>
        <w:t>ующий кафедрой</w:t>
      </w:r>
    </w:p>
    <w:p w14:paraId="2BE3D6FB" w14:textId="77777777" w:rsidR="004F61C3" w:rsidRPr="004F61C3" w:rsidRDefault="004F61C3" w:rsidP="004F61C3">
      <w:pPr>
        <w:jc w:val="right"/>
        <w:outlineLvl w:val="1"/>
        <w:rPr>
          <w:rFonts w:ascii="Arial" w:hAnsi="Arial" w:cs="Arial"/>
          <w:sz w:val="24"/>
          <w:szCs w:val="24"/>
        </w:rPr>
      </w:pPr>
      <w:r w:rsidRPr="004F61C3">
        <w:rPr>
          <w:rFonts w:ascii="Arial" w:hAnsi="Arial" w:cs="Arial"/>
          <w:sz w:val="24"/>
          <w:szCs w:val="24"/>
        </w:rPr>
        <w:t>международной экономики и</w:t>
      </w:r>
    </w:p>
    <w:p w14:paraId="5EBB1540" w14:textId="77777777" w:rsidR="004F61C3" w:rsidRPr="004F61C3" w:rsidRDefault="004F61C3" w:rsidP="004F61C3">
      <w:pPr>
        <w:jc w:val="right"/>
        <w:outlineLvl w:val="1"/>
        <w:rPr>
          <w:rFonts w:ascii="Arial" w:hAnsi="Arial" w:cs="Arial"/>
          <w:sz w:val="24"/>
          <w:szCs w:val="24"/>
        </w:rPr>
      </w:pPr>
      <w:r w:rsidRPr="004F61C3">
        <w:rPr>
          <w:rFonts w:ascii="Arial" w:hAnsi="Arial" w:cs="Arial"/>
          <w:sz w:val="24"/>
          <w:szCs w:val="24"/>
        </w:rPr>
        <w:t xml:space="preserve"> внешнеэкономической деятельности</w:t>
      </w:r>
    </w:p>
    <w:p w14:paraId="4A2B2FAF" w14:textId="77777777" w:rsidR="004F61C3" w:rsidRPr="004F61C3" w:rsidRDefault="004F61C3" w:rsidP="004F61C3">
      <w:pPr>
        <w:jc w:val="right"/>
        <w:outlineLvl w:val="1"/>
        <w:rPr>
          <w:rFonts w:ascii="Arial" w:hAnsi="Arial" w:cs="Arial"/>
          <w:sz w:val="24"/>
          <w:szCs w:val="24"/>
        </w:rPr>
      </w:pPr>
      <w:proofErr w:type="spellStart"/>
      <w:r w:rsidRPr="004F61C3">
        <w:rPr>
          <w:rFonts w:ascii="Arial" w:hAnsi="Arial" w:cs="Arial"/>
          <w:sz w:val="24"/>
          <w:szCs w:val="24"/>
        </w:rPr>
        <w:t>Ендовицкая</w:t>
      </w:r>
      <w:proofErr w:type="spellEnd"/>
      <w:r w:rsidRPr="004F61C3">
        <w:rPr>
          <w:rFonts w:ascii="Arial" w:hAnsi="Arial" w:cs="Arial"/>
          <w:sz w:val="24"/>
          <w:szCs w:val="24"/>
        </w:rPr>
        <w:t xml:space="preserve"> Е.В.</w:t>
      </w:r>
    </w:p>
    <w:p w14:paraId="75D13AF1" w14:textId="49FC2045" w:rsidR="004F61C3" w:rsidRPr="004F61C3" w:rsidRDefault="00A0677C" w:rsidP="004F61C3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9A25E7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5</w:t>
      </w:r>
      <w:r w:rsidR="004F61C3" w:rsidRPr="004F61C3">
        <w:rPr>
          <w:rFonts w:ascii="Arial" w:hAnsi="Arial" w:cs="Arial"/>
          <w:sz w:val="24"/>
          <w:szCs w:val="24"/>
        </w:rPr>
        <w:t>.20</w:t>
      </w:r>
      <w:r w:rsidR="000732A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3</w:t>
      </w:r>
      <w:r w:rsidR="004F61C3" w:rsidRPr="004F61C3">
        <w:rPr>
          <w:rFonts w:ascii="Arial" w:hAnsi="Arial" w:cs="Arial"/>
          <w:sz w:val="24"/>
          <w:szCs w:val="24"/>
        </w:rPr>
        <w:t xml:space="preserve"> г.</w:t>
      </w:r>
    </w:p>
    <w:p w14:paraId="76CF1EBE" w14:textId="77777777" w:rsidR="00750C38" w:rsidRPr="00F22913" w:rsidRDefault="00750C38" w:rsidP="00750C38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14:paraId="02DB4E25" w14:textId="77777777" w:rsidR="00750C38" w:rsidRDefault="00750C38" w:rsidP="00750C38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14:paraId="3251A34E" w14:textId="77777777" w:rsidR="00AF2087" w:rsidRDefault="00AF2087" w:rsidP="00750C38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14:paraId="00F2B438" w14:textId="77777777" w:rsidR="00AF2087" w:rsidRPr="00F22913" w:rsidRDefault="00AF2087" w:rsidP="00750C38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14:paraId="79F87A65" w14:textId="77777777" w:rsidR="00750C38" w:rsidRPr="00F22913" w:rsidRDefault="00750C38" w:rsidP="00750C3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F22913">
        <w:rPr>
          <w:rFonts w:ascii="Arial" w:hAnsi="Arial" w:cs="Arial"/>
          <w:b/>
          <w:sz w:val="28"/>
          <w:szCs w:val="28"/>
        </w:rPr>
        <w:t>РАБОЧАЯ ПРОГРАММА УЧЕБНОЙ ДИСЦИПЛИНЫ</w:t>
      </w:r>
    </w:p>
    <w:p w14:paraId="4C7C5B6B" w14:textId="440E19CE" w:rsidR="00750C38" w:rsidRPr="00F22913" w:rsidRDefault="00B765D4" w:rsidP="00750C3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B765D4">
        <w:rPr>
          <w:rFonts w:ascii="Arial" w:hAnsi="Arial" w:cs="Arial"/>
          <w:b/>
          <w:sz w:val="28"/>
          <w:szCs w:val="28"/>
          <w:u w:val="single"/>
        </w:rPr>
        <w:t>Б</w:t>
      </w:r>
      <w:proofErr w:type="gramStart"/>
      <w:r w:rsidRPr="00B765D4">
        <w:rPr>
          <w:rFonts w:ascii="Arial" w:hAnsi="Arial" w:cs="Arial"/>
          <w:b/>
          <w:sz w:val="28"/>
          <w:szCs w:val="28"/>
          <w:u w:val="single"/>
        </w:rPr>
        <w:t>1.В.ДВ</w:t>
      </w:r>
      <w:proofErr w:type="gramEnd"/>
      <w:r w:rsidRPr="00B765D4">
        <w:rPr>
          <w:rFonts w:ascii="Arial" w:hAnsi="Arial" w:cs="Arial"/>
          <w:b/>
          <w:sz w:val="28"/>
          <w:szCs w:val="28"/>
          <w:u w:val="single"/>
        </w:rPr>
        <w:t>.08.01</w:t>
      </w:r>
      <w:r>
        <w:rPr>
          <w:rFonts w:ascii="Arial" w:hAnsi="Arial" w:cs="Arial"/>
          <w:b/>
          <w:sz w:val="28"/>
          <w:szCs w:val="28"/>
          <w:u w:val="single"/>
        </w:rPr>
        <w:t xml:space="preserve">  </w:t>
      </w:r>
      <w:r w:rsidRPr="00B765D4">
        <w:rPr>
          <w:rFonts w:ascii="Arial" w:hAnsi="Arial" w:cs="Arial"/>
          <w:b/>
          <w:sz w:val="28"/>
          <w:szCs w:val="28"/>
          <w:u w:val="single"/>
        </w:rPr>
        <w:t xml:space="preserve">Организация банковских сделок в ВЭД </w:t>
      </w:r>
    </w:p>
    <w:p w14:paraId="738F1228" w14:textId="77777777" w:rsidR="00B765D4" w:rsidRDefault="00B765D4" w:rsidP="00750C3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07F50430" w14:textId="6C00BE3D" w:rsidR="00750C38" w:rsidRPr="00F22913" w:rsidRDefault="006133D7" w:rsidP="00750C3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Код</w:t>
      </w:r>
      <w:r w:rsidR="00750C38" w:rsidRPr="00F22913">
        <w:rPr>
          <w:rFonts w:ascii="Arial" w:hAnsi="Arial" w:cs="Arial"/>
          <w:b/>
          <w:sz w:val="24"/>
          <w:szCs w:val="24"/>
        </w:rPr>
        <w:t xml:space="preserve"> и наименование направления подготовки/специальности: </w:t>
      </w:r>
    </w:p>
    <w:p w14:paraId="5DAE66A0" w14:textId="794F89E0" w:rsidR="00750C38" w:rsidRPr="00696699" w:rsidRDefault="00D53505" w:rsidP="00750C38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4"/>
          <w:szCs w:val="24"/>
        </w:rPr>
      </w:pPr>
      <w:r w:rsidRPr="00696699">
        <w:rPr>
          <w:rFonts w:ascii="Arial" w:hAnsi="Arial" w:cs="Arial"/>
          <w:sz w:val="24"/>
          <w:szCs w:val="24"/>
          <w:u w:val="single"/>
        </w:rPr>
        <w:t>380301 Экономика»</w:t>
      </w:r>
    </w:p>
    <w:p w14:paraId="06A3FA03" w14:textId="5C09683F" w:rsidR="00D53505" w:rsidRPr="00696699" w:rsidRDefault="00750C38" w:rsidP="00750C3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2. Профиль подготовки/специализация: </w:t>
      </w:r>
      <w:r w:rsidR="00D53505" w:rsidRPr="00696699">
        <w:rPr>
          <w:rFonts w:ascii="Arial" w:hAnsi="Arial" w:cs="Arial"/>
          <w:sz w:val="24"/>
          <w:szCs w:val="24"/>
          <w:u w:val="single"/>
        </w:rPr>
        <w:t xml:space="preserve">основная </w:t>
      </w:r>
      <w:r w:rsidR="00D04006">
        <w:rPr>
          <w:rFonts w:ascii="Arial" w:hAnsi="Arial" w:cs="Arial"/>
          <w:sz w:val="24"/>
          <w:szCs w:val="24"/>
          <w:u w:val="single"/>
        </w:rPr>
        <w:t xml:space="preserve">профессиональная </w:t>
      </w:r>
      <w:r w:rsidR="00D53505" w:rsidRPr="00696699">
        <w:rPr>
          <w:rFonts w:ascii="Arial" w:hAnsi="Arial" w:cs="Arial"/>
          <w:sz w:val="24"/>
          <w:szCs w:val="24"/>
          <w:u w:val="single"/>
        </w:rPr>
        <w:t>образовательная программа высшего образования «</w:t>
      </w:r>
      <w:r w:rsidR="004F61C3">
        <w:rPr>
          <w:rFonts w:ascii="Arial" w:hAnsi="Arial" w:cs="Arial"/>
          <w:sz w:val="24"/>
          <w:szCs w:val="24"/>
          <w:u w:val="single"/>
        </w:rPr>
        <w:t>Мировая экономика»</w:t>
      </w:r>
    </w:p>
    <w:p w14:paraId="5BBAECE0" w14:textId="77777777" w:rsidR="00D53505" w:rsidRPr="00696699" w:rsidRDefault="00750C38" w:rsidP="00D5350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3. Квалификация (степень) выпускника: </w:t>
      </w:r>
      <w:r w:rsidR="00D53505" w:rsidRPr="00696699">
        <w:rPr>
          <w:rFonts w:ascii="Arial" w:hAnsi="Arial" w:cs="Arial"/>
          <w:sz w:val="24"/>
          <w:szCs w:val="24"/>
          <w:u w:val="single"/>
        </w:rPr>
        <w:t>бакалавр</w:t>
      </w:r>
    </w:p>
    <w:p w14:paraId="2D1E3886" w14:textId="77777777" w:rsidR="00750C38" w:rsidRPr="00D53505" w:rsidRDefault="00750C38" w:rsidP="00750C3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4. Форма обучения: </w:t>
      </w:r>
      <w:r w:rsidR="00D53505" w:rsidRPr="00696699">
        <w:rPr>
          <w:rFonts w:ascii="Arial" w:hAnsi="Arial" w:cs="Arial"/>
          <w:sz w:val="24"/>
          <w:szCs w:val="24"/>
          <w:u w:val="single"/>
        </w:rPr>
        <w:t>очная</w:t>
      </w:r>
    </w:p>
    <w:p w14:paraId="7B6B3CC6" w14:textId="77777777" w:rsidR="00750C38" w:rsidRPr="00696699" w:rsidRDefault="00750C38" w:rsidP="00750C3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5. Кафедра, отвечающая за реализацию дисциплины: </w:t>
      </w:r>
      <w:r w:rsidR="00696699" w:rsidRPr="00696699">
        <w:rPr>
          <w:rFonts w:ascii="Arial" w:hAnsi="Arial" w:cs="Arial"/>
          <w:sz w:val="24"/>
          <w:szCs w:val="24"/>
          <w:u w:val="single"/>
        </w:rPr>
        <w:t xml:space="preserve">кафедра </w:t>
      </w:r>
      <w:r w:rsidR="004F61C3">
        <w:rPr>
          <w:rFonts w:ascii="Arial" w:hAnsi="Arial" w:cs="Arial"/>
          <w:sz w:val="24"/>
          <w:szCs w:val="24"/>
          <w:u w:val="single"/>
        </w:rPr>
        <w:t>международной экономики и внешнеэкономической деятельности</w:t>
      </w:r>
    </w:p>
    <w:p w14:paraId="5C077ECD" w14:textId="77777777" w:rsidR="00696699" w:rsidRPr="00C268B4" w:rsidRDefault="00750C38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  <w:spacing w:val="-12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6. </w:t>
      </w:r>
      <w:r w:rsidRPr="00C268B4">
        <w:rPr>
          <w:rFonts w:ascii="Arial" w:hAnsi="Arial" w:cs="Arial"/>
          <w:b/>
          <w:spacing w:val="-12"/>
          <w:sz w:val="24"/>
          <w:szCs w:val="24"/>
        </w:rPr>
        <w:t xml:space="preserve">Составители программы: </w:t>
      </w:r>
      <w:r w:rsidR="004F61C3" w:rsidRPr="00C268B4">
        <w:rPr>
          <w:rFonts w:ascii="Arial" w:hAnsi="Arial" w:cs="Arial"/>
          <w:spacing w:val="-12"/>
          <w:sz w:val="24"/>
          <w:szCs w:val="24"/>
          <w:u w:val="single"/>
        </w:rPr>
        <w:t xml:space="preserve">Бабичева Надежда </w:t>
      </w:r>
      <w:proofErr w:type="spellStart"/>
      <w:r w:rsidR="004F61C3" w:rsidRPr="00C268B4">
        <w:rPr>
          <w:rFonts w:ascii="Arial" w:hAnsi="Arial" w:cs="Arial"/>
          <w:spacing w:val="-12"/>
          <w:sz w:val="24"/>
          <w:szCs w:val="24"/>
          <w:u w:val="single"/>
        </w:rPr>
        <w:t>Эвальдовна</w:t>
      </w:r>
      <w:proofErr w:type="spellEnd"/>
      <w:r w:rsidR="00696699" w:rsidRPr="00C268B4">
        <w:rPr>
          <w:rFonts w:ascii="Arial" w:hAnsi="Arial" w:cs="Arial"/>
          <w:spacing w:val="-12"/>
          <w:sz w:val="24"/>
          <w:szCs w:val="24"/>
          <w:u w:val="single"/>
        </w:rPr>
        <w:t xml:space="preserve">, доктор экономических наук, </w:t>
      </w:r>
      <w:r w:rsidR="004F61C3" w:rsidRPr="00C268B4">
        <w:rPr>
          <w:rFonts w:ascii="Arial" w:hAnsi="Arial" w:cs="Arial"/>
          <w:spacing w:val="-12"/>
          <w:sz w:val="24"/>
          <w:szCs w:val="24"/>
          <w:u w:val="single"/>
        </w:rPr>
        <w:t>доцент</w:t>
      </w:r>
      <w:r w:rsidR="00696699" w:rsidRPr="00C268B4">
        <w:rPr>
          <w:rFonts w:ascii="Arial" w:hAnsi="Arial" w:cs="Arial"/>
          <w:i/>
          <w:spacing w:val="-12"/>
        </w:rPr>
        <w:t xml:space="preserve"> </w:t>
      </w:r>
    </w:p>
    <w:p w14:paraId="26985684" w14:textId="77777777" w:rsidR="001A07A3" w:rsidRDefault="001A07A3" w:rsidP="00C268B4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14:paraId="39BB0650" w14:textId="3B8F80B8" w:rsidR="001A07A3" w:rsidRDefault="00750C38" w:rsidP="001549E0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7. Рекомендована: </w:t>
      </w:r>
      <w:r w:rsidR="00696699" w:rsidRPr="00C268B4">
        <w:rPr>
          <w:rFonts w:ascii="Arial" w:hAnsi="Arial" w:cs="Arial"/>
          <w:spacing w:val="-10"/>
          <w:sz w:val="24"/>
          <w:szCs w:val="24"/>
          <w:u w:val="single"/>
        </w:rPr>
        <w:t>НМС факультета</w:t>
      </w:r>
      <w:r w:rsidR="00C268B4" w:rsidRPr="00C268B4">
        <w:rPr>
          <w:rFonts w:ascii="Arial" w:hAnsi="Arial" w:cs="Arial"/>
          <w:spacing w:val="-10"/>
          <w:sz w:val="24"/>
          <w:szCs w:val="24"/>
          <w:u w:val="single"/>
        </w:rPr>
        <w:t xml:space="preserve"> международных отношений</w:t>
      </w:r>
      <w:r w:rsidR="00696699" w:rsidRPr="00C268B4">
        <w:rPr>
          <w:rFonts w:ascii="Arial" w:hAnsi="Arial" w:cs="Arial"/>
          <w:spacing w:val="-10"/>
          <w:sz w:val="24"/>
          <w:szCs w:val="24"/>
          <w:u w:val="single"/>
        </w:rPr>
        <w:t xml:space="preserve">, протокол </w:t>
      </w:r>
      <w:r w:rsidR="00C268B4" w:rsidRPr="00C268B4">
        <w:rPr>
          <w:rFonts w:ascii="Arial" w:hAnsi="Arial" w:cs="Arial"/>
          <w:spacing w:val="-10"/>
          <w:sz w:val="24"/>
          <w:szCs w:val="24"/>
          <w:u w:val="single"/>
        </w:rPr>
        <w:t>№</w:t>
      </w:r>
      <w:r w:rsidR="000732AC">
        <w:rPr>
          <w:rFonts w:ascii="Arial" w:hAnsi="Arial" w:cs="Arial"/>
          <w:spacing w:val="-10"/>
          <w:sz w:val="24"/>
          <w:szCs w:val="24"/>
          <w:u w:val="single"/>
        </w:rPr>
        <w:t xml:space="preserve"> </w:t>
      </w:r>
      <w:r w:rsidR="00A0677C">
        <w:rPr>
          <w:rFonts w:ascii="Arial" w:hAnsi="Arial" w:cs="Arial"/>
          <w:spacing w:val="-10"/>
          <w:sz w:val="24"/>
          <w:szCs w:val="24"/>
          <w:u w:val="single"/>
        </w:rPr>
        <w:t>5</w:t>
      </w:r>
      <w:r w:rsidR="00C268B4" w:rsidRPr="00C268B4">
        <w:rPr>
          <w:rFonts w:ascii="Arial" w:hAnsi="Arial" w:cs="Arial"/>
          <w:spacing w:val="-10"/>
          <w:sz w:val="24"/>
          <w:szCs w:val="24"/>
          <w:u w:val="single"/>
        </w:rPr>
        <w:t xml:space="preserve"> от </w:t>
      </w:r>
      <w:r w:rsidR="00A0677C">
        <w:rPr>
          <w:rFonts w:ascii="Arial" w:hAnsi="Arial" w:cs="Arial"/>
          <w:spacing w:val="-10"/>
          <w:sz w:val="24"/>
          <w:szCs w:val="24"/>
          <w:u w:val="single"/>
        </w:rPr>
        <w:t>17</w:t>
      </w:r>
      <w:r w:rsidR="00C268B4" w:rsidRPr="00C268B4">
        <w:rPr>
          <w:rFonts w:ascii="Arial" w:hAnsi="Arial" w:cs="Arial"/>
          <w:spacing w:val="-10"/>
          <w:sz w:val="24"/>
          <w:szCs w:val="24"/>
          <w:u w:val="single"/>
        </w:rPr>
        <w:t>.0</w:t>
      </w:r>
      <w:r w:rsidR="00A0677C">
        <w:rPr>
          <w:rFonts w:ascii="Arial" w:hAnsi="Arial" w:cs="Arial"/>
          <w:spacing w:val="-10"/>
          <w:sz w:val="24"/>
          <w:szCs w:val="24"/>
          <w:u w:val="single"/>
        </w:rPr>
        <w:t>5</w:t>
      </w:r>
      <w:r w:rsidR="00C268B4" w:rsidRPr="00C268B4">
        <w:rPr>
          <w:rFonts w:ascii="Arial" w:hAnsi="Arial" w:cs="Arial"/>
          <w:spacing w:val="-10"/>
          <w:sz w:val="24"/>
          <w:szCs w:val="24"/>
          <w:u w:val="single"/>
        </w:rPr>
        <w:t>.20</w:t>
      </w:r>
      <w:r w:rsidR="000732AC">
        <w:rPr>
          <w:rFonts w:ascii="Arial" w:hAnsi="Arial" w:cs="Arial"/>
          <w:spacing w:val="-10"/>
          <w:sz w:val="24"/>
          <w:szCs w:val="24"/>
          <w:u w:val="single"/>
        </w:rPr>
        <w:t>2</w:t>
      </w:r>
      <w:r w:rsidR="00A0677C">
        <w:rPr>
          <w:rFonts w:ascii="Arial" w:hAnsi="Arial" w:cs="Arial"/>
          <w:spacing w:val="-10"/>
          <w:sz w:val="24"/>
          <w:szCs w:val="24"/>
          <w:u w:val="single"/>
        </w:rPr>
        <w:t>3</w:t>
      </w:r>
      <w:r w:rsidR="000732AC">
        <w:rPr>
          <w:rFonts w:ascii="Arial" w:hAnsi="Arial" w:cs="Arial"/>
          <w:spacing w:val="-10"/>
          <w:sz w:val="24"/>
          <w:szCs w:val="24"/>
          <w:u w:val="single"/>
        </w:rPr>
        <w:t xml:space="preserve"> </w:t>
      </w:r>
      <w:r w:rsidR="00C268B4" w:rsidRPr="00C268B4">
        <w:rPr>
          <w:rFonts w:ascii="Arial" w:hAnsi="Arial" w:cs="Arial"/>
          <w:spacing w:val="-10"/>
          <w:sz w:val="24"/>
          <w:szCs w:val="24"/>
          <w:u w:val="single"/>
        </w:rPr>
        <w:t>г.</w:t>
      </w:r>
    </w:p>
    <w:p w14:paraId="56EDF04C" w14:textId="77777777" w:rsidR="005A765E" w:rsidRPr="00F22913" w:rsidRDefault="00750C38" w:rsidP="005A765E">
      <w:pPr>
        <w:pBdr>
          <w:bottom w:val="single" w:sz="12" w:space="1" w:color="auto"/>
        </w:pBdr>
        <w:autoSpaceDE w:val="0"/>
        <w:autoSpaceDN w:val="0"/>
        <w:adjustRightInd w:val="0"/>
        <w:spacing w:line="240" w:lineRule="atLeast"/>
        <w:rPr>
          <w:rFonts w:ascii="Arial" w:hAnsi="Arial" w:cs="Arial"/>
          <w:i/>
        </w:rPr>
      </w:pPr>
      <w:r w:rsidRPr="00F22913">
        <w:rPr>
          <w:rFonts w:ascii="Arial" w:hAnsi="Arial" w:cs="Arial"/>
          <w:sz w:val="24"/>
          <w:szCs w:val="24"/>
        </w:rPr>
        <w:t>_____________________________________</w:t>
      </w:r>
      <w:r w:rsidR="005A765E" w:rsidRPr="00F22913">
        <w:rPr>
          <w:rFonts w:ascii="Arial" w:hAnsi="Arial" w:cs="Arial"/>
          <w:i/>
        </w:rPr>
        <w:t>_________________________________________</w:t>
      </w:r>
      <w:r w:rsidR="001A07A3">
        <w:rPr>
          <w:rFonts w:ascii="Arial" w:hAnsi="Arial" w:cs="Arial"/>
          <w:i/>
        </w:rPr>
        <w:t>______</w:t>
      </w:r>
    </w:p>
    <w:p w14:paraId="01286729" w14:textId="77777777" w:rsidR="005A765E" w:rsidRPr="001A07A3" w:rsidRDefault="005A765E" w:rsidP="005A765E">
      <w:pPr>
        <w:pBdr>
          <w:bottom w:val="single" w:sz="12" w:space="1" w:color="auto"/>
        </w:pBd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i/>
          <w:sz w:val="22"/>
          <w:szCs w:val="22"/>
          <w:vertAlign w:val="superscript"/>
        </w:rPr>
      </w:pPr>
      <w:r w:rsidRPr="001A07A3">
        <w:rPr>
          <w:rFonts w:ascii="Arial" w:hAnsi="Arial" w:cs="Arial"/>
          <w:i/>
          <w:sz w:val="22"/>
          <w:szCs w:val="22"/>
          <w:vertAlign w:val="superscript"/>
        </w:rPr>
        <w:t>отметки о продлении вносятся вручную)</w:t>
      </w:r>
    </w:p>
    <w:p w14:paraId="060A3151" w14:textId="77777777" w:rsidR="00750C38" w:rsidRPr="00F22913" w:rsidRDefault="00750C38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</w:rPr>
      </w:pPr>
      <w:r w:rsidRPr="00F22913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1A07A3">
        <w:rPr>
          <w:rFonts w:ascii="Arial" w:hAnsi="Arial" w:cs="Arial"/>
          <w:sz w:val="24"/>
          <w:szCs w:val="24"/>
        </w:rPr>
        <w:t>______</w:t>
      </w:r>
    </w:p>
    <w:p w14:paraId="5012A45A" w14:textId="77777777" w:rsidR="00750C38" w:rsidRPr="00F22913" w:rsidRDefault="00750C38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</w:rPr>
      </w:pPr>
    </w:p>
    <w:p w14:paraId="7637F14F" w14:textId="5F1D55E2" w:rsidR="00750C38" w:rsidRPr="00F22913" w:rsidRDefault="00750C38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8. Учебный год:</w:t>
      </w:r>
      <w:r w:rsidR="0090675E">
        <w:rPr>
          <w:rFonts w:ascii="Arial" w:hAnsi="Arial" w:cs="Arial"/>
          <w:b/>
          <w:sz w:val="24"/>
          <w:szCs w:val="24"/>
        </w:rPr>
        <w:t xml:space="preserve"> </w:t>
      </w:r>
      <w:r w:rsidR="00696699" w:rsidRPr="001A07A3">
        <w:rPr>
          <w:rFonts w:ascii="Arial" w:hAnsi="Arial" w:cs="Arial"/>
          <w:sz w:val="24"/>
          <w:szCs w:val="24"/>
          <w:u w:val="single"/>
        </w:rPr>
        <w:t>20</w:t>
      </w:r>
      <w:r w:rsidR="00340FB4">
        <w:rPr>
          <w:rFonts w:ascii="Arial" w:hAnsi="Arial" w:cs="Arial"/>
          <w:sz w:val="24"/>
          <w:szCs w:val="24"/>
          <w:u w:val="single"/>
        </w:rPr>
        <w:t>2</w:t>
      </w:r>
      <w:r w:rsidR="00A0677C">
        <w:rPr>
          <w:rFonts w:ascii="Arial" w:hAnsi="Arial" w:cs="Arial"/>
          <w:sz w:val="24"/>
          <w:szCs w:val="24"/>
          <w:u w:val="single"/>
        </w:rPr>
        <w:t>6</w:t>
      </w:r>
      <w:r w:rsidR="00696699" w:rsidRPr="001A07A3">
        <w:rPr>
          <w:rFonts w:ascii="Arial" w:hAnsi="Arial" w:cs="Arial"/>
          <w:sz w:val="24"/>
          <w:szCs w:val="24"/>
          <w:u w:val="single"/>
        </w:rPr>
        <w:t>/20</w:t>
      </w:r>
      <w:r w:rsidR="00340FB4">
        <w:rPr>
          <w:rFonts w:ascii="Arial" w:hAnsi="Arial" w:cs="Arial"/>
          <w:sz w:val="24"/>
          <w:szCs w:val="24"/>
          <w:u w:val="single"/>
        </w:rPr>
        <w:t>2</w:t>
      </w:r>
      <w:r w:rsidR="00A0677C">
        <w:rPr>
          <w:rFonts w:ascii="Arial" w:hAnsi="Arial" w:cs="Arial"/>
          <w:sz w:val="24"/>
          <w:szCs w:val="24"/>
          <w:u w:val="single"/>
        </w:rPr>
        <w:t>7</w:t>
      </w:r>
      <w:r w:rsidRPr="001A07A3">
        <w:rPr>
          <w:rFonts w:ascii="Arial" w:hAnsi="Arial" w:cs="Arial"/>
          <w:sz w:val="24"/>
          <w:szCs w:val="24"/>
          <w:u w:val="single"/>
        </w:rPr>
        <w:t xml:space="preserve"> </w:t>
      </w:r>
      <w:r w:rsidRPr="00F22913">
        <w:rPr>
          <w:rFonts w:ascii="Arial" w:hAnsi="Arial" w:cs="Arial"/>
          <w:b/>
          <w:sz w:val="24"/>
          <w:szCs w:val="24"/>
        </w:rPr>
        <w:t xml:space="preserve">                        Семестр(ы): </w:t>
      </w:r>
      <w:r w:rsidR="00D04006">
        <w:rPr>
          <w:rFonts w:ascii="Arial" w:hAnsi="Arial" w:cs="Arial"/>
          <w:sz w:val="24"/>
          <w:szCs w:val="24"/>
          <w:u w:val="single"/>
        </w:rPr>
        <w:t>8</w:t>
      </w:r>
    </w:p>
    <w:p w14:paraId="5B3151C4" w14:textId="77777777" w:rsidR="00750C38" w:rsidRPr="00F22913" w:rsidRDefault="00750C38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</w:p>
    <w:p w14:paraId="0E1AC5F7" w14:textId="77777777" w:rsidR="00750C38" w:rsidRDefault="00750C38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14:paraId="34294E93" w14:textId="77777777" w:rsidR="00696699" w:rsidRDefault="00696699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  <w:sectPr w:rsidR="00696699" w:rsidSect="00C268B4">
          <w:headerReference w:type="default" r:id="rId9"/>
          <w:footerReference w:type="even" r:id="rId10"/>
          <w:footerReference w:type="default" r:id="rId11"/>
          <w:footnotePr>
            <w:numFmt w:val="chicago"/>
          </w:footnotePr>
          <w:pgSz w:w="11906" w:h="16838" w:code="9"/>
          <w:pgMar w:top="993" w:right="566" w:bottom="993" w:left="1134" w:header="709" w:footer="397" w:gutter="0"/>
          <w:cols w:space="708"/>
          <w:titlePg/>
          <w:docGrid w:linePitch="360"/>
        </w:sectPr>
      </w:pPr>
    </w:p>
    <w:p w14:paraId="2FB83FEF" w14:textId="77777777" w:rsidR="001010DA" w:rsidRDefault="00750C38" w:rsidP="00696699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lastRenderedPageBreak/>
        <w:t>9</w:t>
      </w:r>
      <w:r w:rsidRPr="00F22913">
        <w:rPr>
          <w:rFonts w:ascii="Arial" w:hAnsi="Arial" w:cs="Arial"/>
          <w:sz w:val="24"/>
          <w:szCs w:val="24"/>
        </w:rPr>
        <w:t>.</w:t>
      </w:r>
      <w:r w:rsidRPr="00F22913">
        <w:rPr>
          <w:rFonts w:ascii="Arial" w:hAnsi="Arial" w:cs="Arial"/>
          <w:b/>
          <w:sz w:val="24"/>
          <w:szCs w:val="24"/>
        </w:rPr>
        <w:t xml:space="preserve">Цели и задачи учебной дисциплины: </w:t>
      </w:r>
    </w:p>
    <w:p w14:paraId="790F827A" w14:textId="77777777" w:rsidR="00FC29E0" w:rsidRPr="00FC29E0" w:rsidRDefault="00FC29E0" w:rsidP="00FC29E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FC29E0">
        <w:rPr>
          <w:rFonts w:ascii="Arial" w:hAnsi="Arial" w:cs="Arial"/>
          <w:i/>
          <w:color w:val="000000"/>
          <w:sz w:val="22"/>
          <w:szCs w:val="22"/>
        </w:rPr>
        <w:t xml:space="preserve">Целью освоения учебной дисциплины </w:t>
      </w:r>
      <w:r w:rsidRPr="00FC29E0">
        <w:rPr>
          <w:rFonts w:ascii="Arial" w:hAnsi="Arial" w:cs="Arial"/>
          <w:iCs/>
          <w:color w:val="000000"/>
          <w:sz w:val="22"/>
          <w:szCs w:val="22"/>
        </w:rPr>
        <w:t>является</w:t>
      </w:r>
      <w:r w:rsidRPr="00FC29E0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FC29E0">
        <w:rPr>
          <w:rFonts w:ascii="Arial" w:hAnsi="Arial" w:cs="Arial"/>
          <w:sz w:val="22"/>
          <w:szCs w:val="22"/>
        </w:rPr>
        <w:t>формирование теоретических знаний и практических навыков в области внешнеторговой и внешнеэкономической деятельности, необходимых современному экономисту для эффективного решения профессиональных задач</w:t>
      </w:r>
      <w:r w:rsidRPr="00FC29E0"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14:paraId="630D73D6" w14:textId="77777777" w:rsidR="00FC29E0" w:rsidRPr="00FC29E0" w:rsidRDefault="00FC29E0" w:rsidP="00FC29E0">
      <w:pPr>
        <w:ind w:firstLine="567"/>
        <w:jc w:val="both"/>
        <w:outlineLvl w:val="1"/>
        <w:rPr>
          <w:rFonts w:ascii="Arial" w:hAnsi="Arial" w:cs="Arial"/>
          <w:i/>
          <w:color w:val="000000"/>
          <w:sz w:val="22"/>
          <w:szCs w:val="22"/>
        </w:rPr>
      </w:pPr>
      <w:r w:rsidRPr="00FC29E0">
        <w:rPr>
          <w:rFonts w:ascii="Arial" w:hAnsi="Arial" w:cs="Arial"/>
          <w:i/>
          <w:color w:val="000000"/>
          <w:sz w:val="22"/>
          <w:szCs w:val="22"/>
        </w:rPr>
        <w:t>Задачи учебной дисциплины:</w:t>
      </w:r>
    </w:p>
    <w:p w14:paraId="1621B9C7" w14:textId="77777777" w:rsidR="00FC29E0" w:rsidRPr="00FC29E0" w:rsidRDefault="00FC29E0" w:rsidP="00FC29E0">
      <w:pPr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C29E0">
        <w:rPr>
          <w:rFonts w:ascii="Arial" w:eastAsia="Calibri" w:hAnsi="Arial" w:cs="Arial"/>
          <w:sz w:val="22"/>
          <w:szCs w:val="22"/>
          <w:lang w:eastAsia="en-US"/>
        </w:rPr>
        <w:t xml:space="preserve">ознакомить студентов с основами валютного регулирования и валютного контроля; </w:t>
      </w:r>
    </w:p>
    <w:p w14:paraId="26E0C363" w14:textId="77777777" w:rsidR="00FC29E0" w:rsidRPr="00FC29E0" w:rsidRDefault="00FC29E0" w:rsidP="00FC29E0">
      <w:pPr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C29E0">
        <w:rPr>
          <w:rFonts w:ascii="Arial" w:eastAsia="Calibri" w:hAnsi="Arial" w:cs="Arial"/>
          <w:sz w:val="22"/>
          <w:szCs w:val="22"/>
          <w:lang w:eastAsia="en-US"/>
        </w:rPr>
        <w:t xml:space="preserve">рассмотреть вопросы осуществления уполномоченными банками деятельности по сопровождению внешнеторговых сделок с учетом функционирования законодательства в области противодействию </w:t>
      </w:r>
      <w:r w:rsidRPr="00FC29E0">
        <w:rPr>
          <w:rFonts w:ascii="Arial" w:eastAsia="Calibri" w:hAnsi="Arial" w:cs="Arial"/>
          <w:iCs/>
          <w:color w:val="000000" w:themeColor="text1"/>
          <w:sz w:val="22"/>
          <w:szCs w:val="22"/>
          <w:lang w:eastAsia="en-US"/>
        </w:rPr>
        <w:t>легализации (отмыванию) доходов, полученных преступным путем, и финансированию терроризма</w:t>
      </w:r>
      <w:r w:rsidRPr="00FC29E0">
        <w:rPr>
          <w:rFonts w:ascii="Arial" w:eastAsia="Calibri" w:hAnsi="Arial" w:cs="Arial"/>
          <w:sz w:val="22"/>
          <w:szCs w:val="22"/>
          <w:lang w:eastAsia="en-US"/>
        </w:rPr>
        <w:t xml:space="preserve">; </w:t>
      </w:r>
    </w:p>
    <w:p w14:paraId="17B47A5E" w14:textId="77777777" w:rsidR="00FC29E0" w:rsidRPr="00FC29E0" w:rsidRDefault="00FC29E0" w:rsidP="00FC29E0">
      <w:pPr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C29E0">
        <w:rPr>
          <w:rFonts w:ascii="Arial" w:eastAsia="Calibri" w:hAnsi="Arial" w:cs="Arial"/>
          <w:sz w:val="22"/>
          <w:szCs w:val="22"/>
          <w:lang w:eastAsia="en-US"/>
        </w:rPr>
        <w:t xml:space="preserve">изучить </w:t>
      </w:r>
      <w:r w:rsidRPr="00FC29E0">
        <w:rPr>
          <w:rFonts w:ascii="Arial" w:eastAsia="Calibri" w:hAnsi="Arial" w:cs="Arial"/>
          <w:iCs/>
          <w:color w:val="000000" w:themeColor="text1"/>
          <w:sz w:val="22"/>
          <w:szCs w:val="22"/>
          <w:lang w:eastAsia="en-US"/>
        </w:rPr>
        <w:t>порядок проведения международных расчетов</w:t>
      </w:r>
      <w:r w:rsidRPr="00FC29E0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01C733FB" w14:textId="77777777" w:rsidR="00FC29E0" w:rsidRPr="00FC29E0" w:rsidRDefault="00FC29E0" w:rsidP="00FC29E0">
      <w:pPr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C29E0">
        <w:rPr>
          <w:rFonts w:ascii="Arial" w:eastAsia="Calibri" w:hAnsi="Arial" w:cs="Arial"/>
          <w:sz w:val="22"/>
          <w:szCs w:val="22"/>
          <w:lang w:eastAsia="en-US"/>
        </w:rPr>
        <w:t>сформировать знания о п</w:t>
      </w:r>
      <w:r w:rsidRPr="00FC29E0">
        <w:rPr>
          <w:rFonts w:ascii="Arial" w:eastAsia="Calibri" w:hAnsi="Arial" w:cs="Arial"/>
          <w:iCs/>
          <w:color w:val="000000" w:themeColor="text1"/>
          <w:sz w:val="22"/>
          <w:szCs w:val="22"/>
          <w:lang w:eastAsia="en-US"/>
        </w:rPr>
        <w:t>ринципах написания внешнеторгового контракта</w:t>
      </w:r>
      <w:r w:rsidRPr="00FC29E0">
        <w:rPr>
          <w:rFonts w:ascii="Arial" w:eastAsia="Calibri" w:hAnsi="Arial" w:cs="Arial"/>
          <w:sz w:val="22"/>
          <w:szCs w:val="22"/>
          <w:lang w:eastAsia="en-US"/>
        </w:rPr>
        <w:t xml:space="preserve">; </w:t>
      </w:r>
    </w:p>
    <w:p w14:paraId="5221D0C4" w14:textId="77777777" w:rsidR="00FC29E0" w:rsidRPr="00FC29E0" w:rsidRDefault="00FC29E0" w:rsidP="00FC29E0">
      <w:pPr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C29E0">
        <w:rPr>
          <w:rFonts w:ascii="Arial" w:eastAsia="Calibri" w:hAnsi="Arial" w:cs="Arial"/>
          <w:sz w:val="22"/>
          <w:szCs w:val="22"/>
          <w:lang w:eastAsia="en-US"/>
        </w:rPr>
        <w:t xml:space="preserve">выработать у слушателей курса способность к максимально оперативной и адекватной реакции на непрерывные изменения текущей экономической ситуации в области внешнеэкономической деятельности. </w:t>
      </w:r>
    </w:p>
    <w:p w14:paraId="202AD2D6" w14:textId="78B97E00" w:rsidR="000C27B9" w:rsidRPr="000C27B9" w:rsidRDefault="00750C38" w:rsidP="001A07A3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10. Место учебной дисциплины в структуре ООП: </w:t>
      </w:r>
      <w:r w:rsidR="00C5330F" w:rsidRPr="00C5330F">
        <w:rPr>
          <w:rFonts w:ascii="Arial" w:hAnsi="Arial" w:cs="Arial"/>
          <w:sz w:val="24"/>
          <w:szCs w:val="24"/>
        </w:rPr>
        <w:t xml:space="preserve">дисциплина по выбору </w:t>
      </w:r>
      <w:r w:rsidR="000C27B9" w:rsidRPr="00C5330F">
        <w:rPr>
          <w:rFonts w:ascii="Arial" w:hAnsi="Arial" w:cs="Arial"/>
          <w:sz w:val="24"/>
          <w:szCs w:val="24"/>
        </w:rPr>
        <w:t>Блок</w:t>
      </w:r>
      <w:r w:rsidR="00C5330F" w:rsidRPr="00C5330F">
        <w:rPr>
          <w:rFonts w:ascii="Arial" w:hAnsi="Arial" w:cs="Arial"/>
          <w:sz w:val="24"/>
          <w:szCs w:val="24"/>
        </w:rPr>
        <w:t>а</w:t>
      </w:r>
      <w:r w:rsidR="000C27B9" w:rsidRPr="00C5330F">
        <w:rPr>
          <w:rFonts w:ascii="Arial" w:hAnsi="Arial" w:cs="Arial"/>
          <w:sz w:val="24"/>
          <w:szCs w:val="24"/>
        </w:rPr>
        <w:t xml:space="preserve"> Б1,</w:t>
      </w:r>
      <w:r w:rsidR="000C27B9" w:rsidRPr="000C27B9">
        <w:rPr>
          <w:rFonts w:ascii="Arial" w:hAnsi="Arial" w:cs="Arial"/>
          <w:sz w:val="24"/>
          <w:szCs w:val="24"/>
        </w:rPr>
        <w:t xml:space="preserve"> </w:t>
      </w:r>
      <w:r w:rsidR="003C185F">
        <w:rPr>
          <w:rFonts w:ascii="Arial" w:hAnsi="Arial" w:cs="Arial"/>
          <w:sz w:val="24"/>
          <w:szCs w:val="24"/>
        </w:rPr>
        <w:t>вариативная</w:t>
      </w:r>
      <w:r w:rsidR="005938DA">
        <w:rPr>
          <w:rFonts w:ascii="Arial" w:hAnsi="Arial" w:cs="Arial"/>
          <w:sz w:val="24"/>
          <w:szCs w:val="24"/>
        </w:rPr>
        <w:t xml:space="preserve"> часть</w:t>
      </w:r>
      <w:r w:rsidR="000C27B9" w:rsidRPr="000C27B9">
        <w:rPr>
          <w:rFonts w:ascii="Arial" w:hAnsi="Arial" w:cs="Arial"/>
          <w:sz w:val="24"/>
          <w:szCs w:val="24"/>
        </w:rPr>
        <w:t xml:space="preserve"> О</w:t>
      </w:r>
      <w:r w:rsidR="001847FD">
        <w:rPr>
          <w:rFonts w:ascii="Arial" w:hAnsi="Arial" w:cs="Arial"/>
          <w:sz w:val="24"/>
          <w:szCs w:val="24"/>
        </w:rPr>
        <w:t>П</w:t>
      </w:r>
      <w:r w:rsidR="000C27B9" w:rsidRPr="000C27B9">
        <w:rPr>
          <w:rFonts w:ascii="Arial" w:hAnsi="Arial" w:cs="Arial"/>
          <w:sz w:val="24"/>
          <w:szCs w:val="24"/>
        </w:rPr>
        <w:t>ОП 38.03.01 Экономика (уровень бакалавриата), профиль «</w:t>
      </w:r>
      <w:r w:rsidR="005938DA">
        <w:rPr>
          <w:rFonts w:ascii="Arial" w:hAnsi="Arial" w:cs="Arial"/>
          <w:sz w:val="24"/>
          <w:szCs w:val="24"/>
        </w:rPr>
        <w:t>Мировая экономика</w:t>
      </w:r>
      <w:r w:rsidR="000C27B9" w:rsidRPr="000C27B9">
        <w:rPr>
          <w:rFonts w:ascii="Arial" w:hAnsi="Arial" w:cs="Arial"/>
          <w:sz w:val="24"/>
          <w:szCs w:val="24"/>
        </w:rPr>
        <w:t>».</w:t>
      </w:r>
    </w:p>
    <w:p w14:paraId="3B6260A2" w14:textId="5E480DE1" w:rsidR="00FC29E0" w:rsidRPr="00FC29E0" w:rsidRDefault="00D04006" w:rsidP="00FC29E0">
      <w:pPr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04006">
        <w:rPr>
          <w:rFonts w:ascii="Arial" w:hAnsi="Arial" w:cs="Arial"/>
          <w:bCs/>
          <w:sz w:val="24"/>
          <w:szCs w:val="24"/>
        </w:rPr>
        <w:t xml:space="preserve">Дисциплины, которые предшествуют учебной дисциплине </w:t>
      </w:r>
      <w:r w:rsidR="00FC29E0">
        <w:rPr>
          <w:rFonts w:ascii="Arial" w:hAnsi="Arial" w:cs="Arial"/>
          <w:bCs/>
          <w:sz w:val="24"/>
          <w:szCs w:val="24"/>
        </w:rPr>
        <w:t xml:space="preserve">Б1.В.ДВ.08.01 Организация банковских сделок в ВЭД </w:t>
      </w:r>
      <w:r w:rsidRPr="00D04006">
        <w:rPr>
          <w:rFonts w:ascii="Arial" w:hAnsi="Arial" w:cs="Arial"/>
          <w:bCs/>
          <w:sz w:val="24"/>
          <w:szCs w:val="24"/>
        </w:rPr>
        <w:t xml:space="preserve"> и формируют способность </w:t>
      </w:r>
      <w:r w:rsidR="00FC29E0" w:rsidRPr="00FC29E0">
        <w:rPr>
          <w:rFonts w:ascii="Arial" w:hAnsi="Arial" w:cs="Arial"/>
          <w:bCs/>
          <w:sz w:val="24"/>
          <w:szCs w:val="24"/>
        </w:rPr>
        <w:t>на основе действующей международной нормативно-правовой базы обеспечить правовое сопровождение внешнеэкономической деятельности организации, документального оформления внешнеторговых сделок, транспортно-логистического обеспечения продвижения и реализации товаров и услуг на внешних рынках</w:t>
      </w:r>
      <w:r w:rsidR="00FC29E0">
        <w:rPr>
          <w:rFonts w:ascii="Arial" w:hAnsi="Arial" w:cs="Arial"/>
          <w:bCs/>
          <w:sz w:val="24"/>
          <w:szCs w:val="24"/>
        </w:rPr>
        <w:t xml:space="preserve"> (ПК-3):</w:t>
      </w:r>
    </w:p>
    <w:p w14:paraId="4821F4B4" w14:textId="77777777" w:rsidR="00FC29E0" w:rsidRPr="00FC29E0" w:rsidRDefault="00FC29E0" w:rsidP="00FC29E0">
      <w:pPr>
        <w:jc w:val="both"/>
        <w:outlineLvl w:val="1"/>
        <w:rPr>
          <w:rFonts w:ascii="Arial" w:hAnsi="Arial" w:cs="Arial"/>
          <w:bCs/>
          <w:iCs/>
          <w:sz w:val="24"/>
          <w:szCs w:val="24"/>
        </w:rPr>
      </w:pPr>
      <w:r w:rsidRPr="00FC29E0">
        <w:rPr>
          <w:rFonts w:ascii="Arial" w:hAnsi="Arial" w:cs="Arial"/>
          <w:bCs/>
          <w:iCs/>
          <w:sz w:val="24"/>
          <w:szCs w:val="24"/>
        </w:rPr>
        <w:t xml:space="preserve">ПК-3.2 – </w:t>
      </w:r>
      <w:bookmarkStart w:id="0" w:name="_Hlk84283562"/>
      <w:r w:rsidRPr="00FC29E0">
        <w:rPr>
          <w:rFonts w:ascii="Arial" w:hAnsi="Arial" w:cs="Arial"/>
          <w:bCs/>
          <w:iCs/>
          <w:sz w:val="24"/>
          <w:szCs w:val="24"/>
        </w:rPr>
        <w:t xml:space="preserve">Организует </w:t>
      </w:r>
      <w:bookmarkStart w:id="1" w:name="_Hlk84282657"/>
      <w:r w:rsidRPr="00FC29E0">
        <w:rPr>
          <w:rFonts w:ascii="Arial" w:hAnsi="Arial" w:cs="Arial"/>
          <w:bCs/>
          <w:iCs/>
          <w:sz w:val="24"/>
          <w:szCs w:val="24"/>
        </w:rPr>
        <w:t>документарное сопровождение подготовки и реализации внешнеторгового контракта</w:t>
      </w:r>
      <w:bookmarkEnd w:id="0"/>
    </w:p>
    <w:p w14:paraId="59B56CAA" w14:textId="77777777" w:rsidR="00FC29E0" w:rsidRPr="00FC29E0" w:rsidRDefault="00FC29E0" w:rsidP="00FC29E0">
      <w:pPr>
        <w:jc w:val="both"/>
        <w:outlineLvl w:val="1"/>
        <w:rPr>
          <w:rFonts w:ascii="Arial" w:hAnsi="Arial" w:cs="Arial"/>
          <w:bCs/>
          <w:iCs/>
          <w:sz w:val="24"/>
          <w:szCs w:val="24"/>
        </w:rPr>
      </w:pPr>
      <w:r w:rsidRPr="00FC29E0">
        <w:rPr>
          <w:rFonts w:ascii="Arial" w:hAnsi="Arial" w:cs="Arial"/>
          <w:bCs/>
          <w:iCs/>
          <w:sz w:val="24"/>
          <w:szCs w:val="24"/>
        </w:rPr>
        <w:t xml:space="preserve">ПК-3.4 – </w:t>
      </w:r>
      <w:bookmarkStart w:id="2" w:name="_Hlk84283850"/>
      <w:r w:rsidRPr="00FC29E0">
        <w:rPr>
          <w:rFonts w:ascii="Arial" w:hAnsi="Arial" w:cs="Arial"/>
          <w:bCs/>
          <w:iCs/>
          <w:sz w:val="24"/>
          <w:szCs w:val="24"/>
        </w:rPr>
        <w:t>Сопровождает исполнение обязательств по внешнеторговому контракту.</w:t>
      </w:r>
    </w:p>
    <w:bookmarkEnd w:id="1"/>
    <w:bookmarkEnd w:id="2"/>
    <w:p w14:paraId="7D4F2DAB" w14:textId="20169658" w:rsidR="00D04006" w:rsidRPr="00D04006" w:rsidRDefault="00D04006" w:rsidP="00FC29E0">
      <w:pPr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</w:p>
    <w:p w14:paraId="765A62AA" w14:textId="77777777" w:rsidR="00426845" w:rsidRPr="00426845" w:rsidRDefault="00426845" w:rsidP="00426845">
      <w:pPr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14:paraId="0487FEAF" w14:textId="77777777" w:rsidR="00426845" w:rsidRPr="00426845" w:rsidRDefault="00426845" w:rsidP="00426845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426845">
        <w:rPr>
          <w:rFonts w:ascii="Arial" w:hAnsi="Arial" w:cs="Arial"/>
          <w:b/>
          <w:sz w:val="24"/>
          <w:szCs w:val="24"/>
        </w:rPr>
        <w:t>11. Планируемые результаты обучения по дисциплине/модулю (знания, умения, навыки), соотнесенные с планируемыми результатами освоения образовательной программы (компетенциями) и индикаторами их достижения: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1938"/>
        <w:gridCol w:w="962"/>
        <w:gridCol w:w="1926"/>
        <w:gridCol w:w="3873"/>
      </w:tblGrid>
      <w:tr w:rsidR="00426845" w:rsidRPr="00426845" w14:paraId="58225275" w14:textId="77777777" w:rsidTr="00CC4978">
        <w:tc>
          <w:tcPr>
            <w:tcW w:w="365" w:type="pct"/>
          </w:tcPr>
          <w:p w14:paraId="70423AD7" w14:textId="77777777" w:rsidR="00426845" w:rsidRPr="00426845" w:rsidRDefault="00426845" w:rsidP="00426845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056" w:type="pct"/>
          </w:tcPr>
          <w:p w14:paraId="37D83DF2" w14:textId="77777777" w:rsidR="00426845" w:rsidRPr="00426845" w:rsidRDefault="00426845" w:rsidP="00426845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>Название компетенции</w:t>
            </w:r>
          </w:p>
        </w:tc>
        <w:tc>
          <w:tcPr>
            <w:tcW w:w="438" w:type="pct"/>
          </w:tcPr>
          <w:p w14:paraId="7DCD3FDB" w14:textId="77777777" w:rsidR="00426845" w:rsidRPr="00426845" w:rsidRDefault="00426845" w:rsidP="00426845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>Код(ы)</w:t>
            </w:r>
          </w:p>
        </w:tc>
        <w:tc>
          <w:tcPr>
            <w:tcW w:w="1050" w:type="pct"/>
          </w:tcPr>
          <w:p w14:paraId="4617B7AF" w14:textId="77777777" w:rsidR="00426845" w:rsidRPr="00426845" w:rsidRDefault="00426845" w:rsidP="00426845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>Индикатор(ы)</w:t>
            </w:r>
          </w:p>
        </w:tc>
        <w:tc>
          <w:tcPr>
            <w:tcW w:w="2091" w:type="pct"/>
          </w:tcPr>
          <w:p w14:paraId="16EE899F" w14:textId="77777777" w:rsidR="00426845" w:rsidRPr="00426845" w:rsidRDefault="00426845" w:rsidP="00426845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</w:tr>
      <w:tr w:rsidR="00426845" w:rsidRPr="00426845" w14:paraId="1643B003" w14:textId="77777777" w:rsidTr="00CC4978">
        <w:tc>
          <w:tcPr>
            <w:tcW w:w="365" w:type="pct"/>
            <w:vMerge w:val="restart"/>
          </w:tcPr>
          <w:p w14:paraId="37C22719" w14:textId="77777777" w:rsidR="00426845" w:rsidRPr="00426845" w:rsidRDefault="00426845" w:rsidP="00426845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3" w:name="_Hlk93839476"/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>ПК-2</w:t>
            </w:r>
          </w:p>
        </w:tc>
        <w:tc>
          <w:tcPr>
            <w:tcW w:w="1056" w:type="pct"/>
            <w:vMerge w:val="restart"/>
          </w:tcPr>
          <w:p w14:paraId="2E62C6B2" w14:textId="2584948E" w:rsidR="00426845" w:rsidRPr="00426845" w:rsidRDefault="00426845" w:rsidP="004268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845">
              <w:rPr>
                <w:rFonts w:ascii="Arial" w:hAnsi="Arial" w:cs="Arial"/>
                <w:sz w:val="24"/>
                <w:szCs w:val="24"/>
              </w:rPr>
              <w:t xml:space="preserve">Способен </w:t>
            </w:r>
            <w:r w:rsidR="00FC29E0" w:rsidRPr="00FC29E0">
              <w:rPr>
                <w:rFonts w:ascii="Arial" w:hAnsi="Arial" w:cs="Arial"/>
                <w:bCs/>
                <w:sz w:val="24"/>
                <w:szCs w:val="24"/>
              </w:rPr>
              <w:t>на основе действующей международной нормативно-правовой базы обеспечить правовое сопровождение внешнеэкономической деятельности организации, документального оформления внешнеторговых сделок, транспортно-</w:t>
            </w:r>
            <w:r w:rsidR="00FC29E0" w:rsidRPr="00FC29E0">
              <w:rPr>
                <w:rFonts w:ascii="Arial" w:hAnsi="Arial" w:cs="Arial"/>
                <w:bCs/>
                <w:sz w:val="24"/>
                <w:szCs w:val="24"/>
              </w:rPr>
              <w:lastRenderedPageBreak/>
              <w:t>логистического обеспечения продвижения и реализации товаров и услуг на внешних рынках</w:t>
            </w:r>
          </w:p>
        </w:tc>
        <w:tc>
          <w:tcPr>
            <w:tcW w:w="438" w:type="pct"/>
          </w:tcPr>
          <w:p w14:paraId="1E6D61A0" w14:textId="6A4EC4F3" w:rsidR="00426845" w:rsidRPr="00426845" w:rsidRDefault="00426845" w:rsidP="00426845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ПК-</w:t>
            </w:r>
            <w:r w:rsidR="00FC29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>.2</w:t>
            </w:r>
          </w:p>
        </w:tc>
        <w:tc>
          <w:tcPr>
            <w:tcW w:w="1050" w:type="pct"/>
          </w:tcPr>
          <w:p w14:paraId="7DD55BFD" w14:textId="77777777" w:rsidR="00FC29E0" w:rsidRPr="00FC29E0" w:rsidRDefault="00FC29E0" w:rsidP="00FC29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C29E0">
              <w:rPr>
                <w:rFonts w:ascii="Arial" w:hAnsi="Arial" w:cs="Arial"/>
                <w:bCs/>
                <w:iCs/>
                <w:sz w:val="24"/>
                <w:szCs w:val="24"/>
              </w:rPr>
              <w:t>Организует документарное сопровождение подготовки и реализации внешнеторгового контракта</w:t>
            </w:r>
          </w:p>
          <w:p w14:paraId="6546EB20" w14:textId="4EDFE15C" w:rsidR="00426845" w:rsidRPr="00426845" w:rsidRDefault="00426845" w:rsidP="004268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pct"/>
          </w:tcPr>
          <w:p w14:paraId="6CB706B6" w14:textId="6C32160D" w:rsidR="00426845" w:rsidRPr="00426845" w:rsidRDefault="00426845" w:rsidP="00426845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 xml:space="preserve">Знать: </w:t>
            </w:r>
            <w:r w:rsidR="00FC29E0" w:rsidRPr="00FC29E0">
              <w:rPr>
                <w:rFonts w:ascii="Arial" w:hAnsi="Arial" w:cs="Arial"/>
                <w:bCs/>
                <w:iCs/>
                <w:sz w:val="24"/>
                <w:szCs w:val="24"/>
              </w:rPr>
              <w:t>документарное сопровождение подготовки и реализации внешнеторгового контракт</w:t>
            </w: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14:paraId="44895706" w14:textId="654CD352" w:rsidR="00426845" w:rsidRPr="00426845" w:rsidRDefault="00426845" w:rsidP="00426845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 xml:space="preserve">Уметь: </w:t>
            </w:r>
            <w:r w:rsidR="00FC29E0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осуществлять </w:t>
            </w:r>
            <w:r w:rsidR="00FC29E0" w:rsidRPr="00FC29E0">
              <w:rPr>
                <w:rFonts w:ascii="Arial" w:hAnsi="Arial" w:cs="Arial"/>
                <w:bCs/>
                <w:iCs/>
                <w:sz w:val="24"/>
                <w:szCs w:val="24"/>
              </w:rPr>
              <w:t>документарное сопровождение подготовки и реализации внешнеторгового контракт</w:t>
            </w: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14:paraId="63DC5207" w14:textId="24F12DE9" w:rsidR="00426845" w:rsidRPr="00426845" w:rsidRDefault="00426845" w:rsidP="00426845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Владеть: </w:t>
            </w:r>
            <w:r w:rsidR="00FC29E0">
              <w:rPr>
                <w:rFonts w:ascii="Arial" w:hAnsi="Arial" w:cs="Arial"/>
                <w:color w:val="000000"/>
                <w:sz w:val="24"/>
                <w:szCs w:val="24"/>
              </w:rPr>
              <w:t>навыками</w:t>
            </w: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C29E0" w:rsidRPr="00FC29E0">
              <w:rPr>
                <w:rFonts w:ascii="Arial" w:hAnsi="Arial" w:cs="Arial"/>
                <w:bCs/>
                <w:sz w:val="24"/>
                <w:szCs w:val="24"/>
              </w:rPr>
              <w:t>документарно</w:t>
            </w:r>
            <w:r w:rsidR="00FC29E0">
              <w:rPr>
                <w:rFonts w:ascii="Arial" w:hAnsi="Arial" w:cs="Arial"/>
                <w:bCs/>
                <w:sz w:val="24"/>
                <w:szCs w:val="24"/>
              </w:rPr>
              <w:t>го</w:t>
            </w:r>
            <w:r w:rsidR="00FC29E0" w:rsidRPr="00FC29E0">
              <w:rPr>
                <w:rFonts w:ascii="Arial" w:hAnsi="Arial" w:cs="Arial"/>
                <w:bCs/>
                <w:sz w:val="24"/>
                <w:szCs w:val="24"/>
              </w:rPr>
              <w:t xml:space="preserve"> сопровождени</w:t>
            </w:r>
            <w:r w:rsidR="00FC29E0">
              <w:rPr>
                <w:rFonts w:ascii="Arial" w:hAnsi="Arial" w:cs="Arial"/>
                <w:bCs/>
                <w:sz w:val="24"/>
                <w:szCs w:val="24"/>
              </w:rPr>
              <w:t>я</w:t>
            </w:r>
            <w:r w:rsidR="00FC29E0" w:rsidRPr="00FC29E0">
              <w:rPr>
                <w:rFonts w:ascii="Arial" w:hAnsi="Arial" w:cs="Arial"/>
                <w:bCs/>
                <w:sz w:val="24"/>
                <w:szCs w:val="24"/>
              </w:rPr>
              <w:t xml:space="preserve"> подготовки и реализации внешнеторгового контракт</w:t>
            </w:r>
            <w:r w:rsidR="00FC29E0">
              <w:rPr>
                <w:rFonts w:ascii="Arial" w:hAnsi="Arial" w:cs="Arial"/>
                <w:bCs/>
                <w:sz w:val="24"/>
                <w:szCs w:val="24"/>
              </w:rPr>
              <w:t>а</w:t>
            </w:r>
          </w:p>
        </w:tc>
      </w:tr>
      <w:tr w:rsidR="00426845" w:rsidRPr="00426845" w14:paraId="41B0E511" w14:textId="77777777" w:rsidTr="00CC4978">
        <w:tc>
          <w:tcPr>
            <w:tcW w:w="365" w:type="pct"/>
            <w:vMerge/>
          </w:tcPr>
          <w:p w14:paraId="3DC411EC" w14:textId="77777777" w:rsidR="00426845" w:rsidRPr="00426845" w:rsidRDefault="00426845" w:rsidP="00426845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</w:tcPr>
          <w:p w14:paraId="25F0525E" w14:textId="77777777" w:rsidR="00426845" w:rsidRPr="00426845" w:rsidRDefault="00426845" w:rsidP="00426845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</w:tcPr>
          <w:p w14:paraId="0F94AC81" w14:textId="2D141835" w:rsidR="00426845" w:rsidRPr="00426845" w:rsidRDefault="00426845" w:rsidP="00426845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>ПК-</w:t>
            </w:r>
            <w:r w:rsidR="00FC29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FC29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0" w:type="pct"/>
          </w:tcPr>
          <w:p w14:paraId="55AA87DC" w14:textId="33C2D241" w:rsidR="00426845" w:rsidRPr="00426845" w:rsidRDefault="00FC29E0" w:rsidP="00426845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FC29E0">
              <w:rPr>
                <w:rFonts w:ascii="Arial" w:hAnsi="Arial" w:cs="Arial"/>
                <w:bCs/>
                <w:iCs/>
                <w:sz w:val="24"/>
                <w:szCs w:val="24"/>
              </w:rPr>
              <w:t>Сопровождает исполнение обязательств по внешнеторговому контракту</w:t>
            </w:r>
          </w:p>
        </w:tc>
        <w:tc>
          <w:tcPr>
            <w:tcW w:w="2091" w:type="pct"/>
          </w:tcPr>
          <w:p w14:paraId="0A2AE934" w14:textId="0A12D88A" w:rsidR="00426845" w:rsidRPr="00426845" w:rsidRDefault="00426845" w:rsidP="00426845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 xml:space="preserve">Знать: </w:t>
            </w:r>
            <w:r w:rsidR="00FC29E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порядок </w:t>
            </w:r>
            <w:r w:rsidR="00FC29E0" w:rsidRPr="00FC29E0">
              <w:rPr>
                <w:rFonts w:ascii="Arial" w:hAnsi="Arial" w:cs="Arial"/>
                <w:bCs/>
                <w:iCs/>
                <w:sz w:val="24"/>
                <w:szCs w:val="24"/>
              </w:rPr>
              <w:t>исполнени</w:t>
            </w:r>
            <w:r w:rsidR="00FC29E0">
              <w:rPr>
                <w:rFonts w:ascii="Arial" w:hAnsi="Arial" w:cs="Arial"/>
                <w:bCs/>
                <w:iCs/>
                <w:sz w:val="24"/>
                <w:szCs w:val="24"/>
              </w:rPr>
              <w:t>я</w:t>
            </w:r>
            <w:r w:rsidR="00FC29E0" w:rsidRPr="00FC29E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обязательств по внешнеторговому контракту</w:t>
            </w: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14:paraId="2B41210C" w14:textId="653E83B8" w:rsidR="00426845" w:rsidRPr="00426845" w:rsidRDefault="00426845" w:rsidP="00426845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 xml:space="preserve">Уметь: проводить </w:t>
            </w:r>
            <w:r w:rsidR="00FC29E0" w:rsidRPr="00FC29E0">
              <w:rPr>
                <w:rFonts w:ascii="Arial" w:hAnsi="Arial" w:cs="Arial"/>
                <w:bCs/>
                <w:iCs/>
                <w:sz w:val="24"/>
                <w:szCs w:val="24"/>
              </w:rPr>
              <w:t>исполнение обязательств по внешнеторговому контракту</w:t>
            </w: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14:paraId="7C9D82D3" w14:textId="67318FC4" w:rsidR="00426845" w:rsidRPr="00426845" w:rsidRDefault="00426845" w:rsidP="00426845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Владеть: </w:t>
            </w:r>
            <w:r w:rsidR="00FC29E0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навыками </w:t>
            </w:r>
            <w:r w:rsidR="00FC29E0" w:rsidRPr="00FC29E0">
              <w:rPr>
                <w:rFonts w:ascii="Arial" w:hAnsi="Arial" w:cs="Arial"/>
                <w:bCs/>
                <w:iCs/>
                <w:sz w:val="24"/>
                <w:szCs w:val="24"/>
              </w:rPr>
              <w:t>исполнени</w:t>
            </w:r>
            <w:r w:rsidR="00FC29E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я </w:t>
            </w:r>
            <w:r w:rsidR="00FC29E0" w:rsidRPr="00FC29E0">
              <w:rPr>
                <w:rFonts w:ascii="Arial" w:hAnsi="Arial" w:cs="Arial"/>
                <w:bCs/>
                <w:iCs/>
                <w:sz w:val="24"/>
                <w:szCs w:val="24"/>
              </w:rPr>
              <w:t>обязательств по внешнеторговому контракту</w:t>
            </w:r>
          </w:p>
        </w:tc>
      </w:tr>
      <w:bookmarkEnd w:id="3"/>
    </w:tbl>
    <w:p w14:paraId="3A50A64D" w14:textId="77777777" w:rsidR="00426845" w:rsidRPr="00426845" w:rsidRDefault="00426845" w:rsidP="00426845">
      <w:pPr>
        <w:jc w:val="both"/>
        <w:outlineLvl w:val="1"/>
        <w:rPr>
          <w:rFonts w:ascii="Arial" w:hAnsi="Arial" w:cs="Arial"/>
          <w:sz w:val="24"/>
          <w:szCs w:val="24"/>
        </w:rPr>
      </w:pPr>
    </w:p>
    <w:p w14:paraId="6C33090D" w14:textId="7BE154C0" w:rsidR="00750C38" w:rsidRPr="00F22913" w:rsidRDefault="00750C38" w:rsidP="00426845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bookmarkStart w:id="4" w:name="_Hlk139395546"/>
      <w:r w:rsidRPr="00B86C22">
        <w:rPr>
          <w:rFonts w:ascii="Arial" w:hAnsi="Arial" w:cs="Arial"/>
          <w:b/>
          <w:sz w:val="24"/>
          <w:szCs w:val="24"/>
        </w:rPr>
        <w:t>12. Объем дисциплины в зачетных единицах/час.</w:t>
      </w:r>
      <w:r w:rsidR="009C3F66" w:rsidRPr="00B86C22">
        <w:rPr>
          <w:rFonts w:ascii="Arial" w:hAnsi="Arial" w:cs="Arial"/>
          <w:sz w:val="24"/>
          <w:szCs w:val="24"/>
        </w:rPr>
        <w:t xml:space="preserve"> </w:t>
      </w:r>
      <w:r w:rsidRPr="00F22913">
        <w:rPr>
          <w:rFonts w:ascii="Arial" w:hAnsi="Arial" w:cs="Arial"/>
          <w:b/>
          <w:sz w:val="24"/>
          <w:szCs w:val="24"/>
        </w:rPr>
        <w:t xml:space="preserve">— </w:t>
      </w:r>
      <w:r w:rsidR="00157E4B">
        <w:rPr>
          <w:rFonts w:ascii="Arial" w:hAnsi="Arial" w:cs="Arial"/>
          <w:sz w:val="24"/>
          <w:szCs w:val="24"/>
        </w:rPr>
        <w:t>2</w:t>
      </w:r>
      <w:r w:rsidRPr="00F22913">
        <w:rPr>
          <w:rFonts w:ascii="Arial" w:hAnsi="Arial" w:cs="Arial"/>
          <w:sz w:val="24"/>
          <w:szCs w:val="24"/>
        </w:rPr>
        <w:t>/</w:t>
      </w:r>
      <w:r w:rsidR="00157E4B">
        <w:rPr>
          <w:rFonts w:ascii="Arial" w:hAnsi="Arial" w:cs="Arial"/>
          <w:sz w:val="24"/>
          <w:szCs w:val="24"/>
        </w:rPr>
        <w:t>72</w:t>
      </w:r>
      <w:r w:rsidRPr="00F22913">
        <w:rPr>
          <w:rFonts w:ascii="Arial" w:hAnsi="Arial" w:cs="Arial"/>
          <w:sz w:val="24"/>
          <w:szCs w:val="24"/>
        </w:rPr>
        <w:t xml:space="preserve"> </w:t>
      </w:r>
    </w:p>
    <w:p w14:paraId="7CEF23D7" w14:textId="77777777" w:rsidR="00750C38" w:rsidRPr="00F22913" w:rsidRDefault="00750C38" w:rsidP="00750C38">
      <w:pPr>
        <w:spacing w:before="100" w:beforeAutospacing="1" w:after="100" w:afterAutospacing="1"/>
        <w:jc w:val="both"/>
        <w:rPr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Форма промежуточной аттестации</w:t>
      </w:r>
      <w:r w:rsidR="009C3F66">
        <w:rPr>
          <w:rFonts w:ascii="Arial" w:hAnsi="Arial" w:cs="Arial"/>
          <w:b/>
          <w:sz w:val="24"/>
          <w:szCs w:val="24"/>
        </w:rPr>
        <w:t xml:space="preserve"> </w:t>
      </w:r>
      <w:r w:rsidR="009E54F2">
        <w:rPr>
          <w:rFonts w:ascii="Arial" w:hAnsi="Arial" w:cs="Arial"/>
          <w:b/>
          <w:sz w:val="24"/>
          <w:szCs w:val="24"/>
        </w:rPr>
        <w:t xml:space="preserve">– </w:t>
      </w:r>
      <w:r w:rsidR="009C3F66" w:rsidRPr="009C3F66">
        <w:rPr>
          <w:rFonts w:ascii="Arial" w:hAnsi="Arial" w:cs="Arial"/>
          <w:sz w:val="24"/>
          <w:szCs w:val="24"/>
          <w:u w:val="single"/>
        </w:rPr>
        <w:t>зачет</w:t>
      </w:r>
      <w:r w:rsidRPr="00F22913">
        <w:rPr>
          <w:rFonts w:ascii="Arial" w:hAnsi="Arial" w:cs="Arial"/>
          <w:sz w:val="24"/>
          <w:szCs w:val="24"/>
        </w:rPr>
        <w:t>.</w:t>
      </w:r>
    </w:p>
    <w:p w14:paraId="7D3EF380" w14:textId="77777777" w:rsidR="00750C38" w:rsidRPr="00F22913" w:rsidRDefault="00750C38" w:rsidP="00750C38">
      <w:pPr>
        <w:spacing w:after="120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13. Виды учебной работы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5389"/>
        <w:gridCol w:w="1663"/>
        <w:gridCol w:w="2283"/>
      </w:tblGrid>
      <w:tr w:rsidR="0059288E" w:rsidRPr="00F22913" w14:paraId="0C757556" w14:textId="77777777" w:rsidTr="0059288E">
        <w:trPr>
          <w:trHeight w:val="219"/>
        </w:trPr>
        <w:tc>
          <w:tcPr>
            <w:tcW w:w="288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07433" w14:textId="77777777" w:rsidR="0059288E" w:rsidRPr="00F22913" w:rsidRDefault="0059288E" w:rsidP="0007262B">
            <w:pPr>
              <w:pStyle w:val="af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Вид учебной работы</w:t>
            </w:r>
          </w:p>
        </w:tc>
        <w:tc>
          <w:tcPr>
            <w:tcW w:w="21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46CEB9" w14:textId="77777777" w:rsidR="0059288E" w:rsidRPr="00F22913" w:rsidRDefault="0059288E" w:rsidP="0007262B">
            <w:pPr>
              <w:pStyle w:val="af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Трудоемкость</w:t>
            </w:r>
            <w:r>
              <w:rPr>
                <w:rFonts w:ascii="Arial" w:hAnsi="Arial" w:cs="Arial"/>
                <w:sz w:val="20"/>
                <w:szCs w:val="20"/>
              </w:rPr>
              <w:t>, час.</w:t>
            </w:r>
            <w:r w:rsidRPr="00F229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9288E" w:rsidRPr="00F22913" w14:paraId="72DDE1C4" w14:textId="77777777" w:rsidTr="0059288E">
        <w:trPr>
          <w:trHeight w:val="232"/>
        </w:trPr>
        <w:tc>
          <w:tcPr>
            <w:tcW w:w="2886" w:type="pct"/>
            <w:vMerge/>
            <w:vAlign w:val="center"/>
          </w:tcPr>
          <w:p w14:paraId="11232DD3" w14:textId="77777777" w:rsidR="0059288E" w:rsidRPr="00F22913" w:rsidRDefault="0059288E" w:rsidP="0007262B">
            <w:pPr>
              <w:pStyle w:val="af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pct"/>
            <w:vMerge w:val="restart"/>
            <w:shd w:val="clear" w:color="auto" w:fill="auto"/>
          </w:tcPr>
          <w:p w14:paraId="0DA1B95E" w14:textId="77777777" w:rsidR="0059288E" w:rsidRDefault="0059288E" w:rsidP="0007262B">
            <w:pPr>
              <w:pStyle w:val="af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510A17" w14:textId="77777777" w:rsidR="0059288E" w:rsidRPr="00F22913" w:rsidRDefault="0059288E" w:rsidP="0007262B">
            <w:pPr>
              <w:pStyle w:val="af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223" w:type="pct"/>
          </w:tcPr>
          <w:p w14:paraId="0FFCDE03" w14:textId="77777777" w:rsidR="0059288E" w:rsidRPr="00F22913" w:rsidRDefault="0059288E" w:rsidP="0007262B">
            <w:pPr>
              <w:pStyle w:val="af5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По семестрам</w:t>
            </w:r>
          </w:p>
        </w:tc>
      </w:tr>
      <w:tr w:rsidR="0059288E" w:rsidRPr="00F22913" w14:paraId="596B2764" w14:textId="77777777" w:rsidTr="0059288E">
        <w:trPr>
          <w:trHeight w:val="535"/>
        </w:trPr>
        <w:tc>
          <w:tcPr>
            <w:tcW w:w="2886" w:type="pct"/>
            <w:vMerge/>
            <w:vAlign w:val="center"/>
          </w:tcPr>
          <w:p w14:paraId="452B23C0" w14:textId="77777777" w:rsidR="0059288E" w:rsidRPr="00F22913" w:rsidRDefault="0059288E" w:rsidP="0007262B">
            <w:pPr>
              <w:pStyle w:val="af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pct"/>
            <w:vMerge/>
            <w:shd w:val="clear" w:color="auto" w:fill="auto"/>
          </w:tcPr>
          <w:p w14:paraId="230746DB" w14:textId="77777777" w:rsidR="0059288E" w:rsidRPr="00F22913" w:rsidRDefault="0059288E" w:rsidP="0007262B">
            <w:pPr>
              <w:pStyle w:val="af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pct"/>
          </w:tcPr>
          <w:p w14:paraId="69360BAF" w14:textId="3D3CB57B" w:rsidR="0059288E" w:rsidRPr="00F22913" w:rsidRDefault="00426845" w:rsidP="0059288E">
            <w:pPr>
              <w:pStyle w:val="af5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9288E" w:rsidRPr="00F22913">
              <w:rPr>
                <w:rFonts w:ascii="Arial" w:hAnsi="Arial" w:cs="Arial"/>
                <w:sz w:val="20"/>
                <w:szCs w:val="20"/>
              </w:rPr>
              <w:t xml:space="preserve"> семестр</w:t>
            </w:r>
          </w:p>
        </w:tc>
      </w:tr>
      <w:tr w:rsidR="00426845" w:rsidRPr="00F22913" w14:paraId="67556C6D" w14:textId="77777777" w:rsidTr="004B2F48">
        <w:trPr>
          <w:trHeight w:val="301"/>
        </w:trPr>
        <w:tc>
          <w:tcPr>
            <w:tcW w:w="2886" w:type="pct"/>
            <w:vAlign w:val="center"/>
          </w:tcPr>
          <w:p w14:paraId="7ED319F7" w14:textId="77777777" w:rsidR="00426845" w:rsidRPr="00F22913" w:rsidRDefault="00426845" w:rsidP="00426845">
            <w:pPr>
              <w:pStyle w:val="af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Аудиторные занятия</w:t>
            </w:r>
          </w:p>
        </w:tc>
        <w:tc>
          <w:tcPr>
            <w:tcW w:w="891" w:type="pct"/>
            <w:shd w:val="clear" w:color="auto" w:fill="auto"/>
            <w:vAlign w:val="center"/>
          </w:tcPr>
          <w:p w14:paraId="0398157D" w14:textId="14D38F4D" w:rsidR="00426845" w:rsidRPr="00300A58" w:rsidRDefault="00426845" w:rsidP="00426845">
            <w:pPr>
              <w:pStyle w:val="af5"/>
              <w:snapToGrid w:val="0"/>
              <w:jc w:val="center"/>
              <w:rPr>
                <w:rFonts w:ascii="Arial" w:hAnsi="Arial" w:cs="Arial"/>
                <w:spacing w:val="-12"/>
                <w:sz w:val="20"/>
                <w:szCs w:val="20"/>
              </w:rPr>
            </w:pPr>
            <w:r>
              <w:rPr>
                <w:rFonts w:ascii="Arial" w:hAnsi="Arial" w:cs="Arial"/>
                <w:spacing w:val="-12"/>
                <w:sz w:val="20"/>
                <w:szCs w:val="20"/>
              </w:rPr>
              <w:t>18</w:t>
            </w:r>
          </w:p>
        </w:tc>
        <w:tc>
          <w:tcPr>
            <w:tcW w:w="1223" w:type="pct"/>
            <w:shd w:val="clear" w:color="auto" w:fill="auto"/>
            <w:vAlign w:val="center"/>
          </w:tcPr>
          <w:p w14:paraId="7C7D2084" w14:textId="16835839" w:rsidR="00426845" w:rsidRPr="00300A58" w:rsidRDefault="00426845" w:rsidP="00426845">
            <w:pPr>
              <w:pStyle w:val="af5"/>
              <w:snapToGrid w:val="0"/>
              <w:jc w:val="center"/>
              <w:rPr>
                <w:rFonts w:ascii="Arial" w:hAnsi="Arial" w:cs="Arial"/>
                <w:spacing w:val="-12"/>
                <w:sz w:val="20"/>
                <w:szCs w:val="20"/>
              </w:rPr>
            </w:pPr>
            <w:r>
              <w:rPr>
                <w:rFonts w:ascii="Arial" w:hAnsi="Arial" w:cs="Arial"/>
                <w:spacing w:val="-12"/>
                <w:sz w:val="20"/>
                <w:szCs w:val="20"/>
              </w:rPr>
              <w:t>18</w:t>
            </w:r>
          </w:p>
        </w:tc>
      </w:tr>
      <w:tr w:rsidR="00426845" w:rsidRPr="00F22913" w14:paraId="2CC66363" w14:textId="77777777" w:rsidTr="00F3567E">
        <w:trPr>
          <w:trHeight w:val="259"/>
        </w:trPr>
        <w:tc>
          <w:tcPr>
            <w:tcW w:w="2886" w:type="pct"/>
            <w:vAlign w:val="center"/>
          </w:tcPr>
          <w:p w14:paraId="532D70D5" w14:textId="77777777" w:rsidR="00426845" w:rsidRPr="00F22913" w:rsidRDefault="00426845" w:rsidP="00426845">
            <w:pPr>
              <w:pStyle w:val="af5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 xml:space="preserve">в том </w:t>
            </w:r>
            <w:proofErr w:type="gramStart"/>
            <w:r w:rsidRPr="00F22913">
              <w:rPr>
                <w:rFonts w:ascii="Arial" w:hAnsi="Arial" w:cs="Arial"/>
                <w:sz w:val="20"/>
                <w:szCs w:val="20"/>
              </w:rPr>
              <w:t xml:space="preserve">числе:   </w:t>
            </w:r>
            <w:proofErr w:type="gramEnd"/>
            <w:r w:rsidRPr="00F22913">
              <w:rPr>
                <w:rFonts w:ascii="Arial" w:hAnsi="Arial" w:cs="Arial"/>
                <w:sz w:val="20"/>
                <w:szCs w:val="20"/>
              </w:rPr>
              <w:t xml:space="preserve">                        лекции</w:t>
            </w:r>
          </w:p>
        </w:tc>
        <w:tc>
          <w:tcPr>
            <w:tcW w:w="891" w:type="pct"/>
            <w:vAlign w:val="center"/>
          </w:tcPr>
          <w:p w14:paraId="114E700D" w14:textId="276407C4" w:rsidR="00426845" w:rsidRPr="00300A58" w:rsidRDefault="00426845" w:rsidP="00426845">
            <w:pPr>
              <w:pStyle w:val="af5"/>
              <w:snapToGrid w:val="0"/>
              <w:jc w:val="center"/>
              <w:rPr>
                <w:rFonts w:ascii="Arial" w:hAnsi="Arial" w:cs="Arial"/>
                <w:spacing w:val="-12"/>
                <w:sz w:val="20"/>
                <w:szCs w:val="20"/>
              </w:rPr>
            </w:pPr>
            <w:r>
              <w:rPr>
                <w:rFonts w:ascii="Arial" w:hAnsi="Arial" w:cs="Arial"/>
                <w:spacing w:val="-12"/>
                <w:sz w:val="20"/>
                <w:szCs w:val="20"/>
              </w:rPr>
              <w:t>18</w:t>
            </w:r>
          </w:p>
        </w:tc>
        <w:tc>
          <w:tcPr>
            <w:tcW w:w="1223" w:type="pct"/>
            <w:vAlign w:val="center"/>
          </w:tcPr>
          <w:p w14:paraId="092D5FF1" w14:textId="681CE377" w:rsidR="00426845" w:rsidRPr="00300A58" w:rsidRDefault="00426845" w:rsidP="00426845">
            <w:pPr>
              <w:pStyle w:val="af5"/>
              <w:snapToGrid w:val="0"/>
              <w:jc w:val="center"/>
              <w:rPr>
                <w:rFonts w:ascii="Arial" w:hAnsi="Arial" w:cs="Arial"/>
                <w:spacing w:val="-12"/>
                <w:sz w:val="20"/>
                <w:szCs w:val="20"/>
              </w:rPr>
            </w:pPr>
            <w:r>
              <w:rPr>
                <w:rFonts w:ascii="Arial" w:hAnsi="Arial" w:cs="Arial"/>
                <w:spacing w:val="-12"/>
                <w:sz w:val="20"/>
                <w:szCs w:val="20"/>
              </w:rPr>
              <w:t>18</w:t>
            </w:r>
          </w:p>
        </w:tc>
      </w:tr>
      <w:tr w:rsidR="00426845" w:rsidRPr="00F22913" w14:paraId="753A300E" w14:textId="77777777" w:rsidTr="003A4AB5">
        <w:trPr>
          <w:trHeight w:val="253"/>
        </w:trPr>
        <w:tc>
          <w:tcPr>
            <w:tcW w:w="2886" w:type="pct"/>
            <w:vAlign w:val="center"/>
          </w:tcPr>
          <w:p w14:paraId="51DFA7B4" w14:textId="77777777" w:rsidR="00426845" w:rsidRPr="00F22913" w:rsidRDefault="00426845" w:rsidP="00426845">
            <w:pPr>
              <w:pStyle w:val="af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практические</w:t>
            </w:r>
          </w:p>
        </w:tc>
        <w:tc>
          <w:tcPr>
            <w:tcW w:w="891" w:type="pct"/>
            <w:vAlign w:val="center"/>
          </w:tcPr>
          <w:p w14:paraId="0C317CF6" w14:textId="399EB910" w:rsidR="00426845" w:rsidRPr="00300A58" w:rsidRDefault="00426845" w:rsidP="00426845">
            <w:pPr>
              <w:pStyle w:val="af5"/>
              <w:snapToGrid w:val="0"/>
              <w:jc w:val="center"/>
              <w:rPr>
                <w:rFonts w:ascii="Arial" w:hAnsi="Arial" w:cs="Arial"/>
                <w:spacing w:val="-12"/>
                <w:sz w:val="20"/>
                <w:szCs w:val="20"/>
              </w:rPr>
            </w:pPr>
            <w:r>
              <w:rPr>
                <w:rFonts w:ascii="Arial" w:hAnsi="Arial" w:cs="Arial"/>
                <w:spacing w:val="-12"/>
                <w:sz w:val="20"/>
                <w:szCs w:val="20"/>
              </w:rPr>
              <w:t>–</w:t>
            </w:r>
          </w:p>
        </w:tc>
        <w:tc>
          <w:tcPr>
            <w:tcW w:w="1223" w:type="pct"/>
            <w:vAlign w:val="center"/>
          </w:tcPr>
          <w:p w14:paraId="6193914D" w14:textId="76346703" w:rsidR="00426845" w:rsidRPr="00300A58" w:rsidRDefault="00426845" w:rsidP="00426845">
            <w:pPr>
              <w:pStyle w:val="af5"/>
              <w:snapToGrid w:val="0"/>
              <w:jc w:val="center"/>
              <w:rPr>
                <w:rFonts w:ascii="Arial" w:hAnsi="Arial" w:cs="Arial"/>
                <w:spacing w:val="-12"/>
                <w:sz w:val="20"/>
                <w:szCs w:val="20"/>
              </w:rPr>
            </w:pPr>
            <w:r>
              <w:rPr>
                <w:rFonts w:ascii="Arial" w:hAnsi="Arial" w:cs="Arial"/>
                <w:spacing w:val="-12"/>
                <w:sz w:val="20"/>
                <w:szCs w:val="20"/>
              </w:rPr>
              <w:t>–</w:t>
            </w:r>
          </w:p>
        </w:tc>
      </w:tr>
      <w:tr w:rsidR="00426845" w:rsidRPr="00F22913" w14:paraId="6DC4F36B" w14:textId="77777777" w:rsidTr="003A4AB5">
        <w:trPr>
          <w:trHeight w:val="286"/>
        </w:trPr>
        <w:tc>
          <w:tcPr>
            <w:tcW w:w="2886" w:type="pct"/>
            <w:vAlign w:val="center"/>
          </w:tcPr>
          <w:p w14:paraId="5452774E" w14:textId="77777777" w:rsidR="00426845" w:rsidRPr="00F22913" w:rsidRDefault="00426845" w:rsidP="00426845">
            <w:pPr>
              <w:pStyle w:val="af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лабораторные</w:t>
            </w:r>
          </w:p>
        </w:tc>
        <w:tc>
          <w:tcPr>
            <w:tcW w:w="891" w:type="pct"/>
            <w:vAlign w:val="center"/>
          </w:tcPr>
          <w:p w14:paraId="7AB7CCAA" w14:textId="77777777" w:rsidR="00426845" w:rsidRPr="00300A58" w:rsidRDefault="00426845" w:rsidP="00426845">
            <w:pPr>
              <w:pStyle w:val="af5"/>
              <w:snapToGrid w:val="0"/>
              <w:jc w:val="center"/>
              <w:rPr>
                <w:rFonts w:ascii="Arial" w:hAnsi="Arial" w:cs="Arial"/>
                <w:spacing w:val="-12"/>
                <w:sz w:val="20"/>
                <w:szCs w:val="20"/>
              </w:rPr>
            </w:pPr>
            <w:r w:rsidRPr="00300A58">
              <w:rPr>
                <w:rFonts w:ascii="Arial" w:hAnsi="Arial" w:cs="Arial"/>
                <w:spacing w:val="-12"/>
                <w:sz w:val="20"/>
                <w:szCs w:val="20"/>
              </w:rPr>
              <w:t>–</w:t>
            </w:r>
          </w:p>
        </w:tc>
        <w:tc>
          <w:tcPr>
            <w:tcW w:w="1223" w:type="pct"/>
            <w:vAlign w:val="center"/>
          </w:tcPr>
          <w:p w14:paraId="78339415" w14:textId="46DDADC0" w:rsidR="00426845" w:rsidRPr="00300A58" w:rsidRDefault="00426845" w:rsidP="00426845">
            <w:pPr>
              <w:pStyle w:val="af5"/>
              <w:snapToGrid w:val="0"/>
              <w:jc w:val="center"/>
              <w:rPr>
                <w:rFonts w:ascii="Arial" w:hAnsi="Arial" w:cs="Arial"/>
                <w:spacing w:val="-12"/>
                <w:sz w:val="20"/>
                <w:szCs w:val="20"/>
              </w:rPr>
            </w:pPr>
            <w:r w:rsidRPr="00300A58">
              <w:rPr>
                <w:rFonts w:ascii="Arial" w:hAnsi="Arial" w:cs="Arial"/>
                <w:spacing w:val="-12"/>
                <w:sz w:val="20"/>
                <w:szCs w:val="20"/>
              </w:rPr>
              <w:t>–</w:t>
            </w:r>
          </w:p>
        </w:tc>
      </w:tr>
      <w:tr w:rsidR="00426845" w:rsidRPr="00F22913" w14:paraId="574A51EB" w14:textId="77777777" w:rsidTr="003A4AB5">
        <w:trPr>
          <w:trHeight w:val="261"/>
        </w:trPr>
        <w:tc>
          <w:tcPr>
            <w:tcW w:w="2886" w:type="pct"/>
            <w:vAlign w:val="center"/>
          </w:tcPr>
          <w:p w14:paraId="37BB5193" w14:textId="77777777" w:rsidR="00426845" w:rsidRPr="00F22913" w:rsidRDefault="00426845" w:rsidP="00426845">
            <w:pPr>
              <w:pStyle w:val="af5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891" w:type="pct"/>
            <w:vAlign w:val="center"/>
          </w:tcPr>
          <w:p w14:paraId="28353810" w14:textId="11D77E2A" w:rsidR="00426845" w:rsidRPr="00300A58" w:rsidRDefault="00426845" w:rsidP="00426845">
            <w:pPr>
              <w:pStyle w:val="af5"/>
              <w:snapToGrid w:val="0"/>
              <w:jc w:val="center"/>
              <w:rPr>
                <w:rFonts w:ascii="Arial" w:hAnsi="Arial" w:cs="Arial"/>
                <w:spacing w:val="-12"/>
                <w:sz w:val="20"/>
                <w:szCs w:val="20"/>
              </w:rPr>
            </w:pPr>
            <w:r>
              <w:rPr>
                <w:rFonts w:ascii="Arial" w:hAnsi="Arial" w:cs="Arial"/>
                <w:spacing w:val="-12"/>
                <w:sz w:val="20"/>
                <w:szCs w:val="20"/>
              </w:rPr>
              <w:t>54</w:t>
            </w:r>
          </w:p>
        </w:tc>
        <w:tc>
          <w:tcPr>
            <w:tcW w:w="1223" w:type="pct"/>
            <w:vAlign w:val="center"/>
          </w:tcPr>
          <w:p w14:paraId="1CB4987A" w14:textId="07852050" w:rsidR="00426845" w:rsidRPr="00300A58" w:rsidRDefault="00426845" w:rsidP="00426845">
            <w:pPr>
              <w:pStyle w:val="af5"/>
              <w:snapToGrid w:val="0"/>
              <w:jc w:val="center"/>
              <w:rPr>
                <w:rFonts w:ascii="Arial" w:hAnsi="Arial" w:cs="Arial"/>
                <w:spacing w:val="-12"/>
                <w:sz w:val="20"/>
                <w:szCs w:val="20"/>
              </w:rPr>
            </w:pPr>
            <w:r>
              <w:rPr>
                <w:rFonts w:ascii="Arial" w:hAnsi="Arial" w:cs="Arial"/>
                <w:spacing w:val="-12"/>
                <w:sz w:val="20"/>
                <w:szCs w:val="20"/>
              </w:rPr>
              <w:t>54</w:t>
            </w:r>
          </w:p>
        </w:tc>
      </w:tr>
      <w:tr w:rsidR="00426845" w:rsidRPr="00F22913" w14:paraId="26D1DEBC" w14:textId="77777777" w:rsidTr="0059288E">
        <w:trPr>
          <w:trHeight w:val="261"/>
        </w:trPr>
        <w:tc>
          <w:tcPr>
            <w:tcW w:w="2886" w:type="pct"/>
            <w:vAlign w:val="center"/>
          </w:tcPr>
          <w:p w14:paraId="593576CA" w14:textId="77777777" w:rsidR="00426845" w:rsidRPr="00F3567E" w:rsidRDefault="00426845" w:rsidP="00426845">
            <w:pPr>
              <w:pStyle w:val="af5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3567E">
              <w:rPr>
                <w:rFonts w:ascii="Arial" w:hAnsi="Arial" w:cs="Arial"/>
                <w:sz w:val="20"/>
                <w:szCs w:val="20"/>
              </w:rPr>
              <w:t>Форма промежуточной аттестации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567E">
              <w:rPr>
                <w:rFonts w:ascii="Arial" w:hAnsi="Arial" w:cs="Arial"/>
                <w:sz w:val="20"/>
                <w:szCs w:val="20"/>
              </w:rPr>
              <w:t>(зачет – 0 час.)</w:t>
            </w:r>
          </w:p>
        </w:tc>
        <w:tc>
          <w:tcPr>
            <w:tcW w:w="891" w:type="pct"/>
          </w:tcPr>
          <w:p w14:paraId="731B1C17" w14:textId="77777777" w:rsidR="00426845" w:rsidRDefault="00426845" w:rsidP="00426845">
            <w:pPr>
              <w:pStyle w:val="af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223" w:type="pct"/>
          </w:tcPr>
          <w:p w14:paraId="72119018" w14:textId="30424E92" w:rsidR="00426845" w:rsidRDefault="00426845" w:rsidP="00426845">
            <w:pPr>
              <w:pStyle w:val="af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426845" w:rsidRPr="00F22913" w14:paraId="77C45163" w14:textId="77777777" w:rsidTr="0059288E">
        <w:trPr>
          <w:trHeight w:val="261"/>
        </w:trPr>
        <w:tc>
          <w:tcPr>
            <w:tcW w:w="2886" w:type="pct"/>
            <w:vAlign w:val="center"/>
          </w:tcPr>
          <w:p w14:paraId="5C5A8911" w14:textId="77777777" w:rsidR="00426845" w:rsidRPr="002C254D" w:rsidRDefault="00426845" w:rsidP="00426845">
            <w:pPr>
              <w:pStyle w:val="af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254D">
              <w:rPr>
                <w:rFonts w:ascii="Arial" w:hAnsi="Arial" w:cs="Arial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891" w:type="pct"/>
          </w:tcPr>
          <w:p w14:paraId="184948EA" w14:textId="77777777" w:rsidR="00426845" w:rsidRPr="00F22913" w:rsidRDefault="00426845" w:rsidP="00426845">
            <w:pPr>
              <w:pStyle w:val="af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223" w:type="pct"/>
          </w:tcPr>
          <w:p w14:paraId="4E7EF686" w14:textId="247E2269" w:rsidR="00426845" w:rsidRPr="00F22913" w:rsidRDefault="00426845" w:rsidP="00426845">
            <w:pPr>
              <w:pStyle w:val="af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</w:tr>
    </w:tbl>
    <w:p w14:paraId="41733395" w14:textId="77777777" w:rsidR="006C1FB2" w:rsidRPr="00F22913" w:rsidRDefault="006C1FB2" w:rsidP="00750C38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14:paraId="7B8EB544" w14:textId="77777777" w:rsidR="00750C38" w:rsidRPr="00F22913" w:rsidRDefault="00750C38" w:rsidP="00750C38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bookmarkStart w:id="5" w:name="_Hlk139395771"/>
      <w:bookmarkEnd w:id="4"/>
      <w:r w:rsidRPr="00F22913">
        <w:rPr>
          <w:rFonts w:ascii="Arial" w:hAnsi="Arial" w:cs="Arial"/>
          <w:b/>
          <w:sz w:val="24"/>
          <w:szCs w:val="24"/>
        </w:rPr>
        <w:t xml:space="preserve">13.1. </w:t>
      </w:r>
      <w:proofErr w:type="gramStart"/>
      <w:r w:rsidRPr="00F22913">
        <w:rPr>
          <w:rFonts w:ascii="Arial" w:hAnsi="Arial" w:cs="Arial"/>
          <w:b/>
          <w:bCs/>
          <w:sz w:val="24"/>
          <w:szCs w:val="24"/>
        </w:rPr>
        <w:t>Содержание  дисциплины</w:t>
      </w:r>
      <w:proofErr w:type="gramEnd"/>
    </w:p>
    <w:tbl>
      <w:tblPr>
        <w:tblW w:w="5003" w:type="pct"/>
        <w:tblLook w:val="0000" w:firstRow="0" w:lastRow="0" w:firstColumn="0" w:lastColumn="0" w:noHBand="0" w:noVBand="0"/>
      </w:tblPr>
      <w:tblGrid>
        <w:gridCol w:w="516"/>
        <w:gridCol w:w="1176"/>
        <w:gridCol w:w="3692"/>
        <w:gridCol w:w="3967"/>
      </w:tblGrid>
      <w:tr w:rsidR="00854593" w:rsidRPr="009E54F2" w14:paraId="3CB6066D" w14:textId="26B0CD30" w:rsidTr="007D2EB1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bookmarkEnd w:id="5"/>
          <w:p w14:paraId="2CCCDF40" w14:textId="75FC32B2" w:rsidR="00854593" w:rsidRPr="009E54F2" w:rsidRDefault="00854593" w:rsidP="00854593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9E54F2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9D634E" w14:textId="77777777" w:rsidR="00854593" w:rsidRPr="009E54F2" w:rsidRDefault="00854593" w:rsidP="0039198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4F2">
              <w:rPr>
                <w:rFonts w:ascii="Arial" w:hAnsi="Arial" w:cs="Arial"/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78500" w14:textId="77777777" w:rsidR="00854593" w:rsidRPr="009E54F2" w:rsidRDefault="00854593" w:rsidP="0039198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4F2">
              <w:rPr>
                <w:rFonts w:ascii="Arial" w:hAnsi="Arial" w:cs="Arial"/>
                <w:sz w:val="22"/>
                <w:szCs w:val="22"/>
              </w:rPr>
              <w:t>Содержание раздела дисциплины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75D0" w14:textId="48B1C010" w:rsidR="00854593" w:rsidRPr="009E54F2" w:rsidRDefault="00854593" w:rsidP="0039198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593">
              <w:rPr>
                <w:rFonts w:ascii="Arial" w:hAnsi="Arial" w:cs="Arial"/>
                <w:sz w:val="22"/>
                <w:szCs w:val="22"/>
              </w:rPr>
              <w:t>Реализация раздела дисциплины с помощью онлайн-курса, ЭУМК</w:t>
            </w:r>
          </w:p>
        </w:tc>
      </w:tr>
      <w:tr w:rsidR="00854593" w:rsidRPr="009E54F2" w14:paraId="4E38E3D2" w14:textId="4400A26D" w:rsidTr="007D2EB1">
        <w:trPr>
          <w:trHeight w:val="27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FEB8" w14:textId="27C46229" w:rsidR="00854593" w:rsidRPr="009E54F2" w:rsidRDefault="00854593" w:rsidP="00854593">
            <w:pPr>
              <w:numPr>
                <w:ilvl w:val="0"/>
                <w:numId w:val="19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54F2">
              <w:rPr>
                <w:rFonts w:ascii="Arial" w:hAnsi="Arial" w:cs="Arial"/>
                <w:b/>
                <w:sz w:val="22"/>
                <w:szCs w:val="22"/>
              </w:rPr>
              <w:t>Лекции</w:t>
            </w:r>
          </w:p>
        </w:tc>
      </w:tr>
      <w:tr w:rsidR="00854593" w:rsidRPr="009E54F2" w14:paraId="65CFA30A" w14:textId="022FD1DB" w:rsidTr="007D2EB1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E2B4E" w14:textId="2BDF6264" w:rsidR="00854593" w:rsidRPr="00854593" w:rsidRDefault="00854593" w:rsidP="00854593">
            <w:pPr>
              <w:pStyle w:val="afc"/>
              <w:numPr>
                <w:ilvl w:val="0"/>
                <w:numId w:val="40"/>
              </w:numPr>
              <w:snapToGrid w:val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bookmarkStart w:id="6" w:name="_Hlk187431277"/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02C1A" w14:textId="37FD72D4" w:rsidR="00854593" w:rsidRPr="009E54F2" w:rsidRDefault="00FC29E0" w:rsidP="00854593">
            <w:pPr>
              <w:pStyle w:val="afc"/>
              <w:ind w:left="-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29E0">
              <w:rPr>
                <w:rFonts w:ascii="Arial" w:hAnsi="Arial" w:cs="Arial"/>
                <w:sz w:val="22"/>
                <w:szCs w:val="22"/>
              </w:rPr>
              <w:t>Банковское кредитование экспортных и импортных операций</w:t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3E697" w14:textId="0FEADE51" w:rsidR="00DB631B" w:rsidRPr="00DB631B" w:rsidRDefault="00DB631B" w:rsidP="00DB631B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>Организация и общие принципы кредитования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B631B">
              <w:rPr>
                <w:rFonts w:ascii="Arial" w:hAnsi="Arial" w:cs="Arial"/>
                <w:sz w:val="22"/>
                <w:szCs w:val="22"/>
              </w:rPr>
              <w:t xml:space="preserve">экспортных и импортных операций. Кредитная линия. Порядок предоставления краткосрочных кредитов в иностранной валюте. Определение платы за кредит. Документы, предоставляемые в банк для обоснования необходимости кредита. Содержание кредитного договора. </w:t>
            </w:r>
          </w:p>
          <w:p w14:paraId="2EF1EFE5" w14:textId="405F8FC9" w:rsidR="00DB631B" w:rsidRPr="00DB631B" w:rsidRDefault="00DB631B" w:rsidP="00DB631B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>Формы обеспечения испол</w:t>
            </w:r>
            <w:r>
              <w:rPr>
                <w:rFonts w:ascii="Arial" w:hAnsi="Arial" w:cs="Arial"/>
                <w:sz w:val="22"/>
                <w:szCs w:val="22"/>
              </w:rPr>
              <w:t>н</w:t>
            </w:r>
            <w:r w:rsidRPr="00DB631B">
              <w:rPr>
                <w:rFonts w:ascii="Arial" w:hAnsi="Arial" w:cs="Arial"/>
                <w:sz w:val="22"/>
                <w:szCs w:val="22"/>
              </w:rPr>
              <w:t xml:space="preserve">ения обязательств кредитополучателей. Порядок использования кредитов. </w:t>
            </w:r>
          </w:p>
          <w:p w14:paraId="0A4074DB" w14:textId="2345A4EB" w:rsidR="00854593" w:rsidRPr="00854593" w:rsidRDefault="00DB631B" w:rsidP="00DB631B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>Порядок погашения кредитов. Санкции. Риски при краткосрочном кредитовании экспортно-импортных операци</w:t>
            </w:r>
            <w:r>
              <w:rPr>
                <w:rFonts w:ascii="Arial" w:hAnsi="Arial" w:cs="Arial"/>
                <w:sz w:val="22"/>
                <w:szCs w:val="22"/>
              </w:rPr>
              <w:t>й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7F71" w14:textId="42630DE1" w:rsidR="00854593" w:rsidRPr="00854593" w:rsidRDefault="00854593" w:rsidP="00854593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593">
              <w:t>https://edu.vsu.ru/course/view.php?id=9355</w:t>
            </w:r>
          </w:p>
        </w:tc>
      </w:tr>
      <w:tr w:rsidR="00854593" w:rsidRPr="009E54F2" w14:paraId="00EA7C68" w14:textId="785A0A5D" w:rsidTr="007D2EB1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CC84C" w14:textId="0D3706E6" w:rsidR="00854593" w:rsidRPr="00854593" w:rsidRDefault="00854593" w:rsidP="00854593">
            <w:pPr>
              <w:pStyle w:val="afc"/>
              <w:numPr>
                <w:ilvl w:val="0"/>
                <w:numId w:val="40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CDB42" w14:textId="00A0F9C9" w:rsidR="00854593" w:rsidRPr="009E54F2" w:rsidRDefault="00DB631B" w:rsidP="00DB631B">
            <w:pPr>
              <w:pStyle w:val="afc"/>
              <w:ind w:left="-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>Факторинг</w:t>
            </w:r>
            <w:r>
              <w:rPr>
                <w:rFonts w:ascii="Arial" w:hAnsi="Arial" w:cs="Arial"/>
                <w:sz w:val="22"/>
                <w:szCs w:val="22"/>
              </w:rPr>
              <w:t>овые операции</w:t>
            </w:r>
            <w:r w:rsidRPr="00DB631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 ВЭД</w:t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9B77" w14:textId="7BDD03B0" w:rsidR="00DB631B" w:rsidRDefault="00DB631B" w:rsidP="00DB631B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>Международный факторинг- перспективный источник финансирования внешнеэкономических операций клиентов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DB63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E7DF345" w14:textId="13F272A0" w:rsidR="00854593" w:rsidRPr="00854593" w:rsidRDefault="00DB631B" w:rsidP="00DB631B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>Преимуществ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DB631B">
              <w:rPr>
                <w:rFonts w:ascii="Arial" w:hAnsi="Arial" w:cs="Arial"/>
                <w:sz w:val="22"/>
                <w:szCs w:val="22"/>
              </w:rPr>
              <w:t xml:space="preserve"> и недостатки при осуществлении банками операций международного факторинга. Преимущества и недостатки факторинга для кредитора, должника, коммерческого банка. Риски при факторинговых сделках. Базовые схемы и механизмы международного факторинга. Импортный, экспортный факторинг. Банковские и рыночные риски при экспортном и импортном факторинге. 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9AAE" w14:textId="49AA0C24" w:rsidR="00854593" w:rsidRPr="00854593" w:rsidRDefault="00854593" w:rsidP="00854593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5513">
              <w:t>https://edu.vsu.ru/course/view.php?id=9355</w:t>
            </w:r>
          </w:p>
        </w:tc>
      </w:tr>
      <w:tr w:rsidR="00854593" w:rsidRPr="009E54F2" w14:paraId="4C900394" w14:textId="62D6D9A7" w:rsidTr="007D2EB1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34932" w14:textId="13105344" w:rsidR="00854593" w:rsidRPr="00854593" w:rsidRDefault="00854593" w:rsidP="00854593">
            <w:pPr>
              <w:pStyle w:val="afc"/>
              <w:numPr>
                <w:ilvl w:val="0"/>
                <w:numId w:val="40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FA6A5" w14:textId="77777777" w:rsidR="00DB631B" w:rsidRPr="00DB631B" w:rsidRDefault="00DB631B" w:rsidP="00DB631B">
            <w:pPr>
              <w:pStyle w:val="afc"/>
              <w:ind w:left="-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 xml:space="preserve">Форфейтинг— международный инструмент </w:t>
            </w:r>
          </w:p>
          <w:p w14:paraId="7BE8DACF" w14:textId="5BBE3BE2" w:rsidR="007E5ADA" w:rsidRPr="009E54F2" w:rsidRDefault="00DB631B" w:rsidP="007E5ADA">
            <w:pPr>
              <w:pStyle w:val="afc"/>
              <w:ind w:left="-6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>финансирования экспорт</w:t>
            </w:r>
            <w:r w:rsidR="007E5ADA">
              <w:rPr>
                <w:rFonts w:ascii="Arial" w:hAnsi="Arial" w:cs="Arial"/>
                <w:sz w:val="22"/>
                <w:szCs w:val="22"/>
              </w:rPr>
              <w:t>а</w:t>
            </w:r>
          </w:p>
          <w:p w14:paraId="7F0BCB78" w14:textId="7CD06A37" w:rsidR="00854593" w:rsidRPr="009E54F2" w:rsidRDefault="00854593" w:rsidP="00DB631B">
            <w:pPr>
              <w:pStyle w:val="afc"/>
              <w:ind w:left="-6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D7A37" w14:textId="77777777" w:rsidR="00DB631B" w:rsidRPr="00DB631B" w:rsidRDefault="00DB631B" w:rsidP="00DB631B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 xml:space="preserve">Место форфейтинга в системе </w:t>
            </w:r>
          </w:p>
          <w:p w14:paraId="77565F54" w14:textId="77777777" w:rsidR="00DB631B" w:rsidRPr="00DB631B" w:rsidRDefault="00DB631B" w:rsidP="00DB631B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 xml:space="preserve">финансирования банками экспортных операций. История возникновения </w:t>
            </w:r>
          </w:p>
          <w:p w14:paraId="47940111" w14:textId="6FE9400E" w:rsidR="00DB631B" w:rsidRPr="00DB631B" w:rsidRDefault="00DB631B" w:rsidP="00DB631B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 xml:space="preserve">форфейтинга. Правовое регулирование международного форфейтинга. Субъекты и объекты </w:t>
            </w:r>
            <w:proofErr w:type="spellStart"/>
            <w:r w:rsidRPr="00DB631B">
              <w:rPr>
                <w:rFonts w:ascii="Arial" w:hAnsi="Arial" w:cs="Arial"/>
                <w:sz w:val="22"/>
                <w:szCs w:val="22"/>
              </w:rPr>
              <w:t>форфейтинговой</w:t>
            </w:r>
            <w:proofErr w:type="spellEnd"/>
            <w:r w:rsidRPr="00DB631B">
              <w:rPr>
                <w:rFonts w:ascii="Arial" w:hAnsi="Arial" w:cs="Arial"/>
                <w:sz w:val="22"/>
                <w:szCs w:val="22"/>
              </w:rPr>
              <w:t xml:space="preserve"> сделки. Банк-</w:t>
            </w:r>
            <w:proofErr w:type="spellStart"/>
            <w:r w:rsidRPr="00DB631B">
              <w:rPr>
                <w:rFonts w:ascii="Arial" w:hAnsi="Arial" w:cs="Arial"/>
                <w:sz w:val="22"/>
                <w:szCs w:val="22"/>
              </w:rPr>
              <w:t>форфейтер</w:t>
            </w:r>
            <w:proofErr w:type="spellEnd"/>
            <w:r w:rsidRPr="00DB631B">
              <w:rPr>
                <w:rFonts w:ascii="Arial" w:hAnsi="Arial" w:cs="Arial"/>
                <w:sz w:val="22"/>
                <w:szCs w:val="22"/>
              </w:rPr>
              <w:t xml:space="preserve">. Виды обеспечения </w:t>
            </w:r>
          </w:p>
          <w:p w14:paraId="78BB82A6" w14:textId="68D50DF2" w:rsidR="00854593" w:rsidRPr="00854593" w:rsidRDefault="00DB631B" w:rsidP="00DB631B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 xml:space="preserve">исполнения обязательств при форфейтинге. Схема и механизм осуществления форфейтинга. Схема осуществления </w:t>
            </w:r>
            <w:proofErr w:type="spellStart"/>
            <w:r w:rsidRPr="00DB631B">
              <w:rPr>
                <w:rFonts w:ascii="Arial" w:hAnsi="Arial" w:cs="Arial"/>
                <w:sz w:val="22"/>
                <w:szCs w:val="22"/>
              </w:rPr>
              <w:t>форфей</w:t>
            </w:r>
            <w:r w:rsidR="007D2EB1">
              <w:rPr>
                <w:rFonts w:ascii="Arial" w:hAnsi="Arial" w:cs="Arial"/>
                <w:sz w:val="22"/>
                <w:szCs w:val="22"/>
              </w:rPr>
              <w:t>т</w:t>
            </w:r>
            <w:r w:rsidRPr="00DB631B">
              <w:rPr>
                <w:rFonts w:ascii="Arial" w:hAnsi="Arial" w:cs="Arial"/>
                <w:sz w:val="22"/>
                <w:szCs w:val="22"/>
              </w:rPr>
              <w:t>инговой</w:t>
            </w:r>
            <w:proofErr w:type="spellEnd"/>
            <w:r w:rsidRPr="00DB631B">
              <w:rPr>
                <w:rFonts w:ascii="Arial" w:hAnsi="Arial" w:cs="Arial"/>
                <w:sz w:val="22"/>
                <w:szCs w:val="22"/>
              </w:rPr>
              <w:t xml:space="preserve"> операции. Преимущества и недостатки данного вида </w:t>
            </w:r>
            <w:proofErr w:type="spellStart"/>
            <w:r w:rsidRPr="00DB631B">
              <w:rPr>
                <w:rFonts w:ascii="Arial" w:hAnsi="Arial" w:cs="Arial"/>
                <w:sz w:val="22"/>
                <w:szCs w:val="22"/>
              </w:rPr>
              <w:t>финансированиядля</w:t>
            </w:r>
            <w:proofErr w:type="spellEnd"/>
            <w:r w:rsidRPr="00DB631B">
              <w:rPr>
                <w:rFonts w:ascii="Arial" w:hAnsi="Arial" w:cs="Arial"/>
                <w:sz w:val="22"/>
                <w:szCs w:val="22"/>
              </w:rPr>
              <w:t xml:space="preserve"> субъектов </w:t>
            </w:r>
            <w:proofErr w:type="spellStart"/>
            <w:r w:rsidRPr="00DB631B">
              <w:rPr>
                <w:rFonts w:ascii="Arial" w:hAnsi="Arial" w:cs="Arial"/>
                <w:sz w:val="22"/>
                <w:szCs w:val="22"/>
              </w:rPr>
              <w:t>форфейтинговой</w:t>
            </w:r>
            <w:proofErr w:type="spellEnd"/>
            <w:r w:rsidRPr="00DB631B">
              <w:rPr>
                <w:rFonts w:ascii="Arial" w:hAnsi="Arial" w:cs="Arial"/>
                <w:sz w:val="22"/>
                <w:szCs w:val="22"/>
              </w:rPr>
              <w:t xml:space="preserve"> сделки. Банковские и рыночные риски при форфейтинге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D0B4" w14:textId="7A39087D" w:rsidR="00854593" w:rsidRPr="00854593" w:rsidRDefault="00854593" w:rsidP="00854593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5513">
              <w:t>https://edu.vsu.ru/course/view.php?id=9355</w:t>
            </w:r>
          </w:p>
        </w:tc>
      </w:tr>
      <w:tr w:rsidR="007D2EB1" w:rsidRPr="009E54F2" w14:paraId="563D42C0" w14:textId="3B1B7EF4" w:rsidTr="007D2EB1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6268C" w14:textId="74570389" w:rsidR="007D2EB1" w:rsidRPr="00854593" w:rsidRDefault="007D2EB1" w:rsidP="007D2EB1">
            <w:pPr>
              <w:pStyle w:val="afc"/>
              <w:numPr>
                <w:ilvl w:val="0"/>
                <w:numId w:val="40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1A445" w14:textId="118F6C7A" w:rsidR="007D2EB1" w:rsidRPr="00957ABD" w:rsidRDefault="007D2EB1" w:rsidP="00957ABD">
            <w:pPr>
              <w:pStyle w:val="afc"/>
              <w:ind w:left="-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 xml:space="preserve">Лизинговые </w:t>
            </w:r>
            <w:r w:rsidR="00957ABD">
              <w:rPr>
                <w:rFonts w:ascii="Arial" w:hAnsi="Arial" w:cs="Arial"/>
                <w:sz w:val="22"/>
                <w:szCs w:val="22"/>
              </w:rPr>
              <w:t xml:space="preserve">и франчайзинговые </w:t>
            </w:r>
            <w:r w:rsidRPr="00957ABD">
              <w:rPr>
                <w:rFonts w:ascii="Arial" w:hAnsi="Arial" w:cs="Arial"/>
                <w:sz w:val="22"/>
                <w:szCs w:val="22"/>
              </w:rPr>
              <w:t>операции банков — эффективная кредитная поддержка внешнеэкономической деятельности</w:t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2103" w14:textId="77777777" w:rsidR="007D2EB1" w:rsidRPr="007D2EB1" w:rsidRDefault="007D2EB1" w:rsidP="007D2EB1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EB1">
              <w:rPr>
                <w:rFonts w:ascii="Arial" w:hAnsi="Arial" w:cs="Arial"/>
                <w:sz w:val="22"/>
                <w:szCs w:val="22"/>
              </w:rPr>
              <w:t xml:space="preserve">Лизинговые операции банков— понятие, сущность, объекты и субъекты лизинга. </w:t>
            </w:r>
          </w:p>
          <w:p w14:paraId="3EB649EE" w14:textId="77777777" w:rsidR="007D2EB1" w:rsidRPr="007D2EB1" w:rsidRDefault="007D2EB1" w:rsidP="007D2EB1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EB1">
              <w:rPr>
                <w:rFonts w:ascii="Arial" w:hAnsi="Arial" w:cs="Arial"/>
                <w:sz w:val="22"/>
                <w:szCs w:val="22"/>
              </w:rPr>
              <w:t>Лизинговый платеж. Механизм и порядок осуществления банками лизинговых операций. Виды обеспечения исполнения обязательств при лизинге.</w:t>
            </w:r>
          </w:p>
          <w:p w14:paraId="723F0121" w14:textId="77777777" w:rsidR="007D2EB1" w:rsidRPr="007D2EB1" w:rsidRDefault="007D2EB1" w:rsidP="007D2EB1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EB1">
              <w:rPr>
                <w:rFonts w:ascii="Arial" w:hAnsi="Arial" w:cs="Arial"/>
                <w:sz w:val="22"/>
                <w:szCs w:val="22"/>
              </w:rPr>
              <w:t xml:space="preserve">Генеральный лизинг, леверидж-лизинг, акционерный лизинг, возвратный лизинг, лизинг поставщику. Международный лизинг. Экспортный лизинг, импортный лизинг, транзитный лизинг. Основные тенденции и направления развитие международного лизинга в </w:t>
            </w:r>
            <w:r>
              <w:rPr>
                <w:rFonts w:ascii="Arial" w:hAnsi="Arial" w:cs="Arial"/>
                <w:sz w:val="22"/>
                <w:szCs w:val="22"/>
              </w:rPr>
              <w:t>РФ</w:t>
            </w:r>
            <w:r w:rsidRPr="007D2EB1">
              <w:rPr>
                <w:rFonts w:ascii="Arial" w:hAnsi="Arial" w:cs="Arial"/>
                <w:sz w:val="22"/>
                <w:szCs w:val="22"/>
              </w:rPr>
              <w:t xml:space="preserve">. Преимущества и недостатки финансового лизинга для субъектов и участников сделки. </w:t>
            </w:r>
          </w:p>
          <w:p w14:paraId="4F8A98D5" w14:textId="77777777" w:rsidR="007D2EB1" w:rsidRDefault="007D2EB1" w:rsidP="007D2EB1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EB1">
              <w:rPr>
                <w:rFonts w:ascii="Arial" w:hAnsi="Arial" w:cs="Arial"/>
                <w:sz w:val="22"/>
                <w:szCs w:val="22"/>
              </w:rPr>
              <w:lastRenderedPageBreak/>
              <w:t>Банковские риски при лизинге и их минимизация</w:t>
            </w:r>
          </w:p>
          <w:p w14:paraId="3A8688DC" w14:textId="25A1AE28" w:rsidR="00957ABD" w:rsidRPr="00854593" w:rsidRDefault="00957ABD" w:rsidP="007D2EB1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Франчайзинг, его виды. Договоры и их исполнение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3042" w14:textId="3608452E" w:rsidR="007D2EB1" w:rsidRPr="00854593" w:rsidRDefault="007D2EB1" w:rsidP="007D2EB1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5513">
              <w:lastRenderedPageBreak/>
              <w:t>https://edu.vsu.ru/course/view.php?id=9355</w:t>
            </w:r>
          </w:p>
        </w:tc>
      </w:tr>
      <w:bookmarkEnd w:id="6"/>
    </w:tbl>
    <w:p w14:paraId="0736AFFF" w14:textId="77777777" w:rsidR="00D848FB" w:rsidRPr="00F22913" w:rsidRDefault="00D848FB" w:rsidP="00750C38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14:paraId="580A80DC" w14:textId="77777777" w:rsidR="00750C38" w:rsidRDefault="00750C38" w:rsidP="00750C38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bookmarkStart w:id="7" w:name="_Hlk139396023"/>
      <w:r w:rsidRPr="00F22913">
        <w:rPr>
          <w:rFonts w:ascii="Arial" w:hAnsi="Arial" w:cs="Arial"/>
          <w:b/>
          <w:sz w:val="24"/>
          <w:szCs w:val="24"/>
        </w:rPr>
        <w:t>13.2. Темы (разделы)</w:t>
      </w:r>
      <w:r w:rsidRPr="00F22913">
        <w:rPr>
          <w:rFonts w:ascii="Arial" w:hAnsi="Arial" w:cs="Arial"/>
          <w:b/>
          <w:bCs/>
          <w:sz w:val="24"/>
          <w:szCs w:val="24"/>
        </w:rPr>
        <w:t xml:space="preserve"> дисциплины и виды занятий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36"/>
        <w:gridCol w:w="5621"/>
        <w:gridCol w:w="770"/>
        <w:gridCol w:w="1540"/>
        <w:gridCol w:w="778"/>
      </w:tblGrid>
      <w:tr w:rsidR="009E54F2" w:rsidRPr="009E54F2" w14:paraId="6EC52ED2" w14:textId="77777777" w:rsidTr="009E54F2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bookmarkEnd w:id="7"/>
          <w:p w14:paraId="25FE4CBE" w14:textId="77777777" w:rsidR="009E54F2" w:rsidRPr="009E54F2" w:rsidRDefault="009E54F2" w:rsidP="0035219A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9E54F2">
              <w:rPr>
                <w:rFonts w:ascii="Arial" w:hAnsi="Arial" w:cs="Arial"/>
                <w:spacing w:val="-4"/>
                <w:sz w:val="22"/>
                <w:szCs w:val="22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7D2E02E" w14:textId="77777777" w:rsidR="009E54F2" w:rsidRPr="009E54F2" w:rsidRDefault="009E54F2" w:rsidP="009E54F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9E54F2">
              <w:rPr>
                <w:rFonts w:ascii="Arial" w:hAnsi="Arial" w:cs="Arial"/>
                <w:spacing w:val="-4"/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EFF4E" w14:textId="77777777" w:rsidR="009E54F2" w:rsidRPr="009E54F2" w:rsidRDefault="009E54F2" w:rsidP="009E54F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9E54F2">
              <w:rPr>
                <w:rFonts w:ascii="Arial" w:hAnsi="Arial" w:cs="Arial"/>
                <w:spacing w:val="-4"/>
                <w:sz w:val="22"/>
                <w:szCs w:val="22"/>
              </w:rPr>
              <w:t>Виды занятий (часов)</w:t>
            </w:r>
          </w:p>
        </w:tc>
      </w:tr>
      <w:tr w:rsidR="00C5330F" w:rsidRPr="009E54F2" w14:paraId="767F58D1" w14:textId="77777777" w:rsidTr="009E54F2">
        <w:tc>
          <w:tcPr>
            <w:tcW w:w="0" w:type="auto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14:paraId="1DA2262D" w14:textId="77777777" w:rsidR="00C5330F" w:rsidRPr="009E54F2" w:rsidRDefault="00C5330F" w:rsidP="0035219A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14:paraId="709F57CC" w14:textId="77777777" w:rsidR="00C5330F" w:rsidRPr="009E54F2" w:rsidRDefault="00C5330F" w:rsidP="009E54F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F829F1" w14:textId="099ABC0B" w:rsidR="00C5330F" w:rsidRPr="009E54F2" w:rsidRDefault="00854593" w:rsidP="009E54F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Лекции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6DCDB4" w14:textId="77777777" w:rsidR="00C5330F" w:rsidRPr="009E54F2" w:rsidRDefault="00C5330F" w:rsidP="009E54F2">
            <w:pPr>
              <w:snapToGrid w:val="0"/>
              <w:ind w:left="-168" w:right="-11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9E54F2">
              <w:rPr>
                <w:rFonts w:ascii="Arial" w:hAnsi="Arial" w:cs="Arial"/>
                <w:spacing w:val="-4"/>
                <w:sz w:val="22"/>
                <w:szCs w:val="22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9535A" w14:textId="77777777" w:rsidR="00C5330F" w:rsidRPr="009E54F2" w:rsidRDefault="00C5330F" w:rsidP="009E54F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9E54F2">
              <w:rPr>
                <w:rFonts w:ascii="Arial" w:hAnsi="Arial" w:cs="Arial"/>
                <w:spacing w:val="-4"/>
                <w:sz w:val="22"/>
                <w:szCs w:val="22"/>
              </w:rPr>
              <w:t>Всего</w:t>
            </w:r>
          </w:p>
        </w:tc>
      </w:tr>
      <w:tr w:rsidR="00D37932" w:rsidRPr="009E54F2" w14:paraId="22BACEF1" w14:textId="77777777" w:rsidTr="00281B5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F41D0" w14:textId="77777777" w:rsidR="00D37932" w:rsidRPr="009E54F2" w:rsidRDefault="00D37932" w:rsidP="00D37932">
            <w:pPr>
              <w:snapToGrid w:val="0"/>
              <w:jc w:val="both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9E54F2">
              <w:rPr>
                <w:rFonts w:ascii="Arial" w:hAnsi="Arial" w:cs="Arial"/>
                <w:spacing w:val="-4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C9404" w14:textId="7507C26D" w:rsidR="00D37932" w:rsidRPr="009E54F2" w:rsidRDefault="00D37932" w:rsidP="00D37932">
            <w:pPr>
              <w:snapToGrid w:val="0"/>
              <w:jc w:val="both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FC29E0">
              <w:rPr>
                <w:rFonts w:ascii="Arial" w:hAnsi="Arial" w:cs="Arial"/>
                <w:sz w:val="22"/>
                <w:szCs w:val="22"/>
              </w:rPr>
              <w:t>Банковское кредитование экспортных и импортных операций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9733EB" w14:textId="7CEC6F62" w:rsidR="00D37932" w:rsidRPr="009E54F2" w:rsidRDefault="00D37932" w:rsidP="00D3793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AFAFBD" w14:textId="77C774DE" w:rsidR="00D37932" w:rsidRPr="009E54F2" w:rsidRDefault="00D37932" w:rsidP="00D3793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5B8AE" w14:textId="376538D8" w:rsidR="00D37932" w:rsidRPr="009E54F2" w:rsidRDefault="00D37932" w:rsidP="00D3793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10</w:t>
            </w:r>
          </w:p>
        </w:tc>
      </w:tr>
      <w:tr w:rsidR="00D37932" w:rsidRPr="009E54F2" w14:paraId="05EB3B2F" w14:textId="77777777" w:rsidTr="00281B5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1C452" w14:textId="77777777" w:rsidR="00D37932" w:rsidRPr="009E54F2" w:rsidRDefault="00D37932" w:rsidP="00D37932">
            <w:pPr>
              <w:snapToGrid w:val="0"/>
              <w:jc w:val="both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9E54F2">
              <w:rPr>
                <w:rFonts w:ascii="Arial" w:hAnsi="Arial" w:cs="Arial"/>
                <w:spacing w:val="-4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576A7" w14:textId="28083C93" w:rsidR="00D37932" w:rsidRPr="009E54F2" w:rsidRDefault="00D37932" w:rsidP="00D37932">
            <w:pPr>
              <w:snapToGrid w:val="0"/>
              <w:jc w:val="both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>Факторинг</w:t>
            </w:r>
            <w:r>
              <w:rPr>
                <w:rFonts w:ascii="Arial" w:hAnsi="Arial" w:cs="Arial"/>
                <w:sz w:val="22"/>
                <w:szCs w:val="22"/>
              </w:rPr>
              <w:t>овые операции</w:t>
            </w:r>
            <w:r w:rsidRPr="00DB631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 ВЭД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D597B2" w14:textId="1C8C1F3D" w:rsidR="00D37932" w:rsidRPr="009E54F2" w:rsidRDefault="00D37932" w:rsidP="00D3793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2955E3" w14:textId="0A72C8AC" w:rsidR="00D37932" w:rsidRPr="009E54F2" w:rsidRDefault="00D37932" w:rsidP="00D3793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0D795" w14:textId="77777777" w:rsidR="00D37932" w:rsidRPr="009E54F2" w:rsidRDefault="00D37932" w:rsidP="00D3793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9E54F2">
              <w:rPr>
                <w:rFonts w:ascii="Arial" w:hAnsi="Arial" w:cs="Arial"/>
                <w:spacing w:val="-4"/>
                <w:sz w:val="22"/>
                <w:szCs w:val="22"/>
              </w:rPr>
              <w:t>14</w:t>
            </w:r>
          </w:p>
        </w:tc>
      </w:tr>
      <w:tr w:rsidR="00D37932" w:rsidRPr="009E54F2" w14:paraId="7D048C0A" w14:textId="77777777" w:rsidTr="00281B5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A3B90" w14:textId="77777777" w:rsidR="00D37932" w:rsidRPr="009E54F2" w:rsidRDefault="00D37932" w:rsidP="00D37932">
            <w:pPr>
              <w:snapToGrid w:val="0"/>
              <w:jc w:val="both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9E54F2">
              <w:rPr>
                <w:rFonts w:ascii="Arial" w:hAnsi="Arial" w:cs="Arial"/>
                <w:spacing w:val="-4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25154" w14:textId="77777777" w:rsidR="00D37932" w:rsidRPr="00DB631B" w:rsidRDefault="00D37932" w:rsidP="00D37932">
            <w:pPr>
              <w:pStyle w:val="afc"/>
              <w:ind w:left="-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 xml:space="preserve">Форфейтинг— международный инструмент </w:t>
            </w:r>
          </w:p>
          <w:p w14:paraId="36DBD3B6" w14:textId="51685EF2" w:rsidR="00D37932" w:rsidRPr="009E54F2" w:rsidRDefault="00D37932" w:rsidP="00D37932">
            <w:pPr>
              <w:pStyle w:val="afc"/>
              <w:ind w:left="-66"/>
              <w:jc w:val="both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>финансирования экспорт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55C323" w14:textId="7A07C2B1" w:rsidR="00D37932" w:rsidRPr="009E54F2" w:rsidRDefault="00D37932" w:rsidP="00D3793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2BDD46" w14:textId="64E2F92C" w:rsidR="00D37932" w:rsidRPr="009E54F2" w:rsidRDefault="00D37932" w:rsidP="00D3793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48BD1" w14:textId="5A30EDF1" w:rsidR="00D37932" w:rsidRPr="009E54F2" w:rsidRDefault="00D37932" w:rsidP="00D3793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16</w:t>
            </w:r>
          </w:p>
        </w:tc>
      </w:tr>
      <w:tr w:rsidR="00D37932" w:rsidRPr="009E54F2" w14:paraId="749F360E" w14:textId="77777777" w:rsidTr="00281B5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D67E6" w14:textId="77777777" w:rsidR="00D37932" w:rsidRPr="009E54F2" w:rsidRDefault="00D37932" w:rsidP="00D37932">
            <w:pPr>
              <w:snapToGrid w:val="0"/>
              <w:jc w:val="both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9E54F2">
              <w:rPr>
                <w:rFonts w:ascii="Arial" w:hAnsi="Arial" w:cs="Arial"/>
                <w:spacing w:val="-4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7BD99" w14:textId="2C0F4434" w:rsidR="00D37932" w:rsidRPr="009E54F2" w:rsidRDefault="00D37932" w:rsidP="00D37932">
            <w:pPr>
              <w:pStyle w:val="afc"/>
              <w:ind w:left="-66"/>
              <w:jc w:val="both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>Лизинговые операции банков — эффективная кредитная поддержка внешнеэкономической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013E4C" w14:textId="7F23D735" w:rsidR="00D37932" w:rsidRPr="009E54F2" w:rsidRDefault="00D37932" w:rsidP="00D3793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BFA76E" w14:textId="702A66CD" w:rsidR="00D37932" w:rsidRPr="009E54F2" w:rsidRDefault="00D37932" w:rsidP="00D3793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6D4D1" w14:textId="24BE7295" w:rsidR="00D37932" w:rsidRPr="009E54F2" w:rsidRDefault="00D37932" w:rsidP="00D3793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16</w:t>
            </w:r>
          </w:p>
        </w:tc>
      </w:tr>
      <w:tr w:rsidR="00D00203" w:rsidRPr="009E54F2" w14:paraId="54975E61" w14:textId="77777777" w:rsidTr="00D00203">
        <w:trPr>
          <w:trHeight w:val="55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70D9" w14:textId="3402AEEB" w:rsidR="00D00203" w:rsidRPr="009E54F2" w:rsidRDefault="00D00203" w:rsidP="00D00203">
            <w:pPr>
              <w:snapToGrid w:val="0"/>
              <w:jc w:val="both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F3567E">
              <w:rPr>
                <w:rFonts w:ascii="Arial" w:hAnsi="Arial" w:cs="Arial"/>
              </w:rPr>
              <w:t>Форма промежуточной аттестации</w:t>
            </w:r>
            <w:r>
              <w:rPr>
                <w:rFonts w:ascii="Arial" w:hAnsi="Arial" w:cs="Arial"/>
              </w:rPr>
              <w:t xml:space="preserve"> </w:t>
            </w:r>
            <w:r w:rsidRPr="00F3567E">
              <w:rPr>
                <w:rFonts w:ascii="Arial" w:hAnsi="Arial" w:cs="Arial"/>
              </w:rPr>
              <w:t>(зачет – 0 час.)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E59C" w14:textId="65FD41E3" w:rsidR="00D00203" w:rsidRDefault="00D00203" w:rsidP="00D00203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7507" w14:textId="3FD59D79" w:rsidR="00D00203" w:rsidRDefault="00D00203" w:rsidP="00D00203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CE6F79" w14:textId="4FF88AE7" w:rsidR="00D00203" w:rsidRDefault="00D00203" w:rsidP="00D00203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-</w:t>
            </w:r>
          </w:p>
        </w:tc>
      </w:tr>
      <w:tr w:rsidR="00D00203" w:rsidRPr="009E54F2" w14:paraId="729C02CA" w14:textId="77777777" w:rsidTr="00D00203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2ADD7D7" w14:textId="77777777" w:rsidR="00D00203" w:rsidRPr="009E54F2" w:rsidRDefault="00D00203" w:rsidP="00D00203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23E1604" w14:textId="77777777" w:rsidR="00D00203" w:rsidRPr="009E54F2" w:rsidRDefault="00D00203" w:rsidP="00D00203">
            <w:pPr>
              <w:snapToGrid w:val="0"/>
              <w:jc w:val="right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9E54F2">
              <w:rPr>
                <w:rFonts w:ascii="Arial" w:hAnsi="Arial" w:cs="Arial"/>
                <w:spacing w:val="-4"/>
                <w:sz w:val="22"/>
                <w:szCs w:val="22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2DF792B" w14:textId="4ACCD34E" w:rsidR="00D00203" w:rsidRPr="009E54F2" w:rsidRDefault="00D00203" w:rsidP="00D00203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instrText xml:space="preserve"> =SUM(ABOVE) </w:instrTex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pacing w:val="-4"/>
                <w:sz w:val="22"/>
                <w:szCs w:val="22"/>
              </w:rPr>
              <w:t>18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2380557" w14:textId="1CDC36FE" w:rsidR="00D00203" w:rsidRPr="009E54F2" w:rsidRDefault="00D00203" w:rsidP="00D00203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instrText xml:space="preserve"> =SUM(ABOVE) </w:instrTex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pacing w:val="-4"/>
                <w:sz w:val="22"/>
                <w:szCs w:val="22"/>
              </w:rPr>
              <w:t>54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14:paraId="4A31C694" w14:textId="68C7C043" w:rsidR="00D00203" w:rsidRPr="009E54F2" w:rsidRDefault="00D00203" w:rsidP="00D00203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instrText xml:space="preserve"> =SUM(ABOVE) </w:instrTex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pacing w:val="-4"/>
                <w:sz w:val="22"/>
                <w:szCs w:val="22"/>
              </w:rPr>
              <w:t>72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fldChar w:fldCharType="end"/>
            </w:r>
          </w:p>
        </w:tc>
      </w:tr>
    </w:tbl>
    <w:p w14:paraId="6623F638" w14:textId="77777777" w:rsidR="0035219A" w:rsidRDefault="0035219A" w:rsidP="00750C38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0CA99F7C" w14:textId="77777777" w:rsidR="00A30204" w:rsidRPr="00F22913" w:rsidRDefault="00750C38" w:rsidP="00A30204">
      <w:pPr>
        <w:rPr>
          <w:rFonts w:ascii="Arial" w:hAnsi="Arial" w:cs="Arial"/>
          <w:b/>
          <w:sz w:val="24"/>
          <w:szCs w:val="24"/>
        </w:rPr>
      </w:pPr>
      <w:bookmarkStart w:id="8" w:name="_Hlk139396294"/>
      <w:r w:rsidRPr="00F22913">
        <w:rPr>
          <w:rFonts w:ascii="Arial" w:hAnsi="Arial" w:cs="Arial"/>
          <w:b/>
          <w:sz w:val="24"/>
          <w:szCs w:val="24"/>
        </w:rPr>
        <w:t xml:space="preserve">14. </w:t>
      </w:r>
      <w:r w:rsidR="00A30204" w:rsidRPr="00F22913">
        <w:rPr>
          <w:rFonts w:ascii="Arial" w:hAnsi="Arial" w:cs="Arial"/>
          <w:b/>
          <w:sz w:val="24"/>
          <w:szCs w:val="24"/>
        </w:rPr>
        <w:t>Методические указания для обучающихся по освоению дисциплины</w:t>
      </w:r>
    </w:p>
    <w:p w14:paraId="6258030E" w14:textId="77777777" w:rsidR="0030653C" w:rsidRPr="0090764F" w:rsidRDefault="0030653C" w:rsidP="0030653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0764F">
        <w:rPr>
          <w:rFonts w:ascii="Arial" w:hAnsi="Arial" w:cs="Arial"/>
          <w:b/>
          <w:sz w:val="24"/>
          <w:szCs w:val="24"/>
        </w:rPr>
        <w:t>14.1. Методические указания по выполнению видов работ для прохождения промежуточной аттестации</w:t>
      </w:r>
    </w:p>
    <w:p w14:paraId="657A13F7" w14:textId="77777777" w:rsidR="0030653C" w:rsidRPr="0030653C" w:rsidRDefault="0030653C" w:rsidP="0030653C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653C">
        <w:rPr>
          <w:rFonts w:ascii="Arial" w:hAnsi="Arial" w:cs="Arial"/>
          <w:sz w:val="24"/>
          <w:szCs w:val="24"/>
        </w:rPr>
        <w:t>Для освоения дисциплины обучающимся необходимо работать с лекционными материалами (конспектами лекций) и практическими заданиями, размещенными на образовательном портале </w:t>
      </w:r>
      <w:hyperlink r:id="rId12" w:tgtFrame="_blank" w:history="1">
        <w:r w:rsidRPr="0030653C">
          <w:rPr>
            <w:rFonts w:ascii="Arial" w:hAnsi="Arial" w:cs="Arial"/>
            <w:sz w:val="24"/>
            <w:szCs w:val="24"/>
          </w:rPr>
          <w:t>https://edu.vsu.ru/</w:t>
        </w:r>
      </w:hyperlink>
      <w:r w:rsidRPr="0030653C">
        <w:rPr>
          <w:rFonts w:ascii="Arial" w:hAnsi="Arial" w:cs="Arial"/>
          <w:sz w:val="24"/>
          <w:szCs w:val="24"/>
        </w:rPr>
        <w:t>, основной и дополнительной литературой, выполнять задания на практических занятиях и в процессе самостоятельной работы, пройти текущие аттестации.</w:t>
      </w:r>
    </w:p>
    <w:p w14:paraId="175CC971" w14:textId="77777777" w:rsidR="0030653C" w:rsidRPr="0030653C" w:rsidRDefault="0030653C" w:rsidP="0030653C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653C">
        <w:rPr>
          <w:rFonts w:ascii="Arial" w:hAnsi="Arial" w:cs="Arial"/>
          <w:sz w:val="24"/>
          <w:szCs w:val="24"/>
        </w:rPr>
        <w:t>Дополнительные методические рекомендации по выполнению практических заданий, а также замечания по результатам их выполнения могут размещаться на портале </w:t>
      </w:r>
      <w:hyperlink r:id="rId13" w:tgtFrame="_blank" w:history="1">
        <w:r w:rsidRPr="0030653C">
          <w:rPr>
            <w:rFonts w:ascii="Arial" w:hAnsi="Arial" w:cs="Arial"/>
            <w:sz w:val="24"/>
            <w:szCs w:val="24"/>
          </w:rPr>
          <w:t>https://edu.vsu.ru/</w:t>
        </w:r>
      </w:hyperlink>
      <w:r w:rsidRPr="0030653C">
        <w:rPr>
          <w:rFonts w:ascii="Arial" w:hAnsi="Arial" w:cs="Arial"/>
          <w:sz w:val="24"/>
          <w:szCs w:val="24"/>
        </w:rPr>
        <w:t> в виде индивидуальных комментариев и файлов обратной связи, сообщений форума и других элементов электронного курса.</w:t>
      </w:r>
    </w:p>
    <w:p w14:paraId="5DA8BE4E" w14:textId="1A7BB7C1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Для выполнения практических заданий необходимо предварительно изучить основную литературу, приведенную в п. 15.а. В совокупность выполненных работ обучающимися включается научная дискуссия в ходе каждо</w:t>
      </w:r>
      <w:r>
        <w:rPr>
          <w:rFonts w:ascii="Arial" w:hAnsi="Arial" w:cs="Arial"/>
          <w:sz w:val="24"/>
          <w:szCs w:val="24"/>
        </w:rPr>
        <w:t>го</w:t>
      </w:r>
      <w:r w:rsidRPr="009E54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практического занятия</w:t>
      </w:r>
      <w:r w:rsidR="004967E5">
        <w:rPr>
          <w:rFonts w:ascii="Arial" w:hAnsi="Arial" w:cs="Arial"/>
          <w:sz w:val="24"/>
          <w:szCs w:val="24"/>
        </w:rPr>
        <w:t xml:space="preserve"> (</w:t>
      </w:r>
      <w:r w:rsidRPr="009E54F2">
        <w:rPr>
          <w:rFonts w:ascii="Arial" w:hAnsi="Arial" w:cs="Arial"/>
          <w:sz w:val="24"/>
          <w:szCs w:val="24"/>
        </w:rPr>
        <w:t xml:space="preserve">подготовка </w:t>
      </w:r>
      <w:r w:rsidR="004967E5">
        <w:rPr>
          <w:rFonts w:ascii="Arial" w:hAnsi="Arial" w:cs="Arial"/>
          <w:sz w:val="24"/>
          <w:szCs w:val="24"/>
        </w:rPr>
        <w:t>докладов</w:t>
      </w:r>
      <w:r w:rsidRPr="009E54F2">
        <w:rPr>
          <w:rFonts w:ascii="Arial" w:hAnsi="Arial" w:cs="Arial"/>
          <w:sz w:val="24"/>
          <w:szCs w:val="24"/>
        </w:rPr>
        <w:t>, рефератов</w:t>
      </w:r>
      <w:r w:rsidR="004967E5">
        <w:rPr>
          <w:rFonts w:ascii="Arial" w:hAnsi="Arial" w:cs="Arial"/>
          <w:sz w:val="24"/>
          <w:szCs w:val="24"/>
        </w:rPr>
        <w:t>)</w:t>
      </w:r>
      <w:r w:rsidRPr="009E54F2">
        <w:rPr>
          <w:rFonts w:ascii="Arial" w:hAnsi="Arial" w:cs="Arial"/>
          <w:sz w:val="24"/>
          <w:szCs w:val="24"/>
        </w:rPr>
        <w:t xml:space="preserve">, решение задач и ситуаций по окончании изучения дисциплины. </w:t>
      </w:r>
    </w:p>
    <w:p w14:paraId="2D999067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  <w:lang w:val="ru"/>
        </w:rPr>
      </w:pPr>
      <w:r w:rsidRPr="009E54F2">
        <w:rPr>
          <w:rFonts w:ascii="Arial" w:hAnsi="Arial" w:cs="Arial"/>
          <w:sz w:val="24"/>
          <w:szCs w:val="24"/>
          <w:lang w:val="ru"/>
        </w:rPr>
        <w:t>Для обеспечения систематической и регулярной работы по изучению дисциплины и успешного прохождения текущих и промежуточных аттестационных испытаний обучающимся рекомендуется:</w:t>
      </w:r>
    </w:p>
    <w:p w14:paraId="77457FA1" w14:textId="60B85402" w:rsidR="009E54F2" w:rsidRPr="009E54F2" w:rsidRDefault="009E54F2" w:rsidP="00C97D49">
      <w:pPr>
        <w:numPr>
          <w:ilvl w:val="0"/>
          <w:numId w:val="36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ru"/>
        </w:rPr>
      </w:pPr>
      <w:r w:rsidRPr="009E54F2">
        <w:rPr>
          <w:rFonts w:ascii="Arial" w:hAnsi="Arial" w:cs="Arial"/>
          <w:sz w:val="24"/>
          <w:szCs w:val="24"/>
          <w:lang w:val="ru"/>
        </w:rPr>
        <w:t xml:space="preserve">выполнить все виды самостоятельных работ, предусмотренных рабочим учебным планом по учебной дисциплине (подготовка материала к </w:t>
      </w:r>
      <w:r w:rsidRPr="009E54F2">
        <w:rPr>
          <w:rFonts w:ascii="Arial" w:hAnsi="Arial" w:cs="Arial"/>
          <w:sz w:val="24"/>
          <w:szCs w:val="24"/>
        </w:rPr>
        <w:t xml:space="preserve">научной </w:t>
      </w:r>
      <w:r w:rsidRPr="009E54F2">
        <w:rPr>
          <w:rFonts w:ascii="Arial" w:hAnsi="Arial" w:cs="Arial"/>
          <w:sz w:val="24"/>
          <w:szCs w:val="24"/>
        </w:rPr>
        <w:lastRenderedPageBreak/>
        <w:t xml:space="preserve">дискуссии, эссе, рефератов, самостоятельное решение задач и </w:t>
      </w:r>
      <w:r w:rsidRPr="009E54F2">
        <w:rPr>
          <w:rFonts w:ascii="Arial" w:hAnsi="Arial" w:cs="Arial"/>
          <w:sz w:val="24"/>
          <w:szCs w:val="24"/>
          <w:lang w:val="ru"/>
        </w:rPr>
        <w:t>ситуаций творческих уровней).</w:t>
      </w:r>
    </w:p>
    <w:p w14:paraId="403E36E1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  <w:lang w:val="ru"/>
        </w:rPr>
      </w:pPr>
      <w:r w:rsidRPr="009E54F2">
        <w:rPr>
          <w:rFonts w:ascii="Arial" w:hAnsi="Arial" w:cs="Arial"/>
          <w:sz w:val="24"/>
          <w:szCs w:val="24"/>
          <w:lang w:val="ru"/>
        </w:rPr>
        <w:t>Важную роль в системе индивидуальной самостоятельной работы играет процесс усвоения понятийного аппарата дисциплины, поскольку одной из важнейших задач подготовки к профессиональной деятельности является овладение и грамотное применение профессиональной терминологии, чему способствует регулярная работа с различными словарями, справочниками и другими источниками информации.</w:t>
      </w:r>
    </w:p>
    <w:p w14:paraId="2DCC2517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  <w:lang w:val="ru"/>
        </w:rPr>
        <w:t xml:space="preserve">Особое место отводится самостоятельной проработке обучающимися отдельных разделов и тем по изучаемой дисциплине. Такой подход вырабатывает у обучающихся умения более эффективной работы с источниками информации, рационального отбора информации, ее анализа. Самостоятельное изучение вопросов </w:t>
      </w:r>
      <w:r w:rsidR="004C4810">
        <w:rPr>
          <w:rFonts w:ascii="Arial" w:hAnsi="Arial" w:cs="Arial"/>
          <w:sz w:val="24"/>
          <w:szCs w:val="24"/>
          <w:lang w:val="ru"/>
        </w:rPr>
        <w:t>каждой</w:t>
      </w:r>
      <w:r w:rsidRPr="009E54F2">
        <w:rPr>
          <w:rFonts w:ascii="Arial" w:hAnsi="Arial" w:cs="Arial"/>
          <w:sz w:val="24"/>
          <w:szCs w:val="24"/>
          <w:lang w:val="ru"/>
        </w:rPr>
        <w:t xml:space="preserve"> темы с использованием основной и дополнительной литературы способствует более глубокому усвоению теоретических основ предмета изучения. Изучение рекомендованной литературы следует начинать с учебников и учебных пособий, затем переходить к научным монографиям и статьям в периодических научных изданиях. </w:t>
      </w:r>
      <w:r w:rsidRPr="009E54F2">
        <w:rPr>
          <w:rFonts w:ascii="Arial" w:hAnsi="Arial" w:cs="Arial"/>
          <w:sz w:val="24"/>
          <w:szCs w:val="24"/>
        </w:rPr>
        <w:t>Привлечение к работе достаточного объема литературы позволяет обучающимся получить альтернативные и вариативные взгляды на изучаемые вопросы, что позволит выработать собственную аргументированную точку зрения на исследуемые процессы и явления, более глубокое понимание материала, что будет способствовать более быстрому формированию общекультурных, общепрофессиональных и профессиональных компетенций;</w:t>
      </w:r>
    </w:p>
    <w:p w14:paraId="0BB7A48C" w14:textId="77777777" w:rsidR="009E54F2" w:rsidRPr="009E54F2" w:rsidRDefault="009E54F2" w:rsidP="00C97D49">
      <w:pPr>
        <w:numPr>
          <w:ilvl w:val="0"/>
          <w:numId w:val="36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>практических</w:t>
      </w:r>
      <w:r w:rsidRPr="009E54F2">
        <w:rPr>
          <w:rFonts w:ascii="Arial" w:hAnsi="Arial" w:cs="Arial"/>
          <w:sz w:val="24"/>
          <w:szCs w:val="24"/>
        </w:rPr>
        <w:t xml:space="preserve"> занятиях обучающийся должен уметь последовательно излагать свои мысли, уметь вести научную полемику. Для достижения этой цели необходимо:</w:t>
      </w:r>
    </w:p>
    <w:p w14:paraId="1F304363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– ознакомиться с соответствующей темой рабочей программы изучаемой дисциплины</w:t>
      </w:r>
      <w:r w:rsidR="004C4810">
        <w:rPr>
          <w:rFonts w:ascii="Arial" w:hAnsi="Arial" w:cs="Arial"/>
          <w:sz w:val="24"/>
          <w:szCs w:val="24"/>
        </w:rPr>
        <w:t xml:space="preserve">; с содержанием </w:t>
      </w:r>
      <w:r w:rsidRPr="009E54F2">
        <w:rPr>
          <w:rFonts w:ascii="Arial" w:hAnsi="Arial" w:cs="Arial"/>
          <w:sz w:val="24"/>
          <w:szCs w:val="24"/>
        </w:rPr>
        <w:t>вопрос</w:t>
      </w:r>
      <w:r w:rsidR="004C4810">
        <w:rPr>
          <w:rFonts w:ascii="Arial" w:hAnsi="Arial" w:cs="Arial"/>
          <w:sz w:val="24"/>
          <w:szCs w:val="24"/>
        </w:rPr>
        <w:t>ов</w:t>
      </w:r>
      <w:r w:rsidRPr="009E54F2">
        <w:rPr>
          <w:rFonts w:ascii="Arial" w:hAnsi="Arial" w:cs="Arial"/>
          <w:sz w:val="24"/>
          <w:szCs w:val="24"/>
        </w:rPr>
        <w:t>, которые в ней раскрываются;</w:t>
      </w:r>
    </w:p>
    <w:p w14:paraId="1995ED1B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– изучить </w:t>
      </w:r>
      <w:r>
        <w:rPr>
          <w:rFonts w:ascii="Arial" w:hAnsi="Arial" w:cs="Arial"/>
          <w:sz w:val="24"/>
          <w:szCs w:val="24"/>
        </w:rPr>
        <w:t>теоретический</w:t>
      </w:r>
      <w:r w:rsidRPr="009E54F2">
        <w:rPr>
          <w:rFonts w:ascii="Arial" w:hAnsi="Arial" w:cs="Arial"/>
          <w:sz w:val="24"/>
          <w:szCs w:val="24"/>
        </w:rPr>
        <w:t xml:space="preserve"> материал по данной теме;</w:t>
      </w:r>
    </w:p>
    <w:p w14:paraId="27B5EADE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– ознакомиться с вопросами к научной полемике по каждой теме;</w:t>
      </w:r>
    </w:p>
    <w:p w14:paraId="09001A1F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– изучить рекомендованную литературу по данной теме;</w:t>
      </w:r>
    </w:p>
    <w:p w14:paraId="63F6D813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– подготовить краткое выступление (эссе, реферат) по </w:t>
      </w:r>
      <w:r>
        <w:rPr>
          <w:rFonts w:ascii="Arial" w:hAnsi="Arial" w:cs="Arial"/>
          <w:sz w:val="24"/>
          <w:szCs w:val="24"/>
        </w:rPr>
        <w:t>теме</w:t>
      </w:r>
      <w:r w:rsidRPr="009E54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практического</w:t>
      </w:r>
      <w:r w:rsidRPr="009E54F2">
        <w:rPr>
          <w:rFonts w:ascii="Arial" w:hAnsi="Arial" w:cs="Arial"/>
          <w:sz w:val="24"/>
          <w:szCs w:val="24"/>
        </w:rPr>
        <w:t xml:space="preserve"> занятия.</w:t>
      </w:r>
    </w:p>
    <w:p w14:paraId="0FCC2F51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При подготовке материала к научной дискуссии можно воспользоваться следующим алгоритмом изложения темы: </w:t>
      </w:r>
    </w:p>
    <w:p w14:paraId="273FE4CF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– определение и характеристика основных категорий, </w:t>
      </w:r>
      <w:r w:rsidR="004C4810">
        <w:rPr>
          <w:rFonts w:ascii="Arial" w:hAnsi="Arial" w:cs="Arial"/>
          <w:sz w:val="24"/>
          <w:szCs w:val="24"/>
        </w:rPr>
        <w:t>которые раскрывают</w:t>
      </w:r>
      <w:r w:rsidRPr="009E54F2">
        <w:rPr>
          <w:rFonts w:ascii="Arial" w:hAnsi="Arial" w:cs="Arial"/>
          <w:sz w:val="24"/>
          <w:szCs w:val="24"/>
        </w:rPr>
        <w:t xml:space="preserve"> предмет</w:t>
      </w:r>
      <w:r w:rsidR="004C4810">
        <w:rPr>
          <w:rFonts w:ascii="Arial" w:hAnsi="Arial" w:cs="Arial"/>
          <w:sz w:val="24"/>
          <w:szCs w:val="24"/>
        </w:rPr>
        <w:t xml:space="preserve"> </w:t>
      </w:r>
      <w:r w:rsidRPr="009E54F2">
        <w:rPr>
          <w:rFonts w:ascii="Arial" w:hAnsi="Arial" w:cs="Arial"/>
          <w:sz w:val="24"/>
          <w:szCs w:val="24"/>
        </w:rPr>
        <w:t>исследования</w:t>
      </w:r>
      <w:r w:rsidR="004C4810">
        <w:rPr>
          <w:rFonts w:ascii="Arial" w:hAnsi="Arial" w:cs="Arial"/>
          <w:sz w:val="24"/>
          <w:szCs w:val="24"/>
        </w:rPr>
        <w:t xml:space="preserve"> – управление рисками экономических субъектов</w:t>
      </w:r>
      <w:r w:rsidRPr="009E54F2">
        <w:rPr>
          <w:rFonts w:ascii="Arial" w:hAnsi="Arial" w:cs="Arial"/>
          <w:sz w:val="24"/>
          <w:szCs w:val="24"/>
        </w:rPr>
        <w:t>;</w:t>
      </w:r>
    </w:p>
    <w:p w14:paraId="59399D62" w14:textId="77777777" w:rsidR="004C4810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lastRenderedPageBreak/>
        <w:t xml:space="preserve">– выявление причинно-следственных связей, определяющих характер развития, выявление общего и особенного в развитии предмета. </w:t>
      </w:r>
    </w:p>
    <w:p w14:paraId="12579DAF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Весьма презентабельным вариантом выступления следует считать его подготовку в среде Power Point, что существенно повышает степень визуализации, а, следовательно, доступности, понятности материала и заинтересованности аудитории к результатам </w:t>
      </w:r>
      <w:proofErr w:type="gramStart"/>
      <w:r w:rsidRPr="009E54F2">
        <w:rPr>
          <w:rFonts w:ascii="Arial" w:hAnsi="Arial" w:cs="Arial"/>
          <w:sz w:val="24"/>
          <w:szCs w:val="24"/>
        </w:rPr>
        <w:t>самостоятельной  работы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обучающегося;</w:t>
      </w:r>
    </w:p>
    <w:p w14:paraId="4648F753" w14:textId="77777777" w:rsidR="009E54F2" w:rsidRPr="009E54F2" w:rsidRDefault="009E54F2" w:rsidP="00C97D49">
      <w:pPr>
        <w:numPr>
          <w:ilvl w:val="0"/>
          <w:numId w:val="36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ru"/>
        </w:rPr>
      </w:pPr>
      <w:r w:rsidRPr="009E54F2">
        <w:rPr>
          <w:rFonts w:ascii="Arial" w:hAnsi="Arial" w:cs="Arial"/>
          <w:sz w:val="24"/>
          <w:szCs w:val="24"/>
          <w:lang w:val="ru"/>
        </w:rPr>
        <w:t xml:space="preserve">самостоятельно выполнить </w:t>
      </w:r>
      <w:r w:rsidRPr="009E54F2">
        <w:rPr>
          <w:rFonts w:ascii="Arial" w:hAnsi="Arial" w:cs="Arial"/>
          <w:sz w:val="24"/>
          <w:szCs w:val="24"/>
        </w:rPr>
        <w:t>индивидуальные задания, которые</w:t>
      </w:r>
      <w:r w:rsidRPr="009E54F2">
        <w:rPr>
          <w:rFonts w:ascii="Arial" w:hAnsi="Arial" w:cs="Arial"/>
          <w:sz w:val="24"/>
          <w:szCs w:val="24"/>
          <w:lang w:val="ru"/>
        </w:rPr>
        <w:t xml:space="preserve"> направлены на отработку умений и навыков при решении професси</w:t>
      </w:r>
      <w:r w:rsidRPr="009E54F2">
        <w:rPr>
          <w:rFonts w:ascii="Arial" w:hAnsi="Arial" w:cs="Arial"/>
          <w:sz w:val="24"/>
          <w:szCs w:val="24"/>
          <w:lang w:val="ru"/>
        </w:rPr>
        <w:softHyphen/>
        <w:t>ональных задач в аналитической и научно-исследовательской, расчетно-экономической и организационно-управленческой деятельности. При выполнении творческих заданий необходимо привести развернутые пояснения</w:t>
      </w:r>
      <w:r w:rsidRPr="009E54F2">
        <w:rPr>
          <w:rFonts w:ascii="Arial" w:hAnsi="Arial" w:cs="Arial"/>
          <w:sz w:val="24"/>
          <w:szCs w:val="24"/>
        </w:rPr>
        <w:t xml:space="preserve"> </w:t>
      </w:r>
      <w:r w:rsidRPr="009E54F2">
        <w:rPr>
          <w:rFonts w:ascii="Arial" w:hAnsi="Arial" w:cs="Arial"/>
          <w:sz w:val="24"/>
          <w:szCs w:val="24"/>
          <w:lang w:val="ru"/>
        </w:rPr>
        <w:t xml:space="preserve">выполнения задания и </w:t>
      </w:r>
      <w:r w:rsidRPr="009E54F2">
        <w:rPr>
          <w:rFonts w:ascii="Arial" w:hAnsi="Arial" w:cs="Arial"/>
          <w:sz w:val="24"/>
          <w:szCs w:val="24"/>
        </w:rPr>
        <w:t>содержательно интерпретировать полученные результаты в форме информационного обзора или аналитического отчета</w:t>
      </w:r>
      <w:r w:rsidRPr="009E54F2">
        <w:rPr>
          <w:rFonts w:ascii="Arial" w:hAnsi="Arial" w:cs="Arial"/>
          <w:sz w:val="24"/>
          <w:szCs w:val="24"/>
          <w:lang w:val="ru"/>
        </w:rPr>
        <w:t>. При необходимости обучающиеся имеют возможность задать вопросы преподавателю и разрешить возник</w:t>
      </w:r>
      <w:r w:rsidRPr="009E54F2">
        <w:rPr>
          <w:rFonts w:ascii="Arial" w:hAnsi="Arial" w:cs="Arial"/>
          <w:sz w:val="24"/>
          <w:szCs w:val="24"/>
          <w:lang w:val="ru"/>
        </w:rPr>
        <w:softHyphen/>
        <w:t>шие трудности;</w:t>
      </w:r>
    </w:p>
    <w:p w14:paraId="78450031" w14:textId="77777777" w:rsidR="009E54F2" w:rsidRPr="009E54F2" w:rsidRDefault="009E54F2" w:rsidP="00C97D49">
      <w:pPr>
        <w:numPr>
          <w:ilvl w:val="0"/>
          <w:numId w:val="36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ru"/>
        </w:rPr>
      </w:pPr>
      <w:r w:rsidRPr="009E54F2">
        <w:rPr>
          <w:rFonts w:ascii="Arial" w:hAnsi="Arial" w:cs="Arial"/>
          <w:sz w:val="24"/>
          <w:szCs w:val="24"/>
          <w:lang w:val="ru"/>
        </w:rPr>
        <w:t>сдать все виды работ по каждой изученной теме преподавателю;</w:t>
      </w:r>
    </w:p>
    <w:p w14:paraId="0A255E3A" w14:textId="77777777" w:rsidR="009E54F2" w:rsidRPr="009E54F2" w:rsidRDefault="009E54F2" w:rsidP="00C97D49">
      <w:pPr>
        <w:numPr>
          <w:ilvl w:val="0"/>
          <w:numId w:val="36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ru"/>
        </w:rPr>
      </w:pPr>
      <w:r w:rsidRPr="009E54F2">
        <w:rPr>
          <w:rFonts w:ascii="Arial" w:hAnsi="Arial" w:cs="Arial"/>
          <w:sz w:val="24"/>
          <w:szCs w:val="24"/>
          <w:lang w:val="ru"/>
        </w:rPr>
        <w:t>выполнить аудиторную контрольную работу по окончании изучения дисциплины, которая является формой допуска к прохождению промежуточной аттестации (зачету);</w:t>
      </w:r>
    </w:p>
    <w:p w14:paraId="569C8573" w14:textId="77777777" w:rsidR="009E54F2" w:rsidRPr="009E54F2" w:rsidRDefault="009E54F2" w:rsidP="00C97D49">
      <w:pPr>
        <w:numPr>
          <w:ilvl w:val="0"/>
          <w:numId w:val="36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ru"/>
        </w:rPr>
      </w:pPr>
      <w:r w:rsidRPr="009E54F2">
        <w:rPr>
          <w:rFonts w:ascii="Arial" w:hAnsi="Arial" w:cs="Arial"/>
          <w:sz w:val="24"/>
          <w:szCs w:val="24"/>
          <w:lang w:val="ru"/>
        </w:rPr>
        <w:t>обеспечить посещение аудиторных практических занятий.</w:t>
      </w:r>
    </w:p>
    <w:p w14:paraId="4DB87753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  <w:lang w:val="ru"/>
        </w:rPr>
      </w:pPr>
      <w:r w:rsidRPr="009E54F2">
        <w:rPr>
          <w:rFonts w:ascii="Arial" w:hAnsi="Arial" w:cs="Arial"/>
          <w:sz w:val="24"/>
          <w:szCs w:val="24"/>
          <w:lang w:val="ru"/>
        </w:rPr>
        <w:t>При выполнении вышеуказанных видов работ рекомендуется использование учебной литературы, дополнительных файлов с теоретическим материалом, по изучаемым темам (файлы передаются обучающимся в электронном виде). При этом следует учесть рекомендации преподавателя и требования учебной программы. В связи с тем, что активность обучающегося на практических заня</w:t>
      </w:r>
      <w:r w:rsidRPr="009E54F2">
        <w:rPr>
          <w:rFonts w:ascii="Arial" w:hAnsi="Arial" w:cs="Arial"/>
          <w:sz w:val="24"/>
          <w:szCs w:val="24"/>
          <w:lang w:val="ru"/>
        </w:rPr>
        <w:softHyphen/>
        <w:t>тиях является предметом контроля его продвижения в освоении дисциплины, то подготовка к таким занятиям требует ответственного отношения.</w:t>
      </w:r>
    </w:p>
    <w:p w14:paraId="38C6903B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По окончании изучения дисциплины формой промежуточной аттестации является зачет. </w:t>
      </w:r>
    </w:p>
    <w:p w14:paraId="3498028C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Успешное завершение изучения дисциплины в значительной степени обеспечивает систематическая работа обучающегося в течение всего периода изучения дисциплины. </w:t>
      </w:r>
    </w:p>
    <w:p w14:paraId="46A689E7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В начале семестра рекомендуется внимательно изучить перечень вопросов к итоговому испытанию по данной дисциплине, а также использовать в процессе обучения программу и другие методические материалы, разработанные кафедрой международной экономики и внешнеэкономической деятельности по данной </w:t>
      </w:r>
      <w:r w:rsidRPr="009E54F2">
        <w:rPr>
          <w:rFonts w:ascii="Arial" w:hAnsi="Arial" w:cs="Arial"/>
          <w:sz w:val="24"/>
          <w:szCs w:val="24"/>
        </w:rPr>
        <w:lastRenderedPageBreak/>
        <w:t>дисциплине, что позволит сформировать у обучающихся профессиональные компетенции в области решения аналитических и исследовательских задач в деятельности зарубежных организаций в соответствии с основной образовательной программой в соответствии с основной образовательной программой по направлению подготовки 38.03.01 Экономика (уровень бакалавриата), профиль «Мировая экономика».</w:t>
      </w:r>
    </w:p>
    <w:p w14:paraId="7E0542F9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E54F2">
        <w:rPr>
          <w:rFonts w:ascii="Arial" w:hAnsi="Arial" w:cs="Arial"/>
          <w:b/>
          <w:sz w:val="24"/>
          <w:szCs w:val="24"/>
        </w:rPr>
        <w:t>14.2. Методические указания по выполнению творческих заданий, выполняемых в форме информационного обзора, аналитического отчета, рефератов и презентаций в процессе самостоятельной работы</w:t>
      </w:r>
    </w:p>
    <w:p w14:paraId="2AE7456A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b/>
          <w:sz w:val="24"/>
          <w:szCs w:val="24"/>
        </w:rPr>
        <w:t xml:space="preserve">14.2.1. Общие рекомендации к содержанию творческих заданий, выполняемых в форме информационного обзора, аналитического отчета, рефератов </w:t>
      </w:r>
      <w:r w:rsidRPr="009E54F2">
        <w:rPr>
          <w:rFonts w:ascii="Arial" w:hAnsi="Arial" w:cs="Arial"/>
          <w:sz w:val="24"/>
          <w:szCs w:val="24"/>
        </w:rPr>
        <w:t>Творческие задания, выполняемые в форме выполняемых в форме информационного обзора, аналитического отчета, рефератов,</w:t>
      </w:r>
      <w:r w:rsidRPr="009E54F2">
        <w:rPr>
          <w:rFonts w:ascii="Arial" w:hAnsi="Arial" w:cs="Arial"/>
          <w:b/>
          <w:sz w:val="24"/>
          <w:szCs w:val="24"/>
        </w:rPr>
        <w:t xml:space="preserve"> </w:t>
      </w:r>
      <w:r w:rsidRPr="009E54F2">
        <w:rPr>
          <w:rFonts w:ascii="Arial" w:hAnsi="Arial" w:cs="Arial"/>
          <w:sz w:val="24"/>
          <w:szCs w:val="24"/>
        </w:rPr>
        <w:t xml:space="preserve">представляют собой </w:t>
      </w:r>
      <w:hyperlink r:id="rId14" w:history="1">
        <w:r w:rsidRPr="00C97D49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документ</w:t>
        </w:r>
      </w:hyperlink>
      <w:r w:rsidRPr="009E54F2">
        <w:rPr>
          <w:rFonts w:ascii="Arial" w:hAnsi="Arial" w:cs="Arial"/>
          <w:sz w:val="24"/>
          <w:szCs w:val="24"/>
        </w:rPr>
        <w:t>, содержащий обобщенные результаты аналитической, научно-исследовательской деятельности по выданному заданию. Как правило, объем не должен превышать 7-10 страниц А4.</w:t>
      </w:r>
    </w:p>
    <w:p w14:paraId="055ED033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Работа должна состоять из следующих разделов:</w:t>
      </w:r>
    </w:p>
    <w:p w14:paraId="2165DC17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Титульный лист.</w:t>
      </w:r>
    </w:p>
    <w:p w14:paraId="5BB93499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Содержание.</w:t>
      </w:r>
    </w:p>
    <w:p w14:paraId="6B23AE0B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Аннотация.</w:t>
      </w:r>
    </w:p>
    <w:p w14:paraId="52D8BB61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Основная часть работы.</w:t>
      </w:r>
    </w:p>
    <w:p w14:paraId="5F995AEB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Список литературы.</w:t>
      </w:r>
    </w:p>
    <w:p w14:paraId="1941CBAE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Приложения.</w:t>
      </w:r>
    </w:p>
    <w:p w14:paraId="0C2F91AE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Титульный лист творческого задания оформляется по образцам, представленным на кафедре международной экономики и внешнеэкономической деятельности.</w:t>
      </w:r>
    </w:p>
    <w:p w14:paraId="17F46DEC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Содержание включает наименование всех разделов с указанием номеров страниц, на которых размещается начало материала раздела. При этом знак № не ставится.</w:t>
      </w:r>
    </w:p>
    <w:p w14:paraId="1729A292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Аннотация содержит краткое изложение содержания исследования, цели и задачи объекта, методы исследования, обоснование и полученные результаты. Каждый из этих параметров начинается с абзаца. В аннотации указываются используемые источники информации. Размер аннотации не должен превышать 2/3 страницы формата А4.</w:t>
      </w:r>
    </w:p>
    <w:p w14:paraId="334E787B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Изложение материала в основной части работы структурируется по разделам, на основании выданных заданий. Каждый раздел должен содержать выводы и предложения по совершенствованию объекта исследования.</w:t>
      </w:r>
    </w:p>
    <w:p w14:paraId="6470DE6C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lastRenderedPageBreak/>
        <w:t>Во избежание вопросов плагиата следует делать ссылки в тексте на используемые источники, приведенные в работе списком литературы. Список литературы включает в себя нормативные правовые акты, специальную научную и учебную литературу, статьи в журналах периодической печати, зарубежную литературу, интернет-источники, другие использованные материалы, и должен быть организован в соответствии с едиными требованиями библиографического описания произведений печати.</w:t>
      </w:r>
    </w:p>
    <w:p w14:paraId="5911C9F9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Система расположения нормативно-правовых актов в списке должна соответствовать системе расположения нормативных правовых актов федерального значения в Собрании Законодательства Российской Федерации. Прочие нормативно-правовые акты располагаются в соответствии с их иерархической принадлежностью.</w:t>
      </w:r>
    </w:p>
    <w:p w14:paraId="1A7E2F26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1 Законы:</w:t>
      </w:r>
    </w:p>
    <w:p w14:paraId="75E38889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- Конституция РФ;</w:t>
      </w:r>
    </w:p>
    <w:p w14:paraId="34F9F7C4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- Федеральные конституционные законы;</w:t>
      </w:r>
    </w:p>
    <w:p w14:paraId="74A2E7C0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- Федеральные законы.</w:t>
      </w:r>
    </w:p>
    <w:p w14:paraId="28A1B0E1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2 Подзаконные правовые акты:</w:t>
      </w:r>
    </w:p>
    <w:p w14:paraId="5E0B7297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- Указы Президента РФ;</w:t>
      </w:r>
    </w:p>
    <w:p w14:paraId="7837F64D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- Постановления Правительства РФ;</w:t>
      </w:r>
    </w:p>
    <w:p w14:paraId="15F0D3F2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- Акты федеральных органов исполнительной власти (министерств, федеральных ведомств и служб).</w:t>
      </w:r>
    </w:p>
    <w:p w14:paraId="52FFBB03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3 Локальные нормативно-правовые акты.</w:t>
      </w:r>
    </w:p>
    <w:p w14:paraId="37B64299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Специальная научная и учебная литература, как правило, оформляется в алфавитном порядке.</w:t>
      </w:r>
    </w:p>
    <w:p w14:paraId="6625BF9F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E54F2">
        <w:rPr>
          <w:rFonts w:ascii="Arial" w:hAnsi="Arial" w:cs="Arial"/>
          <w:b/>
          <w:sz w:val="24"/>
          <w:szCs w:val="24"/>
        </w:rPr>
        <w:t>Примеры библиографического описания</w:t>
      </w:r>
    </w:p>
    <w:p w14:paraId="51352102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E54F2">
        <w:rPr>
          <w:rFonts w:ascii="Arial" w:hAnsi="Arial" w:cs="Arial"/>
          <w:b/>
          <w:sz w:val="24"/>
          <w:szCs w:val="24"/>
        </w:rPr>
        <w:t>(для списков литературы)</w:t>
      </w:r>
    </w:p>
    <w:p w14:paraId="7E40394B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1. Книга под фамилией автора (описание книги начинается с фамилии автора, если авторов у книги не более трех).</w:t>
      </w:r>
    </w:p>
    <w:p w14:paraId="00E2DDD9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1.1. Один автор: Бирюков П. Н. Международное </w:t>
      </w:r>
      <w:proofErr w:type="gramStart"/>
      <w:r w:rsidRPr="009E54F2">
        <w:rPr>
          <w:rFonts w:ascii="Arial" w:hAnsi="Arial" w:cs="Arial"/>
          <w:sz w:val="24"/>
          <w:szCs w:val="24"/>
        </w:rPr>
        <w:t>право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учебное пособие / П. Н. Бирюков. – 2-е изд., </w:t>
      </w:r>
      <w:proofErr w:type="spellStart"/>
      <w:r w:rsidRPr="009E54F2">
        <w:rPr>
          <w:rFonts w:ascii="Arial" w:hAnsi="Arial" w:cs="Arial"/>
          <w:sz w:val="24"/>
          <w:szCs w:val="24"/>
        </w:rPr>
        <w:t>перераб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. и доп. – </w:t>
      </w:r>
      <w:proofErr w:type="gramStart"/>
      <w:r w:rsidRPr="009E54F2">
        <w:rPr>
          <w:rFonts w:ascii="Arial" w:hAnsi="Arial" w:cs="Arial"/>
          <w:sz w:val="24"/>
          <w:szCs w:val="24"/>
        </w:rPr>
        <w:t>Москва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54F2">
        <w:rPr>
          <w:rFonts w:ascii="Arial" w:hAnsi="Arial" w:cs="Arial"/>
          <w:sz w:val="24"/>
          <w:szCs w:val="24"/>
        </w:rPr>
        <w:t>Юристъ</w:t>
      </w:r>
      <w:proofErr w:type="spellEnd"/>
      <w:r w:rsidRPr="009E54F2">
        <w:rPr>
          <w:rFonts w:ascii="Arial" w:hAnsi="Arial" w:cs="Arial"/>
          <w:sz w:val="24"/>
          <w:szCs w:val="24"/>
        </w:rPr>
        <w:t>, 2000. – 416 с.</w:t>
      </w:r>
    </w:p>
    <w:p w14:paraId="1A657B04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1.2. Два автора: Винников А. З. Дорогами </w:t>
      </w:r>
      <w:proofErr w:type="gramStart"/>
      <w:r w:rsidRPr="009E54F2">
        <w:rPr>
          <w:rFonts w:ascii="Arial" w:hAnsi="Arial" w:cs="Arial"/>
          <w:sz w:val="24"/>
          <w:szCs w:val="24"/>
        </w:rPr>
        <w:t>тысячелетий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Археологи о древней истории Воронежского края / А. З. Винников, А. Т. </w:t>
      </w:r>
      <w:proofErr w:type="spellStart"/>
      <w:r w:rsidRPr="009E54F2">
        <w:rPr>
          <w:rFonts w:ascii="Arial" w:hAnsi="Arial" w:cs="Arial"/>
          <w:sz w:val="24"/>
          <w:szCs w:val="24"/>
        </w:rPr>
        <w:t>Синюк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. – 2-е изд., </w:t>
      </w:r>
      <w:proofErr w:type="spellStart"/>
      <w:r w:rsidRPr="009E54F2">
        <w:rPr>
          <w:rFonts w:ascii="Arial" w:hAnsi="Arial" w:cs="Arial"/>
          <w:sz w:val="24"/>
          <w:szCs w:val="24"/>
        </w:rPr>
        <w:t>испр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. и доп. – </w:t>
      </w:r>
      <w:proofErr w:type="gramStart"/>
      <w:r w:rsidRPr="009E54F2">
        <w:rPr>
          <w:rFonts w:ascii="Arial" w:hAnsi="Arial" w:cs="Arial"/>
          <w:sz w:val="24"/>
          <w:szCs w:val="24"/>
        </w:rPr>
        <w:t>Воронеж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Издательство Воронежского государственного университета, 2003. – 280 с.</w:t>
      </w:r>
    </w:p>
    <w:p w14:paraId="422D103C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1.3. Три автора: Степин В. С. Философия науки и техники : учебное пособие для вузов / В. С. Степин, В. Г. Горохов, И. А. Розов. – </w:t>
      </w:r>
      <w:proofErr w:type="gramStart"/>
      <w:r w:rsidRPr="009E54F2">
        <w:rPr>
          <w:rFonts w:ascii="Arial" w:hAnsi="Arial" w:cs="Arial"/>
          <w:sz w:val="24"/>
          <w:szCs w:val="24"/>
        </w:rPr>
        <w:t>Москва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Гардарика, 1996. – 400 с.</w:t>
      </w:r>
    </w:p>
    <w:p w14:paraId="55D4B396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lastRenderedPageBreak/>
        <w:t>2. Книга под заглавием (описание книги начинается с заглавия, если она написана четырьмя и более авторами. На заглавие описываются коллективные монографии, сборники статей и т. п. Сведения, взятые не с титульного листа, заключаются в квадратные скобки).</w:t>
      </w:r>
    </w:p>
    <w:p w14:paraId="5BFA654C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2.1. Психолого-педагогическая эффективность преподавателя высшей школы как фактор развития современного профессионального </w:t>
      </w:r>
      <w:proofErr w:type="gramStart"/>
      <w:r w:rsidRPr="009E54F2">
        <w:rPr>
          <w:rFonts w:ascii="Arial" w:hAnsi="Arial" w:cs="Arial"/>
          <w:sz w:val="24"/>
          <w:szCs w:val="24"/>
        </w:rPr>
        <w:t>образования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сборник статей / </w:t>
      </w:r>
      <w:proofErr w:type="spellStart"/>
      <w:r w:rsidRPr="009E54F2">
        <w:rPr>
          <w:rFonts w:ascii="Arial" w:hAnsi="Arial" w:cs="Arial"/>
          <w:sz w:val="24"/>
          <w:szCs w:val="24"/>
        </w:rPr>
        <w:t>редкол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.: Н. И. </w:t>
      </w:r>
      <w:proofErr w:type="spellStart"/>
      <w:r w:rsidRPr="009E54F2">
        <w:rPr>
          <w:rFonts w:ascii="Arial" w:hAnsi="Arial" w:cs="Arial"/>
          <w:sz w:val="24"/>
          <w:szCs w:val="24"/>
        </w:rPr>
        <w:t>Вьюнова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 (отв. ред.), Е. В. </w:t>
      </w:r>
      <w:proofErr w:type="spellStart"/>
      <w:r w:rsidRPr="009E54F2">
        <w:rPr>
          <w:rFonts w:ascii="Arial" w:hAnsi="Arial" w:cs="Arial"/>
          <w:sz w:val="24"/>
          <w:szCs w:val="24"/>
        </w:rPr>
        <w:t>Кривотулова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, Л. А. </w:t>
      </w:r>
      <w:proofErr w:type="spellStart"/>
      <w:r w:rsidRPr="009E54F2">
        <w:rPr>
          <w:rFonts w:ascii="Arial" w:hAnsi="Arial" w:cs="Arial"/>
          <w:sz w:val="24"/>
          <w:szCs w:val="24"/>
        </w:rPr>
        <w:t>Кунаковская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 – Воронеж : Издательско-полиграфический центр Воронежского государственного университета, 2012. – 376 с. – (90-летию кафедры педагогики и педагогической психологии посвящается). </w:t>
      </w:r>
    </w:p>
    <w:p w14:paraId="300CEC5A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2.2. </w:t>
      </w:r>
      <w:proofErr w:type="gramStart"/>
      <w:r w:rsidRPr="009E54F2">
        <w:rPr>
          <w:rFonts w:ascii="Arial" w:hAnsi="Arial" w:cs="Arial"/>
          <w:sz w:val="24"/>
          <w:szCs w:val="24"/>
        </w:rPr>
        <w:t>Культурология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учебное пособие для вузов / [под ред. А. И. Марковой]. – 3-е изд. – </w:t>
      </w:r>
      <w:proofErr w:type="gramStart"/>
      <w:r w:rsidRPr="009E54F2">
        <w:rPr>
          <w:rFonts w:ascii="Arial" w:hAnsi="Arial" w:cs="Arial"/>
          <w:sz w:val="24"/>
          <w:szCs w:val="24"/>
        </w:rPr>
        <w:t>Москва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ЮНИТИ-ДАНА, 2007. – 315 с.</w:t>
      </w:r>
    </w:p>
    <w:p w14:paraId="7AD40711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2.3. Если у книги четыре или более авторов, то после заглавия за косой чертой (/) в области ответственности приводится первый из них с добавлением [и др.]: </w:t>
      </w:r>
    </w:p>
    <w:p w14:paraId="3320173B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Практикум по уголовному праву. Часть общая / К. А. Панько [и др.]. – </w:t>
      </w:r>
      <w:proofErr w:type="gramStart"/>
      <w:r w:rsidRPr="009E54F2">
        <w:rPr>
          <w:rFonts w:ascii="Arial" w:hAnsi="Arial" w:cs="Arial"/>
          <w:sz w:val="24"/>
          <w:szCs w:val="24"/>
        </w:rPr>
        <w:t>Воронеж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Издательство Воронежского государственного университета, 2001. – 128 с.</w:t>
      </w:r>
    </w:p>
    <w:p w14:paraId="7127F63E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3. Статья из журнала: </w:t>
      </w:r>
      <w:proofErr w:type="spellStart"/>
      <w:r w:rsidRPr="009E54F2">
        <w:rPr>
          <w:rFonts w:ascii="Arial" w:hAnsi="Arial" w:cs="Arial"/>
          <w:sz w:val="24"/>
          <w:szCs w:val="24"/>
        </w:rPr>
        <w:t>Кряжков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 В. Административные </w:t>
      </w:r>
      <w:proofErr w:type="gramStart"/>
      <w:r w:rsidRPr="009E54F2">
        <w:rPr>
          <w:rFonts w:ascii="Arial" w:hAnsi="Arial" w:cs="Arial"/>
          <w:sz w:val="24"/>
          <w:szCs w:val="24"/>
        </w:rPr>
        <w:t>суды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какими им быть? / В. </w:t>
      </w:r>
      <w:proofErr w:type="spellStart"/>
      <w:r w:rsidRPr="009E54F2">
        <w:rPr>
          <w:rFonts w:ascii="Arial" w:hAnsi="Arial" w:cs="Arial"/>
          <w:sz w:val="24"/>
          <w:szCs w:val="24"/>
        </w:rPr>
        <w:t>Кряжков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, Ю. </w:t>
      </w:r>
      <w:proofErr w:type="spellStart"/>
      <w:r w:rsidRPr="009E54F2">
        <w:rPr>
          <w:rFonts w:ascii="Arial" w:hAnsi="Arial" w:cs="Arial"/>
          <w:sz w:val="24"/>
          <w:szCs w:val="24"/>
        </w:rPr>
        <w:t>Старилов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 // Российская юстиция. – 2001. – № 1. – С. 18–20.</w:t>
      </w:r>
    </w:p>
    <w:p w14:paraId="251E9120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4. Статья из газеты: Шереметьевский Н. Банк сильнее и губернатора, и прокурора / Н.</w:t>
      </w:r>
    </w:p>
    <w:p w14:paraId="20B241FB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Шереметьевский // Парламентская газета. – 2001. – 13 </w:t>
      </w:r>
      <w:proofErr w:type="spellStart"/>
      <w:r w:rsidRPr="009E54F2">
        <w:rPr>
          <w:rFonts w:ascii="Arial" w:hAnsi="Arial" w:cs="Arial"/>
          <w:sz w:val="24"/>
          <w:szCs w:val="24"/>
        </w:rPr>
        <w:t>нояб</w:t>
      </w:r>
      <w:proofErr w:type="spellEnd"/>
      <w:r w:rsidRPr="009E54F2">
        <w:rPr>
          <w:rFonts w:ascii="Arial" w:hAnsi="Arial" w:cs="Arial"/>
          <w:sz w:val="24"/>
          <w:szCs w:val="24"/>
        </w:rPr>
        <w:t>.</w:t>
      </w:r>
    </w:p>
    <w:p w14:paraId="719A0D5A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Если газета имеет более 8 страниц, в описании приводится номер страницы,</w:t>
      </w:r>
    </w:p>
    <w:p w14:paraId="3DFF275D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на которой помещена статья.</w:t>
      </w:r>
    </w:p>
    <w:p w14:paraId="0095E365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Козлов М. </w:t>
      </w:r>
      <w:proofErr w:type="spellStart"/>
      <w:r w:rsidRPr="009E54F2">
        <w:rPr>
          <w:rFonts w:ascii="Arial" w:hAnsi="Arial" w:cs="Arial"/>
          <w:sz w:val="24"/>
          <w:szCs w:val="24"/>
        </w:rPr>
        <w:t>Очеловеченность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 человека / М. Козлов // Книжное обозрение. – 2001. – 4 июня. – С. 10.</w:t>
      </w:r>
    </w:p>
    <w:p w14:paraId="11414D8C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5. Статья из продолжающегося издания: </w:t>
      </w:r>
    </w:p>
    <w:p w14:paraId="11489BA7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E54F2">
        <w:rPr>
          <w:rFonts w:ascii="Arial" w:hAnsi="Arial" w:cs="Arial"/>
          <w:sz w:val="24"/>
          <w:szCs w:val="24"/>
        </w:rPr>
        <w:t>Трещевский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 Ю. И. Регион как институциональная система / Ю. И. </w:t>
      </w:r>
      <w:proofErr w:type="spellStart"/>
      <w:r w:rsidRPr="009E54F2">
        <w:rPr>
          <w:rFonts w:ascii="Arial" w:hAnsi="Arial" w:cs="Arial"/>
          <w:sz w:val="24"/>
          <w:szCs w:val="24"/>
        </w:rPr>
        <w:t>Трещевский</w:t>
      </w:r>
      <w:proofErr w:type="spellEnd"/>
      <w:r w:rsidRPr="009E54F2">
        <w:rPr>
          <w:rFonts w:ascii="Arial" w:hAnsi="Arial" w:cs="Arial"/>
          <w:sz w:val="24"/>
          <w:szCs w:val="24"/>
        </w:rPr>
        <w:t>, Е. М. Исаева // Вестник Воронежского государственного университета. Сер. Экономика и управление. – Воронеж, 2012. – №1. – С. 81-88.</w:t>
      </w:r>
    </w:p>
    <w:p w14:paraId="2987FF98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6. Статья из сборника: </w:t>
      </w:r>
    </w:p>
    <w:p w14:paraId="6165229A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Глухова А. В. Политическая конфликтология между старыми и новыми подходами / А. В. Глухова // Конфликтология – теория и практика. – Санкт-Петербург, 2003. – С. 20–32.</w:t>
      </w:r>
    </w:p>
    <w:p w14:paraId="7FED4EDD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7. Статья из собрания сочинений: </w:t>
      </w:r>
    </w:p>
    <w:p w14:paraId="4DF75F6F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lastRenderedPageBreak/>
        <w:t xml:space="preserve">Асмус В. Метафизика Аристотеля / В. Асмус // </w:t>
      </w:r>
      <w:proofErr w:type="gramStart"/>
      <w:r w:rsidRPr="009E54F2">
        <w:rPr>
          <w:rFonts w:ascii="Arial" w:hAnsi="Arial" w:cs="Arial"/>
          <w:sz w:val="24"/>
          <w:szCs w:val="24"/>
        </w:rPr>
        <w:t>Сочинения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в 4 т. / Аристотель. – Москва, 1975. – Т. 1. – С. 5–50.</w:t>
      </w:r>
    </w:p>
    <w:p w14:paraId="2614F593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8. Нормативные акты:</w:t>
      </w:r>
    </w:p>
    <w:p w14:paraId="0D1DD07D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8.1. О государственной судебно-экспертной деятельности в Российской </w:t>
      </w:r>
      <w:proofErr w:type="gramStart"/>
      <w:r w:rsidRPr="009E54F2">
        <w:rPr>
          <w:rFonts w:ascii="Arial" w:hAnsi="Arial" w:cs="Arial"/>
          <w:sz w:val="24"/>
          <w:szCs w:val="24"/>
        </w:rPr>
        <w:t>Федерации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54F2">
        <w:rPr>
          <w:rFonts w:ascii="Arial" w:hAnsi="Arial" w:cs="Arial"/>
          <w:sz w:val="24"/>
          <w:szCs w:val="24"/>
        </w:rPr>
        <w:t>федер</w:t>
      </w:r>
      <w:proofErr w:type="spellEnd"/>
      <w:r w:rsidRPr="009E54F2">
        <w:rPr>
          <w:rFonts w:ascii="Arial" w:hAnsi="Arial" w:cs="Arial"/>
          <w:sz w:val="24"/>
          <w:szCs w:val="24"/>
        </w:rPr>
        <w:t>. закон Рос. Федерации от 31 мая 2001 г. № 73–ФЗ // Ведомости Федерального Собрания Российской Федерации. – 2001. – №17. – Ст. 940. – С. 11–28.</w:t>
      </w:r>
    </w:p>
    <w:p w14:paraId="4BD3F4D8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8.2. О борьбе с международным </w:t>
      </w:r>
      <w:proofErr w:type="gramStart"/>
      <w:r w:rsidRPr="009E54F2">
        <w:rPr>
          <w:rFonts w:ascii="Arial" w:hAnsi="Arial" w:cs="Arial"/>
          <w:sz w:val="24"/>
          <w:szCs w:val="24"/>
        </w:rPr>
        <w:t>терроризмом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постановление Гос. Думы Федер. Собр. Рос. Федерации от 20 сент. 2001 г. № 1865–III ГФ // Собрание законодательства Российской Федерации. – 2001. – № 40. – Ст. 3810. – С. 8541–8543.</w:t>
      </w:r>
    </w:p>
    <w:p w14:paraId="1D64ED78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8.3. Жилищный кодекс Российской Федерации от 29 дек. 2004 г. № 188–</w:t>
      </w:r>
      <w:proofErr w:type="gramStart"/>
      <w:r w:rsidRPr="009E54F2">
        <w:rPr>
          <w:rFonts w:ascii="Arial" w:hAnsi="Arial" w:cs="Arial"/>
          <w:sz w:val="24"/>
          <w:szCs w:val="24"/>
        </w:rPr>
        <w:t>ФЗ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(с изм. и доп.) // Гарант. – URL: http://www.garant.ru/law/12038291-000.htm (дата обращения: 07.11.2008).</w:t>
      </w:r>
    </w:p>
    <w:p w14:paraId="43F6D6C1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9. Библиографическое описание ресурсов из Internet:</w:t>
      </w:r>
    </w:p>
    <w:p w14:paraId="6F9992DC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9.1. Коротких Л. М. Религия древних иберов / Л. М. Коротких // </w:t>
      </w:r>
      <w:proofErr w:type="spellStart"/>
      <w:r w:rsidRPr="009E54F2">
        <w:rPr>
          <w:rFonts w:ascii="Arial" w:hAnsi="Arial" w:cs="Arial"/>
          <w:sz w:val="24"/>
          <w:szCs w:val="24"/>
        </w:rPr>
        <w:t>Commentarii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54F2">
        <w:rPr>
          <w:rFonts w:ascii="Arial" w:hAnsi="Arial" w:cs="Arial"/>
          <w:sz w:val="24"/>
          <w:szCs w:val="24"/>
        </w:rPr>
        <w:t>de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E54F2">
        <w:rPr>
          <w:rFonts w:ascii="Arial" w:hAnsi="Arial" w:cs="Arial"/>
          <w:sz w:val="24"/>
          <w:szCs w:val="24"/>
        </w:rPr>
        <w:t>Historia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электрон. журн. – 2002. – № 6. – URL: </w:t>
      </w:r>
      <w:proofErr w:type="spellStart"/>
      <w:r w:rsidRPr="009E54F2">
        <w:rPr>
          <w:rFonts w:ascii="Arial" w:hAnsi="Arial" w:cs="Arial"/>
          <w:sz w:val="24"/>
          <w:szCs w:val="24"/>
        </w:rPr>
        <w:t>http</w:t>
      </w:r>
      <w:proofErr w:type="spellEnd"/>
      <w:r w:rsidRPr="009E54F2">
        <w:rPr>
          <w:rFonts w:ascii="Arial" w:hAnsi="Arial" w:cs="Arial"/>
          <w:sz w:val="24"/>
          <w:szCs w:val="24"/>
        </w:rPr>
        <w:t>//www.main.vsu.ru/~CdH/Articles/06-02a.htm (дата обращения: 12.12.</w:t>
      </w:r>
      <w:r w:rsidR="0030653C">
        <w:rPr>
          <w:rFonts w:ascii="Arial" w:hAnsi="Arial" w:cs="Arial"/>
          <w:sz w:val="24"/>
          <w:szCs w:val="24"/>
        </w:rPr>
        <w:t>2017</w:t>
      </w:r>
      <w:r w:rsidRPr="009E54F2">
        <w:rPr>
          <w:rFonts w:ascii="Arial" w:hAnsi="Arial" w:cs="Arial"/>
          <w:sz w:val="24"/>
          <w:szCs w:val="24"/>
        </w:rPr>
        <w:t>).</w:t>
      </w:r>
    </w:p>
    <w:p w14:paraId="71A3FF93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9.2. </w:t>
      </w:r>
      <w:proofErr w:type="spellStart"/>
      <w:r w:rsidRPr="009E54F2">
        <w:rPr>
          <w:rFonts w:ascii="Arial" w:hAnsi="Arial" w:cs="Arial"/>
          <w:sz w:val="24"/>
          <w:szCs w:val="24"/>
        </w:rPr>
        <w:t>Лэтчфорд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 Е. У. С Белой армией в Сибири / Е. У. </w:t>
      </w:r>
      <w:proofErr w:type="spellStart"/>
      <w:r w:rsidRPr="009E54F2">
        <w:rPr>
          <w:rFonts w:ascii="Arial" w:hAnsi="Arial" w:cs="Arial"/>
          <w:sz w:val="24"/>
          <w:szCs w:val="24"/>
        </w:rPr>
        <w:t>Лэтчфорд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 // Восточный фронт армии адмирала А. В. Колчака. – URL: http://east-front.narod.ru/memo/latchford.htm (дата обращения: 19.01.</w:t>
      </w:r>
      <w:r w:rsidR="0030653C">
        <w:rPr>
          <w:rFonts w:ascii="Arial" w:hAnsi="Arial" w:cs="Arial"/>
          <w:sz w:val="24"/>
          <w:szCs w:val="24"/>
        </w:rPr>
        <w:t>2017</w:t>
      </w:r>
      <w:r w:rsidRPr="009E54F2">
        <w:rPr>
          <w:rFonts w:ascii="Arial" w:hAnsi="Arial" w:cs="Arial"/>
          <w:sz w:val="24"/>
          <w:szCs w:val="24"/>
        </w:rPr>
        <w:t>).</w:t>
      </w:r>
    </w:p>
    <w:p w14:paraId="3B909BC5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9.3. Русское православие. – URL: http://www.ortho-rus.ru/ (дата обращения: 08.05.</w:t>
      </w:r>
      <w:r w:rsidR="0030653C">
        <w:rPr>
          <w:rFonts w:ascii="Arial" w:hAnsi="Arial" w:cs="Arial"/>
          <w:sz w:val="24"/>
          <w:szCs w:val="24"/>
        </w:rPr>
        <w:t>2017</w:t>
      </w:r>
      <w:r w:rsidRPr="009E54F2">
        <w:rPr>
          <w:rFonts w:ascii="Arial" w:hAnsi="Arial" w:cs="Arial"/>
          <w:sz w:val="24"/>
          <w:szCs w:val="24"/>
        </w:rPr>
        <w:t>).</w:t>
      </w:r>
    </w:p>
    <w:p w14:paraId="35B4A7AA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Приложения содержат материалы, необходимые для разъяснения существа работы, изложенного в ее основной части: иллюстративный графический материал (более 1 страницы), таблицы, если они обширны и загромождают основную часть работы (более 2 страниц), документы организации (бухгалтерская отчетность, первичные документы, схемы). Приложения располагаются в порядке появления ссылок на них в основном тексте работы. Количество приложений в работе определяется только необходимостью их введения в работу. При оформлении приложения указывается не только его номер, но и название приложения, отражающего его суть.</w:t>
      </w:r>
    </w:p>
    <w:p w14:paraId="6E90E917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E54F2">
        <w:rPr>
          <w:rFonts w:ascii="Arial" w:hAnsi="Arial" w:cs="Arial"/>
          <w:b/>
          <w:sz w:val="24"/>
          <w:szCs w:val="24"/>
        </w:rPr>
        <w:t>14.2.2. Требования к оформлению работы</w:t>
      </w:r>
    </w:p>
    <w:p w14:paraId="484B0A5F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Текст </w:t>
      </w:r>
      <w:r>
        <w:rPr>
          <w:rFonts w:ascii="Arial" w:hAnsi="Arial" w:cs="Arial"/>
          <w:sz w:val="24"/>
          <w:szCs w:val="24"/>
        </w:rPr>
        <w:t>р</w:t>
      </w:r>
      <w:r w:rsidRPr="009E54F2">
        <w:rPr>
          <w:rFonts w:ascii="Arial" w:hAnsi="Arial" w:cs="Arial"/>
          <w:sz w:val="24"/>
          <w:szCs w:val="24"/>
        </w:rPr>
        <w:t>аботы располагается на одной стороне листа белой бумаги формата А4 (11) по ГОСТ 2.301-68 (размер 210 × 297 мм). Допускается представлять иллюстрации и таблицы на листах формата не более 420 × 594 мм. Должны соблюдаться следующие размеры полей:</w:t>
      </w:r>
    </w:p>
    <w:p w14:paraId="01D9B176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lastRenderedPageBreak/>
        <w:t>* левое - не менее 30 мм;</w:t>
      </w:r>
    </w:p>
    <w:p w14:paraId="1779B245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* правое - не менее 10 мм;</w:t>
      </w:r>
    </w:p>
    <w:p w14:paraId="32B8AF9A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* верхнее - не менее 15 мм;</w:t>
      </w:r>
    </w:p>
    <w:p w14:paraId="723569B4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* нижнее - не менее 20 мм.</w:t>
      </w:r>
    </w:p>
    <w:p w14:paraId="06251887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Текст работы может быть набран в текстовом редакторе Microsoft Word шрифтом Times New </w:t>
      </w:r>
      <w:proofErr w:type="spellStart"/>
      <w:r w:rsidRPr="009E54F2">
        <w:rPr>
          <w:rFonts w:ascii="Arial" w:hAnsi="Arial" w:cs="Arial"/>
          <w:sz w:val="24"/>
          <w:szCs w:val="24"/>
        </w:rPr>
        <w:t>Roman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 (14 пунктов) через полтора интервала. Абзацный отступ равен 125 мм.</w:t>
      </w:r>
    </w:p>
    <w:p w14:paraId="582AA984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На страницах номер проставляют, как правило, сверху по центру. На титульном листе номер не ставится, но включается в общую нумерацию работы.</w:t>
      </w:r>
    </w:p>
    <w:p w14:paraId="77B608D0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Деление текста на части: Весь текст делится на разделы, главы и параграфы. Все главы, параграфы, разделы, должны начинаться с заголовка. В заголовке не допускается перенос слов. Точка в конце заголовка не ставится. Если заголовок включает несколько предложений, их разделяют точками. Заголовки разделов, подразделов, глав и параграфов обычно печатаются с выравниванием по центру. Каждый раздел и глава начинаются с нового листа (страницы). Расстояние между заголовком и текстом должно быть равно 1 двойному интервалу.\</w:t>
      </w:r>
    </w:p>
    <w:p w14:paraId="1D7D07EE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Главы должны иметь порядковую нумерацию в пределах всей работы и обозначаться арабскими цифрами. Параграфы нумеруются арабскими цифрами в пределах главы, например: 2.1. Анализ данных (первый подраздел второго раздела). Не нумеруются введение, заключение, список литературы.</w:t>
      </w:r>
    </w:p>
    <w:p w14:paraId="60A5EC62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Оформление </w:t>
      </w:r>
      <w:proofErr w:type="gramStart"/>
      <w:r w:rsidRPr="009E54F2">
        <w:rPr>
          <w:rFonts w:ascii="Arial" w:hAnsi="Arial" w:cs="Arial"/>
          <w:sz w:val="24"/>
          <w:szCs w:val="24"/>
        </w:rPr>
        <w:t>иллюстраций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Иллюстрации располагают после первой ссылки на них или в приложении.</w:t>
      </w:r>
    </w:p>
    <w:p w14:paraId="586A4AE9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Иллюстрации должны иметь наименование, которое вместе с поясняющими данными размещаются под ней, межстрочный интервал для подписи под рисунками должен быть одинарным. Иллюстрации обозначаются «Рис.» и нумеруются последовательно арабскими цифрами в пределах главы. Номер иллюстрации должен состоять из номера главы и порядкового номера иллюстрации, разделенных точкой. Например: Рис.1.2. В наименовании иллюстрации точка после номера рисунка ставится, а в тексте, где идет ссылка на иллюстрацию – нет, причем слово «рис.» начинается со строчной буквы, например, (рис. 1.2).</w:t>
      </w:r>
    </w:p>
    <w:p w14:paraId="00C8A849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Оформление таблиц: Цифровой материал, как правило, должен оформляться в виде таблиц.</w:t>
      </w:r>
    </w:p>
    <w:p w14:paraId="2CECB19E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Каждая таблица должна иметь заголовок. Заголовок и слово «Таблица» начинают с прописной буквы перед таблицей. Заголовок не подчеркивают.</w:t>
      </w:r>
    </w:p>
    <w:p w14:paraId="0F66BD9D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lastRenderedPageBreak/>
        <w:t>Заголовки граф таблиц должны начинаться с прописных букв, подзаголовки – со строчных, если они составляют одно предложение с заголовком, и с прописных, если они самостоятельные. Не допускается делить головки таблиц по диагонали. Высота строк должна быть не менее 8 мм.</w:t>
      </w:r>
    </w:p>
    <w:p w14:paraId="7384EC63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Таблицу размещают после первого упоминания о ней в тексте или в приложении таким образом, чтобы ее можно было читать без поворота работы или с поворотом по часовой стрелке. Таблицу с большим количеством строк допускается переносить на другой лист. При переносе таблицы на другой лист (страницу) заголовок помещают только над ее первой частью. Таблицу с большим количеством граф допускается делить на части и помещать одну часть под другой в пределах одной страницы. Если строки или графы таблицы выходят за формат страницы, то в первом случае и в каждой части таблицы повторяется ее головка (самая первая строка таблицы), во втором случае – боковик (самая левая графа таблицы).</w:t>
      </w:r>
    </w:p>
    <w:p w14:paraId="4D6D8AF0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Если повторяющийся в графах таблицы текст состоит из одного слова, его допускается заменять кавычками; если из двух или более слов, то при первом повторении его заменяют словами «То же», и далее кавычками. Не допускается ставить кавычки вместо повторяющихся цифр, марок, знаков, математических и химических символов. Если цифровые или иные данные в какой-либо строке таблицы не приводят, то в ней ставят прочерк.</w:t>
      </w:r>
    </w:p>
    <w:p w14:paraId="7E77E9E2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Таблицы нумеруют последовательно арабскими цифрами в пределах главы. Над заголовком таблицы помещают надпись «Таблица» с указанием номера таблицы. Номер таблицы должен состоять из номера главы и порядкового номера таблицы, разделенных точкой, например: Таблица 1.2 (вторая таблица первого раздела). Если таблица одна, она не нумеруется и слово «Таблица» не пишется. При переносе части таблицы на другой лист слово «Таблица» и номер ее указывают один раз справа над первой частью таблицы; над другими частями пишут слово «Продолжение». Если таблица не одна, то после слова «Продолжение» указывают номер таблицы, например: Продолжение табл. 1.2.</w:t>
      </w:r>
    </w:p>
    <w:p w14:paraId="595474FE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Оформление формул: Пояснение значений символов и числовых коэффициентов следует приводить непосредственно под формулой в той же последовательности, в какой они были даны в формуле. Значение каждого символа и числового коэффициента следует давать с новой строки. Первую строку объяснения начинают со слов «где» без двоеточия.</w:t>
      </w:r>
    </w:p>
    <w:p w14:paraId="181911B6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Уравнения и формулы следует выделять из текста свободными строками. Выше и ниже каждой формулы должно быть оставлено не менее одной свободной строки. </w:t>
      </w:r>
      <w:r w:rsidRPr="009E54F2">
        <w:rPr>
          <w:rFonts w:ascii="Arial" w:hAnsi="Arial" w:cs="Arial"/>
          <w:sz w:val="24"/>
          <w:szCs w:val="24"/>
        </w:rPr>
        <w:lastRenderedPageBreak/>
        <w:t>Если уравнение не умещается в одну строку, оно должно быть перенесено после знака равенства (=) или знаков плюс (+), минус (-), умножения (×) и деления (:).</w:t>
      </w:r>
    </w:p>
    <w:p w14:paraId="14C93A01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Формулы в работе (если их более одной) нумеруют арабскими цифрами в пределах раздела. Номер формулы состоит из номера раздела и порядкового номера формулы в разделе, которые разделены точкой. Формула должна быть выровнена по центру, а ее номер – по правому краю. Номер указывают на уровне формулы в круглых скобках, например: (3.2) – вторая формула третьей главы.</w:t>
      </w:r>
    </w:p>
    <w:p w14:paraId="06C2E566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Основные правила цитирования:</w:t>
      </w:r>
    </w:p>
    <w:p w14:paraId="7DE733E5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Цитаты должны применяться тактично по принципиальным вопросам и положениям. Не рекомендуется слишком обильное цитирование (употребление двух и более цитат подряд). Не допускается соединять две цитаты в одну (это равносильно подделке). Цитировать авторов необходимо только по их произведениям. Когда источник не доступен, разрешается воспользоваться цитатой этого автора, опубликованной в каком-либо другом издании. В этом случае ссылке должны предшествовать слова: «Цит. </w:t>
      </w:r>
      <w:proofErr w:type="gramStart"/>
      <w:r w:rsidRPr="009E54F2">
        <w:rPr>
          <w:rFonts w:ascii="Arial" w:hAnsi="Arial" w:cs="Arial"/>
          <w:sz w:val="24"/>
          <w:szCs w:val="24"/>
        </w:rPr>
        <w:t>по:…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». Например: Цит. по: </w:t>
      </w:r>
      <w:proofErr w:type="spellStart"/>
      <w:r w:rsidRPr="009E54F2">
        <w:rPr>
          <w:rFonts w:ascii="Arial" w:hAnsi="Arial" w:cs="Arial"/>
          <w:sz w:val="24"/>
          <w:szCs w:val="24"/>
        </w:rPr>
        <w:t>Шимони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 К. Физическая электроника. - М., 1977. С. 52.</w:t>
      </w:r>
    </w:p>
    <w:p w14:paraId="29BEE116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При цитировании нужно соблюдать точное соответствие цитаты источнику. Допустимы лишь следующие отклонения:</w:t>
      </w:r>
    </w:p>
    <w:p w14:paraId="1ACDDD70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* могут быть модернизированы орфография и пунктуация по современным правилам, если это не индивидуальная орфография или пунктуация автора;</w:t>
      </w:r>
    </w:p>
    <w:p w14:paraId="66B4E05C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* могут быть пропущены отдельные слова, словосочетания, фразы в цитате при условии, что, во-первых, мысль автора не будет искажена пропуском, во-вторых, этот пропуск будет обозначен многоточием.</w:t>
      </w:r>
    </w:p>
    <w:p w14:paraId="44101EFC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Цитаты, точно соответствующие источнику, обязательно берутся в кавычки. Кавычки не ставят в перефразированной цитате. На каждую цитату, оформленную в кавычках или без кавычек, а также любое заимствование из чужой работы (таблицу, схему, карту и т.п.) должна быть дана библиографическая ссылка. Библиографическая ссылка – это указание источника заимствования в соответствии с правилами библиографического описания.</w:t>
      </w:r>
    </w:p>
    <w:p w14:paraId="39818329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Указание источника заимствования может осуществляться тремя способами:</w:t>
      </w:r>
    </w:p>
    <w:p w14:paraId="38919F07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* подстрочные примечания;</w:t>
      </w:r>
    </w:p>
    <w:p w14:paraId="458E8EEF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* указание источника непосредственно в тексте;</w:t>
      </w:r>
    </w:p>
    <w:p w14:paraId="090E33EE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E54F2">
        <w:rPr>
          <w:rFonts w:ascii="Arial" w:hAnsi="Arial" w:cs="Arial"/>
          <w:sz w:val="24"/>
          <w:szCs w:val="24"/>
        </w:rPr>
        <w:t>Например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«Основные средства – это средства труда, предназначенные для производства продукции» [5, </w:t>
      </w:r>
      <w:r w:rsidRPr="009E54F2">
        <w:rPr>
          <w:rFonts w:ascii="Arial" w:hAnsi="Arial" w:cs="Arial"/>
          <w:sz w:val="24"/>
          <w:szCs w:val="24"/>
          <w:lang w:val="en-US"/>
        </w:rPr>
        <w:t>c</w:t>
      </w:r>
      <w:r w:rsidRPr="009E54F2">
        <w:rPr>
          <w:rFonts w:ascii="Arial" w:hAnsi="Arial" w:cs="Arial"/>
          <w:sz w:val="24"/>
          <w:szCs w:val="24"/>
        </w:rPr>
        <w:t xml:space="preserve">. 126]. Как указывал в своей работе А. </w:t>
      </w:r>
      <w:proofErr w:type="spellStart"/>
      <w:r w:rsidRPr="009E54F2">
        <w:rPr>
          <w:rFonts w:ascii="Arial" w:hAnsi="Arial" w:cs="Arial"/>
          <w:sz w:val="24"/>
          <w:szCs w:val="24"/>
        </w:rPr>
        <w:t>Гершенкрон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, </w:t>
      </w:r>
      <w:r w:rsidRPr="009E54F2">
        <w:rPr>
          <w:rFonts w:ascii="Arial" w:hAnsi="Arial" w:cs="Arial"/>
          <w:sz w:val="24"/>
          <w:szCs w:val="24"/>
        </w:rPr>
        <w:lastRenderedPageBreak/>
        <w:t xml:space="preserve">российская экономика в широком географическом и временном контексте сложна [18, с. 225]. </w:t>
      </w:r>
    </w:p>
    <w:p w14:paraId="00EAE16B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Применение чужих идей, фактов, цитат без ссылки на источник заимствования является нарушением авторского права и расценивается как плагиат, то есть присвоение чужого авторства, выдача чужого произведения или изобретения за собственное!</w:t>
      </w:r>
    </w:p>
    <w:p w14:paraId="4DD682F0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Примечание: правила оформления библиографического описания документов представлены на сайте библиотеки ВГУ (www.lib.vsu.ru).</w:t>
      </w:r>
    </w:p>
    <w:p w14:paraId="396A0C74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Сокращение слов и </w:t>
      </w:r>
      <w:proofErr w:type="gramStart"/>
      <w:r w:rsidRPr="009E54F2">
        <w:rPr>
          <w:rFonts w:ascii="Arial" w:hAnsi="Arial" w:cs="Arial"/>
          <w:sz w:val="24"/>
          <w:szCs w:val="24"/>
        </w:rPr>
        <w:t>словосочетаний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При оформлении списка использованной литературы, подстрочных и </w:t>
      </w:r>
      <w:proofErr w:type="spellStart"/>
      <w:r w:rsidRPr="009E54F2">
        <w:rPr>
          <w:rFonts w:ascii="Arial" w:hAnsi="Arial" w:cs="Arial"/>
          <w:sz w:val="24"/>
          <w:szCs w:val="24"/>
        </w:rPr>
        <w:t>внутритекстовых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 библиографических ссылок допускается применять сокращения слов и словосочетаний, часто встречающихся в библиографическом описании, при условии, что сокращения эти должны быть оформлены в соответствии с:</w:t>
      </w:r>
    </w:p>
    <w:p w14:paraId="346C8639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* ГОСТ Р.7.0.12– 2008. Библиографическая запись. Сокращение слов на русском языке. Общие требования и правила. – М: Информационная система ТЕХНОРМАТИВ, 2012. – 25.с.;</w:t>
      </w:r>
    </w:p>
    <w:p w14:paraId="42660881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* ГОСТ 7.11– 2004. Библиографическая запись. Сокращение слов и словосочетаний на иностранных европейских языках. – М.: </w:t>
      </w:r>
      <w:proofErr w:type="spellStart"/>
      <w:r w:rsidRPr="009E54F2">
        <w:rPr>
          <w:rFonts w:ascii="Arial" w:hAnsi="Arial" w:cs="Arial"/>
          <w:sz w:val="24"/>
          <w:szCs w:val="24"/>
        </w:rPr>
        <w:t>Стандартинформ</w:t>
      </w:r>
      <w:proofErr w:type="spellEnd"/>
      <w:r w:rsidRPr="009E54F2">
        <w:rPr>
          <w:rFonts w:ascii="Arial" w:hAnsi="Arial" w:cs="Arial"/>
          <w:sz w:val="24"/>
          <w:szCs w:val="24"/>
        </w:rPr>
        <w:t>, 2005. – 82 с.</w:t>
      </w:r>
    </w:p>
    <w:p w14:paraId="5F6127DC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Примечание: Все остальные сокращения, не предусмотренные в настоящих стандартах, допускается применять только в том случае, если в работе имеется их расшифровка, то есть после содержания перед текстом работы на отдельной странице приводится список принятых сокращений.</w:t>
      </w:r>
    </w:p>
    <w:p w14:paraId="2D430B73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Терминология: В работе должны применяться научные термины в области экономики, а также другие языковые и знаковые средства, установленные в:</w:t>
      </w:r>
    </w:p>
    <w:p w14:paraId="001AFD2B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* международных стандартах (рекомендациях) ИСО, МЭК;</w:t>
      </w:r>
    </w:p>
    <w:p w14:paraId="266F0B8D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* терминологических приложениях к стандартам всех видов;</w:t>
      </w:r>
    </w:p>
    <w:p w14:paraId="0D1AEB28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* терминологических публикациях (рекомендациях, словарях) международных организаций, государственных стандартах.</w:t>
      </w:r>
    </w:p>
    <w:p w14:paraId="5CBC119B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Все знаковые и языковые средства в работах должны соответствовать нормам и правилам русского языка (лексическим, словообразовательным, синтаксическим, стилистическим). Не допускается применение оборотов разговорной речи, техницизмов и профессионализмов.</w:t>
      </w:r>
    </w:p>
    <w:p w14:paraId="35FC4A5D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E54F2">
        <w:rPr>
          <w:rFonts w:ascii="Arial" w:hAnsi="Arial" w:cs="Arial"/>
          <w:b/>
          <w:sz w:val="24"/>
          <w:szCs w:val="24"/>
        </w:rPr>
        <w:t>14.2.3. Требования к выполнению творческого задания, выполняемого в форме презентации</w:t>
      </w:r>
    </w:p>
    <w:p w14:paraId="2ABDB092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При создании презентации необходимо определить:</w:t>
      </w:r>
    </w:p>
    <w:p w14:paraId="4A2BA243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lastRenderedPageBreak/>
        <w:sym w:font="Symbol" w:char="F02D"/>
      </w:r>
      <w:r w:rsidRPr="009E54F2">
        <w:rPr>
          <w:rFonts w:ascii="Arial" w:hAnsi="Arial" w:cs="Arial"/>
          <w:sz w:val="24"/>
          <w:szCs w:val="24"/>
        </w:rPr>
        <w:t xml:space="preserve"> конкретное количество слайдов, цель и содержание каждого из них;</w:t>
      </w:r>
    </w:p>
    <w:p w14:paraId="06FCBA49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sym w:font="Symbol" w:char="F02D"/>
      </w:r>
      <w:r w:rsidRPr="009E54F2">
        <w:rPr>
          <w:rFonts w:ascii="Arial" w:hAnsi="Arial" w:cs="Arial"/>
          <w:sz w:val="24"/>
          <w:szCs w:val="24"/>
        </w:rPr>
        <w:t xml:space="preserve"> основные объекты, которые будут размещены на каждом слайде.</w:t>
      </w:r>
    </w:p>
    <w:p w14:paraId="2883431C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Также необходимо соблюдать следующие требования к оформлению мультимедийных презентаций</w:t>
      </w:r>
      <w:proofErr w:type="gramStart"/>
      <w:r w:rsidRPr="009E54F2">
        <w:rPr>
          <w:rFonts w:ascii="Arial" w:hAnsi="Arial" w:cs="Arial"/>
          <w:sz w:val="24"/>
          <w:szCs w:val="24"/>
        </w:rPr>
        <w:t>, ,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а именно:</w:t>
      </w:r>
    </w:p>
    <w:p w14:paraId="4EB252AD" w14:textId="77777777" w:rsidR="009E54F2" w:rsidRPr="009E54F2" w:rsidRDefault="009E54F2" w:rsidP="009E54F2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Требования к стилю:</w:t>
      </w:r>
    </w:p>
    <w:p w14:paraId="2A1A97F5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sym w:font="Symbol" w:char="F02D"/>
      </w:r>
      <w:r w:rsidRPr="009E54F2">
        <w:rPr>
          <w:rFonts w:ascii="Arial" w:hAnsi="Arial" w:cs="Arial"/>
          <w:sz w:val="24"/>
          <w:szCs w:val="24"/>
        </w:rPr>
        <w:t xml:space="preserve"> соблюдайте единый стиль оформления;</w:t>
      </w:r>
    </w:p>
    <w:p w14:paraId="59445510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sym w:font="Symbol" w:char="F02D"/>
      </w:r>
      <w:r w:rsidRPr="009E54F2">
        <w:rPr>
          <w:rFonts w:ascii="Arial" w:hAnsi="Arial" w:cs="Arial"/>
          <w:sz w:val="24"/>
          <w:szCs w:val="24"/>
        </w:rPr>
        <w:t xml:space="preserve"> избегайте стилей, которые будут отвлекать от самой информации;</w:t>
      </w:r>
    </w:p>
    <w:p w14:paraId="2D803675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sym w:font="Symbol" w:char="F02D"/>
      </w:r>
      <w:r w:rsidRPr="009E54F2">
        <w:rPr>
          <w:rFonts w:ascii="Arial" w:hAnsi="Arial" w:cs="Arial"/>
          <w:sz w:val="24"/>
          <w:szCs w:val="24"/>
        </w:rPr>
        <w:t xml:space="preserve"> вспомогательная информация не должна преобладать над основной;</w:t>
      </w:r>
    </w:p>
    <w:p w14:paraId="2AB5F2B5" w14:textId="77777777" w:rsidR="009E54F2" w:rsidRPr="009E54F2" w:rsidRDefault="009E54F2" w:rsidP="009E54F2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Фон: для фона следует выбирать холодные тона (синий, зеленый).</w:t>
      </w:r>
    </w:p>
    <w:p w14:paraId="212CD92E" w14:textId="77777777" w:rsidR="009E54F2" w:rsidRPr="009E54F2" w:rsidRDefault="009E54F2" w:rsidP="009E54F2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Цвет: на одном слайде рекомендуется использовать не более трех цветов: один для фона, один для заголовков, один для текста. Для фона и текста следует использовать контрастные цвета.</w:t>
      </w:r>
    </w:p>
    <w:p w14:paraId="509481DE" w14:textId="77777777" w:rsidR="009E54F2" w:rsidRPr="009E54F2" w:rsidRDefault="009E54F2" w:rsidP="009E54F2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Анимационные эффекты: не рекомендуется злоупотреблять различными анимационными эффектами, они не должны отвлекать внимание от содержания информации на слайде.</w:t>
      </w:r>
    </w:p>
    <w:p w14:paraId="6C46F86A" w14:textId="77777777" w:rsidR="009E54F2" w:rsidRPr="009E54F2" w:rsidRDefault="009E54F2" w:rsidP="009E54F2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Представление информации на слайдах:</w:t>
      </w:r>
    </w:p>
    <w:p w14:paraId="79B4E162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sym w:font="Symbol" w:char="F02D"/>
      </w:r>
      <w:r w:rsidRPr="009E54F2">
        <w:rPr>
          <w:rFonts w:ascii="Arial" w:hAnsi="Arial" w:cs="Arial"/>
          <w:sz w:val="24"/>
          <w:szCs w:val="24"/>
        </w:rPr>
        <w:t xml:space="preserve"> необходимо использовать короткие предложения и слова;</w:t>
      </w:r>
    </w:p>
    <w:p w14:paraId="2B375594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sym w:font="Symbol" w:char="F02D"/>
      </w:r>
      <w:r w:rsidRPr="009E54F2">
        <w:rPr>
          <w:rFonts w:ascii="Arial" w:hAnsi="Arial" w:cs="Arial"/>
          <w:sz w:val="24"/>
          <w:szCs w:val="24"/>
        </w:rPr>
        <w:t xml:space="preserve"> заголовки должны привлекать внимание аудитории;</w:t>
      </w:r>
    </w:p>
    <w:p w14:paraId="04DAD4AD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sym w:font="Symbol" w:char="F02D"/>
      </w:r>
      <w:r w:rsidRPr="009E54F2">
        <w:rPr>
          <w:rFonts w:ascii="Arial" w:hAnsi="Arial" w:cs="Arial"/>
          <w:sz w:val="24"/>
          <w:szCs w:val="24"/>
        </w:rPr>
        <w:t xml:space="preserve"> предпочтительно горизонтальное расположение информации;</w:t>
      </w:r>
    </w:p>
    <w:p w14:paraId="5A1DB661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sym w:font="Symbol" w:char="F02D"/>
      </w:r>
      <w:r w:rsidRPr="009E54F2">
        <w:rPr>
          <w:rFonts w:ascii="Arial" w:hAnsi="Arial" w:cs="Arial"/>
          <w:sz w:val="24"/>
          <w:szCs w:val="24"/>
        </w:rPr>
        <w:t xml:space="preserve"> наиболее важная информация должна располагаться в центре экрана.</w:t>
      </w:r>
    </w:p>
    <w:p w14:paraId="40EA96A8" w14:textId="77777777" w:rsidR="009E54F2" w:rsidRPr="009E54F2" w:rsidRDefault="009E54F2" w:rsidP="009E54F2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Шрифты;</w:t>
      </w:r>
    </w:p>
    <w:p w14:paraId="02A288B2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sym w:font="Symbol" w:char="F02D"/>
      </w:r>
      <w:r w:rsidRPr="009E54F2">
        <w:rPr>
          <w:rFonts w:ascii="Arial" w:hAnsi="Arial" w:cs="Arial"/>
          <w:sz w:val="24"/>
          <w:szCs w:val="24"/>
        </w:rPr>
        <w:t xml:space="preserve"> для заголовка – не менее 24 кегля;</w:t>
      </w:r>
    </w:p>
    <w:p w14:paraId="3062CA17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sym w:font="Symbol" w:char="F02D"/>
      </w:r>
      <w:r w:rsidRPr="009E54F2">
        <w:rPr>
          <w:rFonts w:ascii="Arial" w:hAnsi="Arial" w:cs="Arial"/>
          <w:sz w:val="24"/>
          <w:szCs w:val="24"/>
        </w:rPr>
        <w:t xml:space="preserve"> для информации – 16-18 кеглей;</w:t>
      </w:r>
    </w:p>
    <w:p w14:paraId="58EF9B63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sym w:font="Symbol" w:char="F02D"/>
      </w:r>
      <w:r w:rsidRPr="009E54F2">
        <w:rPr>
          <w:rFonts w:ascii="Arial" w:hAnsi="Arial" w:cs="Arial"/>
          <w:sz w:val="24"/>
          <w:szCs w:val="24"/>
        </w:rPr>
        <w:t xml:space="preserve"> нельзя смешивать разные типы шрифтов в одной презентации;</w:t>
      </w:r>
    </w:p>
    <w:p w14:paraId="7B291D4C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sym w:font="Symbol" w:char="F02D"/>
      </w:r>
      <w:r w:rsidRPr="009E54F2">
        <w:rPr>
          <w:rFonts w:ascii="Arial" w:hAnsi="Arial" w:cs="Arial"/>
          <w:sz w:val="24"/>
          <w:szCs w:val="24"/>
        </w:rPr>
        <w:t xml:space="preserve"> для выделения информации следует использовать жирный шрифт, курсив или</w:t>
      </w:r>
    </w:p>
    <w:p w14:paraId="7355E1DF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подчеркивание.</w:t>
      </w:r>
    </w:p>
    <w:p w14:paraId="40C70C31" w14:textId="77777777" w:rsidR="009E54F2" w:rsidRPr="009E54F2" w:rsidRDefault="009E54F2" w:rsidP="009E54F2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Объем информации:</w:t>
      </w:r>
    </w:p>
    <w:p w14:paraId="2F2B8819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sym w:font="Symbol" w:char="F02D"/>
      </w:r>
      <w:r w:rsidRPr="009E54F2">
        <w:rPr>
          <w:rFonts w:ascii="Arial" w:hAnsi="Arial" w:cs="Arial"/>
          <w:sz w:val="24"/>
          <w:szCs w:val="24"/>
        </w:rPr>
        <w:t xml:space="preserve"> не стоит заполнять один слайд слишком большим объемом информации;</w:t>
      </w:r>
    </w:p>
    <w:p w14:paraId="3410E7D2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sym w:font="Symbol" w:char="F02D"/>
      </w:r>
      <w:r w:rsidRPr="009E54F2">
        <w:rPr>
          <w:rFonts w:ascii="Arial" w:hAnsi="Arial" w:cs="Arial"/>
          <w:sz w:val="24"/>
          <w:szCs w:val="24"/>
        </w:rPr>
        <w:t xml:space="preserve"> наибольшая эффективность достигается тогда, когда ключевые пункты отображаются по одному на каждом отдельном слайде.</w:t>
      </w:r>
    </w:p>
    <w:p w14:paraId="42CBF0CC" w14:textId="5697317C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Для обеспечения разнообразия следует использовать разные виды слайдов: с текстом,</w:t>
      </w:r>
      <w:r w:rsidR="00913261">
        <w:rPr>
          <w:rFonts w:ascii="Arial" w:hAnsi="Arial" w:cs="Arial"/>
          <w:sz w:val="24"/>
          <w:szCs w:val="24"/>
        </w:rPr>
        <w:t xml:space="preserve"> </w:t>
      </w:r>
      <w:r w:rsidRPr="009E54F2">
        <w:rPr>
          <w:rFonts w:ascii="Arial" w:hAnsi="Arial" w:cs="Arial"/>
          <w:sz w:val="24"/>
          <w:szCs w:val="24"/>
        </w:rPr>
        <w:t>с таблицами, с диаграммами.</w:t>
      </w:r>
    </w:p>
    <w:p w14:paraId="24E1AC49" w14:textId="77777777" w:rsidR="003D21CC" w:rsidRPr="00F22913" w:rsidRDefault="003D21CC" w:rsidP="003D21CC">
      <w:pPr>
        <w:spacing w:line="360" w:lineRule="auto"/>
        <w:jc w:val="both"/>
        <w:rPr>
          <w:rFonts w:ascii="Arial" w:hAnsi="Arial" w:cs="Arial"/>
          <w:i/>
        </w:rPr>
      </w:pPr>
    </w:p>
    <w:p w14:paraId="009B2EC3" w14:textId="77777777" w:rsidR="00F3567E" w:rsidRPr="00F22913" w:rsidRDefault="00F3567E" w:rsidP="00F3567E">
      <w:pPr>
        <w:jc w:val="both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lastRenderedPageBreak/>
        <w:t xml:space="preserve">15. Перечень основной и дополнительной литературы, ресурсов интернет, необходимых для освоения дисциплины </w:t>
      </w:r>
    </w:p>
    <w:p w14:paraId="5C5D91D4" w14:textId="77777777" w:rsidR="00F3567E" w:rsidRPr="00F22913" w:rsidRDefault="00F3567E" w:rsidP="00F3567E">
      <w:pPr>
        <w:rPr>
          <w:rFonts w:ascii="Arial" w:hAnsi="Arial" w:cs="Arial"/>
          <w:color w:val="000000"/>
        </w:rPr>
      </w:pPr>
      <w:r w:rsidRPr="00F22913">
        <w:rPr>
          <w:rStyle w:val="af3"/>
          <w:rFonts w:ascii="Arial" w:hAnsi="Arial" w:cs="Arial"/>
          <w:b w:val="0"/>
          <w:iCs/>
        </w:rPr>
        <w:t>а) основная литература:</w:t>
      </w: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849"/>
      </w:tblGrid>
      <w:tr w:rsidR="00F3567E" w:rsidRPr="00FA06CC" w14:paraId="0BB68ECA" w14:textId="77777777" w:rsidTr="00A54E30">
        <w:trPr>
          <w:jc w:val="center"/>
        </w:trPr>
        <w:tc>
          <w:tcPr>
            <w:tcW w:w="829" w:type="dxa"/>
            <w:vAlign w:val="center"/>
          </w:tcPr>
          <w:p w14:paraId="0CB06B8E" w14:textId="77777777" w:rsidR="00F3567E" w:rsidRPr="00FA06CC" w:rsidRDefault="00F3567E" w:rsidP="00A54E30">
            <w:pPr>
              <w:jc w:val="center"/>
              <w:rPr>
                <w:rFonts w:ascii="Arial" w:hAnsi="Arial" w:cs="Arial"/>
                <w:color w:val="000000"/>
              </w:rPr>
            </w:pPr>
            <w:r w:rsidRPr="00FA06CC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8849" w:type="dxa"/>
            <w:vAlign w:val="center"/>
          </w:tcPr>
          <w:p w14:paraId="671AD6FD" w14:textId="77777777" w:rsidR="00F3567E" w:rsidRPr="00FA06CC" w:rsidRDefault="00F3567E" w:rsidP="00A54E30">
            <w:pPr>
              <w:jc w:val="center"/>
              <w:rPr>
                <w:rFonts w:ascii="Arial" w:hAnsi="Arial" w:cs="Arial"/>
                <w:color w:val="000000"/>
              </w:rPr>
            </w:pPr>
            <w:r w:rsidRPr="00FA06CC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8D668E" w:rsidRPr="00FA06CC" w14:paraId="553A47B5" w14:textId="77777777" w:rsidTr="00A54E30">
        <w:trPr>
          <w:trHeight w:val="116"/>
          <w:jc w:val="center"/>
        </w:trPr>
        <w:tc>
          <w:tcPr>
            <w:tcW w:w="829" w:type="dxa"/>
            <w:vAlign w:val="center"/>
          </w:tcPr>
          <w:p w14:paraId="75909DEB" w14:textId="77777777" w:rsidR="008D668E" w:rsidRPr="00FA06CC" w:rsidRDefault="008D668E" w:rsidP="00A54E30">
            <w:pPr>
              <w:pStyle w:val="12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FA06CC">
              <w:rPr>
                <w:rFonts w:ascii="Arial" w:hAnsi="Arial" w:cs="Arial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849" w:type="dxa"/>
            <w:shd w:val="clear" w:color="auto" w:fill="auto"/>
            <w:vAlign w:val="center"/>
          </w:tcPr>
          <w:p w14:paraId="48072599" w14:textId="2A649F8C" w:rsidR="008D668E" w:rsidRPr="00FA06CC" w:rsidRDefault="00CE0C55" w:rsidP="0030653C">
            <w:pPr>
              <w:pStyle w:val="1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Философова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, Т. Г. Лизинговый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бизнес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учебник / Т. Г.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Философова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. – 4-е изд.,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перераб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. и доп. –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Москва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Юнити-Дана, 2017. – 343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с.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табл., граф., схемы – Режим доступа: по подписке. – URL: https://biblioclub.ru/index.php?page=book&amp;id=684863 (дата обращения: 10.01.2025). –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Библиогр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.: с. 316-320. – ISBN 978-5-238-01890-4. –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Текст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электронный.</w:t>
            </w:r>
          </w:p>
        </w:tc>
      </w:tr>
      <w:tr w:rsidR="00F3567E" w:rsidRPr="00FA06CC" w14:paraId="2E389F13" w14:textId="77777777" w:rsidTr="00A54E30">
        <w:trPr>
          <w:trHeight w:val="116"/>
          <w:jc w:val="center"/>
        </w:trPr>
        <w:tc>
          <w:tcPr>
            <w:tcW w:w="829" w:type="dxa"/>
            <w:vAlign w:val="center"/>
          </w:tcPr>
          <w:p w14:paraId="37DDBE86" w14:textId="77777777" w:rsidR="00F3567E" w:rsidRPr="00FA06CC" w:rsidRDefault="008D668E" w:rsidP="00A54E30">
            <w:pPr>
              <w:pStyle w:val="12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FA06CC">
              <w:rPr>
                <w:rFonts w:ascii="Arial" w:hAnsi="Arial" w:cs="Arial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849" w:type="dxa"/>
            <w:shd w:val="clear" w:color="auto" w:fill="auto"/>
            <w:vAlign w:val="center"/>
          </w:tcPr>
          <w:p w14:paraId="50E2F75E" w14:textId="01ADA201" w:rsidR="00F3567E" w:rsidRPr="00FA06CC" w:rsidRDefault="00FA06CC" w:rsidP="0030653C">
            <w:pPr>
              <w:pStyle w:val="12"/>
              <w:jc w:val="both"/>
              <w:rPr>
                <w:rFonts w:ascii="Arial" w:hAnsi="Arial" w:cs="Arial"/>
                <w:bCs/>
                <w:spacing w:val="-10"/>
                <w:sz w:val="20"/>
                <w:szCs w:val="20"/>
              </w:rPr>
            </w:pPr>
            <w:r w:rsidRPr="00FA06CC">
              <w:rPr>
                <w:rFonts w:ascii="Arial" w:hAnsi="Arial" w:cs="Arial"/>
                <w:sz w:val="20"/>
                <w:szCs w:val="20"/>
              </w:rPr>
              <w:t xml:space="preserve">Мировая экономика и международные экономические отношения = World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Economy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 International Economic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Relations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учебник для студентов бакалавриата, обучающихся по специальностям «Мировая экономика» , «Международные отношения» / под ред. В. Б.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Мантусова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 ; Дипломатическая академия Министерства иностранных дел Российской Федерации. –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Москва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Юнити-Дана, 2017. – 448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с.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ил. – Режим доступа: по подписке. – URL: https://biblioclub.ru/index.php?page=book&amp;id=563448 (дата обращения: 10.01.2025). –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Библиогр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. в кн. – ISBN 978-5-238-02601-5. –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Текст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электронный.</w:t>
            </w:r>
            <w:r w:rsidR="00C97D49" w:rsidRPr="00FA0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6CC" w:rsidRPr="00FA06CC" w14:paraId="4CE0D472" w14:textId="77777777" w:rsidTr="00A54E30">
        <w:trPr>
          <w:trHeight w:val="116"/>
          <w:jc w:val="center"/>
        </w:trPr>
        <w:tc>
          <w:tcPr>
            <w:tcW w:w="829" w:type="dxa"/>
            <w:vAlign w:val="center"/>
          </w:tcPr>
          <w:p w14:paraId="41B8AEA4" w14:textId="7118E8B9" w:rsidR="00FA06CC" w:rsidRPr="00FA06CC" w:rsidRDefault="00FA06CC" w:rsidP="00FA06CC">
            <w:pPr>
              <w:pStyle w:val="12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FA06CC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49" w:type="dxa"/>
            <w:shd w:val="clear" w:color="auto" w:fill="auto"/>
            <w:vAlign w:val="center"/>
          </w:tcPr>
          <w:p w14:paraId="6510B446" w14:textId="601F2D57" w:rsidR="00FA06CC" w:rsidRPr="00FA06CC" w:rsidRDefault="00FA06CC" w:rsidP="00FA06CC">
            <w:pPr>
              <w:pStyle w:val="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6CC">
              <w:rPr>
                <w:rFonts w:ascii="Arial" w:hAnsi="Arial" w:cs="Arial"/>
                <w:sz w:val="20"/>
                <w:szCs w:val="20"/>
              </w:rPr>
              <w:t xml:space="preserve">Маркова, О. М., Организация деятельности коммерческого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банка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учебник / О. М. Маркова. —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Москва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КноРус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, 2021. — 531 с. — ISBN 978-5-406-07656-9. — URL: https://book.ru/book/938805 (дата обращения: 10.01.2025). —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Текст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электронный.</w:t>
            </w:r>
          </w:p>
        </w:tc>
      </w:tr>
      <w:tr w:rsidR="00FA06CC" w:rsidRPr="00FA06CC" w14:paraId="3F15CA7F" w14:textId="77777777" w:rsidTr="00A54E30">
        <w:trPr>
          <w:trHeight w:val="116"/>
          <w:jc w:val="center"/>
        </w:trPr>
        <w:tc>
          <w:tcPr>
            <w:tcW w:w="829" w:type="dxa"/>
            <w:vAlign w:val="center"/>
          </w:tcPr>
          <w:p w14:paraId="7F2E9942" w14:textId="63A50275" w:rsidR="00FA06CC" w:rsidRPr="00FA06CC" w:rsidRDefault="00FA06CC" w:rsidP="00FA06CC">
            <w:pPr>
              <w:pStyle w:val="12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FA06CC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49" w:type="dxa"/>
            <w:shd w:val="clear" w:color="auto" w:fill="auto"/>
            <w:vAlign w:val="center"/>
          </w:tcPr>
          <w:p w14:paraId="39BA6732" w14:textId="4192AC99" w:rsidR="00FA06CC" w:rsidRPr="00FA06CC" w:rsidRDefault="00FA06CC" w:rsidP="00FA06CC">
            <w:pPr>
              <w:pStyle w:val="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6CC">
              <w:rPr>
                <w:rFonts w:ascii="Arial" w:hAnsi="Arial" w:cs="Arial"/>
                <w:sz w:val="20"/>
                <w:szCs w:val="20"/>
              </w:rPr>
              <w:t>Международный кредит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.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учебник / М. А.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Эскиндаров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, Е. А.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Звонова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, И. З. Ярыгина [и др.] ; под общ. ред. М. А.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Эскиндарова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, Е. А.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Звоновой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. —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Москва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КноРус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, 2021. — 430 с. — ISBN 978-5-406-08174-7. — URL: https://book.ru/book/939222 (дата обращения: 10.01.2025). —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Текст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электронный.</w:t>
            </w:r>
          </w:p>
        </w:tc>
      </w:tr>
    </w:tbl>
    <w:p w14:paraId="4D3B7225" w14:textId="77777777" w:rsidR="00F3567E" w:rsidRPr="00FA06CC" w:rsidRDefault="00F3567E" w:rsidP="00F3567E">
      <w:pPr>
        <w:rPr>
          <w:rStyle w:val="af3"/>
          <w:rFonts w:ascii="Arial" w:hAnsi="Arial" w:cs="Arial"/>
          <w:b w:val="0"/>
          <w:iCs/>
        </w:rPr>
      </w:pPr>
    </w:p>
    <w:p w14:paraId="7C96D1E6" w14:textId="77777777" w:rsidR="00F3567E" w:rsidRPr="00FA06CC" w:rsidRDefault="00F3567E" w:rsidP="00F3567E">
      <w:pPr>
        <w:rPr>
          <w:rFonts w:ascii="Arial" w:hAnsi="Arial" w:cs="Arial"/>
          <w:color w:val="000000"/>
        </w:rPr>
      </w:pPr>
      <w:r w:rsidRPr="00FA06CC">
        <w:rPr>
          <w:rStyle w:val="af3"/>
          <w:rFonts w:ascii="Arial" w:hAnsi="Arial" w:cs="Arial"/>
          <w:b w:val="0"/>
          <w:iCs/>
        </w:rPr>
        <w:t>б) дополнительная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F3567E" w:rsidRPr="00FA06CC" w14:paraId="42D95EF9" w14:textId="77777777" w:rsidTr="00A54E30">
        <w:trPr>
          <w:jc w:val="center"/>
        </w:trPr>
        <w:tc>
          <w:tcPr>
            <w:tcW w:w="829" w:type="dxa"/>
            <w:vAlign w:val="center"/>
          </w:tcPr>
          <w:p w14:paraId="40FF6A4D" w14:textId="77777777" w:rsidR="00F3567E" w:rsidRPr="00FA06CC" w:rsidRDefault="00F3567E" w:rsidP="00A54E30">
            <w:pPr>
              <w:jc w:val="center"/>
              <w:rPr>
                <w:rFonts w:ascii="Arial" w:hAnsi="Arial" w:cs="Arial"/>
                <w:color w:val="000000"/>
              </w:rPr>
            </w:pPr>
            <w:r w:rsidRPr="00FA06CC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8742" w:type="dxa"/>
            <w:vAlign w:val="center"/>
          </w:tcPr>
          <w:p w14:paraId="219DEEA8" w14:textId="77777777" w:rsidR="00F3567E" w:rsidRPr="00FA06CC" w:rsidRDefault="00F3567E" w:rsidP="00A54E30">
            <w:pPr>
              <w:jc w:val="center"/>
              <w:rPr>
                <w:rFonts w:ascii="Arial" w:hAnsi="Arial" w:cs="Arial"/>
                <w:color w:val="000000"/>
              </w:rPr>
            </w:pPr>
            <w:r w:rsidRPr="00FA06CC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FA06CC" w:rsidRPr="00FA06CC" w14:paraId="49D6E30D" w14:textId="77777777" w:rsidTr="00C34057">
        <w:trPr>
          <w:trHeight w:val="116"/>
          <w:jc w:val="center"/>
        </w:trPr>
        <w:tc>
          <w:tcPr>
            <w:tcW w:w="829" w:type="dxa"/>
            <w:vAlign w:val="center"/>
          </w:tcPr>
          <w:p w14:paraId="281D5C49" w14:textId="063AB152" w:rsidR="00FA06CC" w:rsidRPr="00FA06CC" w:rsidRDefault="00FA06CC" w:rsidP="00FA06CC">
            <w:pPr>
              <w:pStyle w:val="12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06CC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42" w:type="dxa"/>
            <w:shd w:val="clear" w:color="auto" w:fill="auto"/>
          </w:tcPr>
          <w:p w14:paraId="096A3098" w14:textId="24CBFDA0" w:rsidR="00FA06CC" w:rsidRPr="00FA06CC" w:rsidRDefault="00FA06CC" w:rsidP="00FA06CC">
            <w:pPr>
              <w:pStyle w:val="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6CC">
              <w:rPr>
                <w:rFonts w:ascii="Arial" w:hAnsi="Arial" w:cs="Arial"/>
                <w:sz w:val="20"/>
                <w:szCs w:val="20"/>
              </w:rPr>
              <w:t xml:space="preserve">Банковское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дело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учебник / под ред. Е. Ф. Жукова ; ред. Н. Д.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Эриашвили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. – 3-е изд.,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перераб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. и доп. –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Москва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Юнити-Дана, 2017. – 655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с.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схем., ил. – Режим доступа: по подписке. – URL: https://biblioclub.ru/index.php?page=book&amp;id=684511 (дата обращения: 10.01.2025). –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Библиогр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. в кн. – ISBN 978-5-238-01454-8. –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Текст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электронный.</w:t>
            </w:r>
          </w:p>
        </w:tc>
      </w:tr>
      <w:tr w:rsidR="00FA06CC" w:rsidRPr="00FA06CC" w14:paraId="2708EC65" w14:textId="77777777" w:rsidTr="00C34057">
        <w:trPr>
          <w:trHeight w:val="116"/>
          <w:jc w:val="center"/>
        </w:trPr>
        <w:tc>
          <w:tcPr>
            <w:tcW w:w="829" w:type="dxa"/>
            <w:vAlign w:val="center"/>
          </w:tcPr>
          <w:p w14:paraId="53D14D87" w14:textId="7218D1C0" w:rsidR="00FA06CC" w:rsidRPr="00FA06CC" w:rsidRDefault="00FA06CC" w:rsidP="00FA06CC">
            <w:pPr>
              <w:pStyle w:val="12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06CC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42" w:type="dxa"/>
            <w:shd w:val="clear" w:color="auto" w:fill="auto"/>
          </w:tcPr>
          <w:p w14:paraId="1F980BC9" w14:textId="2EE690DD" w:rsidR="00FA06CC" w:rsidRPr="00FA06CC" w:rsidRDefault="00FA06CC" w:rsidP="00FA06CC">
            <w:pPr>
              <w:pStyle w:val="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6CC">
              <w:rPr>
                <w:rFonts w:ascii="Arial" w:hAnsi="Arial" w:cs="Arial"/>
                <w:sz w:val="20"/>
                <w:szCs w:val="20"/>
              </w:rPr>
              <w:t xml:space="preserve">Банковское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дело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управление и технологии : учебник / под ред. А. М. Тавасиева. – 3-е изд. –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Москва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Юнити-Дана, 2017. – 664 с. – Режим доступа: по подписке. – URL: https://biblioclub.ru/index.php?page=book&amp;id=684703 (дата обращения: 10.01.2025). –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Библиогр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. в кн. – ISBN 978-5-238-02229-1. –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Текст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электронный.</w:t>
            </w:r>
          </w:p>
        </w:tc>
      </w:tr>
      <w:tr w:rsidR="00FA06CC" w:rsidRPr="00FA06CC" w14:paraId="3CB603E0" w14:textId="77777777" w:rsidTr="00954065">
        <w:trPr>
          <w:trHeight w:val="116"/>
          <w:jc w:val="center"/>
        </w:trPr>
        <w:tc>
          <w:tcPr>
            <w:tcW w:w="829" w:type="dxa"/>
            <w:vAlign w:val="center"/>
          </w:tcPr>
          <w:p w14:paraId="1C61B862" w14:textId="3D33A085" w:rsidR="00FA06CC" w:rsidRPr="00FA06CC" w:rsidRDefault="00FA06CC" w:rsidP="00FA06CC">
            <w:pPr>
              <w:pStyle w:val="12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06CC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42" w:type="dxa"/>
            <w:shd w:val="clear" w:color="auto" w:fill="auto"/>
          </w:tcPr>
          <w:p w14:paraId="6BEB4B56" w14:textId="2D461B64" w:rsidR="00FA06CC" w:rsidRPr="00FA06CC" w:rsidRDefault="00FA06CC" w:rsidP="00FA06CC">
            <w:pPr>
              <w:pStyle w:val="1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Хижак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, Н. П. Банковские операции и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услуги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учебно-методическое пособие : [16+] / Н. П.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Хижак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. –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Москва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Директ-Медиа, 2023. – 448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с.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ил., табл. – Режим доступа: по подписке. – URL: https://biblioclub.ru/index.php?page=book&amp;id=693522 (дата обращения: 10.01.2025). – ISBN 978-5-4499-3328-7. – DOI 10.23681/693522. –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Текст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электронный.</w:t>
            </w:r>
          </w:p>
        </w:tc>
      </w:tr>
      <w:tr w:rsidR="00FA06CC" w:rsidRPr="00FA06CC" w14:paraId="39418EFD" w14:textId="77777777" w:rsidTr="00954065">
        <w:trPr>
          <w:trHeight w:val="116"/>
          <w:jc w:val="center"/>
        </w:trPr>
        <w:tc>
          <w:tcPr>
            <w:tcW w:w="829" w:type="dxa"/>
            <w:vAlign w:val="center"/>
          </w:tcPr>
          <w:p w14:paraId="2DBF75ED" w14:textId="00A1EC35" w:rsidR="00FA06CC" w:rsidRPr="00FA06CC" w:rsidRDefault="00FA06CC" w:rsidP="00FA06CC">
            <w:pPr>
              <w:pStyle w:val="12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06CC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42" w:type="dxa"/>
            <w:shd w:val="clear" w:color="auto" w:fill="auto"/>
          </w:tcPr>
          <w:p w14:paraId="251BDEDD" w14:textId="60A00FE7" w:rsidR="00FA06CC" w:rsidRPr="00FA06CC" w:rsidRDefault="00FA06CC" w:rsidP="00FA06CC">
            <w:pPr>
              <w:pStyle w:val="1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Скаридов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, А. С. Международное частное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право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учебник : [16+] / А. С.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Скаридов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 ; Государственный университет морского и речного флота имени адмирала С.О. Макарова. –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Москва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Директ-Медиа, 2023. – 548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с.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ил., табл. – Режим доступа: по подписке. – URL: https://biblioclub.ru/index.php?page=book&amp;id=700007 (дата обращения: 10.01.2025). – ISBN 978-5-4499-3676-9. – DOI 10.23681/700007. –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Текст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электронный.</w:t>
            </w:r>
          </w:p>
        </w:tc>
      </w:tr>
      <w:tr w:rsidR="00FA06CC" w:rsidRPr="00FA06CC" w14:paraId="72270943" w14:textId="77777777" w:rsidTr="00954065">
        <w:trPr>
          <w:trHeight w:val="116"/>
          <w:jc w:val="center"/>
        </w:trPr>
        <w:tc>
          <w:tcPr>
            <w:tcW w:w="829" w:type="dxa"/>
            <w:vAlign w:val="center"/>
          </w:tcPr>
          <w:p w14:paraId="23175D6C" w14:textId="5EEF5138" w:rsidR="00FA06CC" w:rsidRPr="00FA06CC" w:rsidRDefault="00FA06CC" w:rsidP="00FA06CC">
            <w:pPr>
              <w:pStyle w:val="12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06CC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42" w:type="dxa"/>
            <w:shd w:val="clear" w:color="auto" w:fill="auto"/>
          </w:tcPr>
          <w:p w14:paraId="5267C616" w14:textId="5157B658" w:rsidR="00FA06CC" w:rsidRPr="00FA06CC" w:rsidRDefault="00FA06CC" w:rsidP="00FA06CC">
            <w:pPr>
              <w:pStyle w:val="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6CC">
              <w:rPr>
                <w:rFonts w:ascii="Arial" w:hAnsi="Arial" w:cs="Arial"/>
                <w:sz w:val="20"/>
                <w:szCs w:val="20"/>
              </w:rPr>
              <w:t xml:space="preserve">Международная банковская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деятельность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учебник / Е. А.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Звонова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, В. В. Антропов, И. А.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Балюк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 [и др.] ; под общ. ред. Е. А.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Звоновой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. —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Москва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КноРус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, 2021. — 505 с. — ISBN 978-5-406-06601-0. — URL: https://book.ru/book/939829 (дата обращения: 10.01.2025). —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Текст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электронный.</w:t>
            </w:r>
          </w:p>
        </w:tc>
      </w:tr>
      <w:tr w:rsidR="00FA06CC" w:rsidRPr="00FA06CC" w14:paraId="1BF8BA0B" w14:textId="77777777" w:rsidTr="00A54E30">
        <w:trPr>
          <w:trHeight w:val="116"/>
          <w:jc w:val="center"/>
        </w:trPr>
        <w:tc>
          <w:tcPr>
            <w:tcW w:w="829" w:type="dxa"/>
            <w:vAlign w:val="center"/>
          </w:tcPr>
          <w:p w14:paraId="5E9B5649" w14:textId="41C6FACC" w:rsidR="00FA06CC" w:rsidRPr="00FA06CC" w:rsidRDefault="00FA06CC" w:rsidP="00FA06CC">
            <w:pPr>
              <w:pStyle w:val="12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06CC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42" w:type="dxa"/>
            <w:shd w:val="clear" w:color="auto" w:fill="auto"/>
            <w:vAlign w:val="center"/>
          </w:tcPr>
          <w:p w14:paraId="084A0D9B" w14:textId="253F2F42" w:rsidR="00FA06CC" w:rsidRPr="00FA06CC" w:rsidRDefault="00FA06CC" w:rsidP="00FA06CC">
            <w:pPr>
              <w:pStyle w:val="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6CC">
              <w:rPr>
                <w:rFonts w:ascii="Arial" w:hAnsi="Arial" w:cs="Arial"/>
                <w:sz w:val="20"/>
                <w:szCs w:val="20"/>
              </w:rPr>
              <w:t xml:space="preserve">Современное финансовое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посредничество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учебник / М. Н.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Конягина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, А. А.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Гамиловская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, Н. Н. Казанская [и др.] ; под общ. ред. М. Н.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Конягиной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. —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Москва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КноРус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, 2025. — 415 с. — ISBN 978-5-406-13940-0. — URL: https://book.ru/book/956294 (дата обращения: 10.01.2025). —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Текст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электронный.</w:t>
            </w:r>
          </w:p>
        </w:tc>
      </w:tr>
    </w:tbl>
    <w:p w14:paraId="5BD6361C" w14:textId="77777777" w:rsidR="000732AC" w:rsidRPr="008A203D" w:rsidRDefault="000732AC" w:rsidP="000732AC">
      <w:pPr>
        <w:rPr>
          <w:rFonts w:ascii="Arial" w:hAnsi="Arial" w:cs="Arial"/>
        </w:rPr>
      </w:pPr>
      <w:r w:rsidRPr="008A203D">
        <w:rPr>
          <w:rFonts w:ascii="Arial" w:hAnsi="Arial" w:cs="Arial"/>
          <w:bCs/>
          <w:iCs/>
        </w:rPr>
        <w:t>в)</w:t>
      </w:r>
      <w:r>
        <w:rPr>
          <w:rFonts w:ascii="Arial" w:hAnsi="Arial" w:cs="Arial"/>
          <w:bCs/>
          <w:iCs/>
        </w:rPr>
        <w:t xml:space="preserve"> </w:t>
      </w:r>
      <w:r w:rsidRPr="008A203D">
        <w:rPr>
          <w:rFonts w:ascii="Arial" w:hAnsi="Arial" w:cs="Arial"/>
          <w:bCs/>
        </w:rPr>
        <w:t>информационные электронно-образовательные ресурсы (официальные ресурсы интернет)</w:t>
      </w:r>
      <w:r w:rsidRPr="008A203D">
        <w:rPr>
          <w:rFonts w:ascii="Arial" w:hAnsi="Arial" w:cs="Arial"/>
          <w:b/>
          <w:bCs/>
          <w:iCs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0732AC" w:rsidRPr="008A203D" w14:paraId="017BC153" w14:textId="77777777" w:rsidTr="00D43E1D">
        <w:trPr>
          <w:jc w:val="center"/>
        </w:trPr>
        <w:tc>
          <w:tcPr>
            <w:tcW w:w="829" w:type="dxa"/>
            <w:vAlign w:val="center"/>
          </w:tcPr>
          <w:p w14:paraId="43E6C090" w14:textId="77777777" w:rsidR="000732AC" w:rsidRPr="008A203D" w:rsidRDefault="000732AC" w:rsidP="00D43E1D">
            <w:pPr>
              <w:jc w:val="center"/>
              <w:rPr>
                <w:rFonts w:ascii="Arial" w:hAnsi="Arial" w:cs="Arial"/>
              </w:rPr>
            </w:pPr>
            <w:r w:rsidRPr="008A203D">
              <w:rPr>
                <w:rFonts w:ascii="Arial" w:hAnsi="Arial" w:cs="Arial"/>
              </w:rPr>
              <w:t>№ п/п</w:t>
            </w:r>
          </w:p>
        </w:tc>
        <w:tc>
          <w:tcPr>
            <w:tcW w:w="8742" w:type="dxa"/>
            <w:vAlign w:val="center"/>
          </w:tcPr>
          <w:p w14:paraId="06763FD7" w14:textId="77777777" w:rsidR="000732AC" w:rsidRPr="008A203D" w:rsidRDefault="000732AC" w:rsidP="00D43E1D">
            <w:pPr>
              <w:jc w:val="center"/>
              <w:rPr>
                <w:rFonts w:ascii="Arial" w:hAnsi="Arial" w:cs="Arial"/>
              </w:rPr>
            </w:pPr>
            <w:r w:rsidRPr="008A203D">
              <w:rPr>
                <w:rFonts w:ascii="Arial" w:hAnsi="Arial" w:cs="Arial"/>
              </w:rPr>
              <w:t>Ресурс</w:t>
            </w:r>
          </w:p>
        </w:tc>
      </w:tr>
      <w:tr w:rsidR="000732AC" w:rsidRPr="008A203D" w14:paraId="1008441F" w14:textId="77777777" w:rsidTr="00D43E1D">
        <w:trPr>
          <w:trHeight w:val="116"/>
          <w:jc w:val="center"/>
        </w:trPr>
        <w:tc>
          <w:tcPr>
            <w:tcW w:w="829" w:type="dxa"/>
            <w:vAlign w:val="center"/>
          </w:tcPr>
          <w:p w14:paraId="03B432B2" w14:textId="77777777" w:rsidR="000732AC" w:rsidRPr="008A203D" w:rsidRDefault="000732AC" w:rsidP="00D43E1D">
            <w:pPr>
              <w:rPr>
                <w:rFonts w:ascii="Arial" w:eastAsia="Calibri" w:hAnsi="Arial" w:cs="Arial"/>
                <w:i/>
              </w:rPr>
            </w:pPr>
            <w:r w:rsidRPr="008A203D">
              <w:rPr>
                <w:rFonts w:ascii="Arial" w:eastAsia="Calibri" w:hAnsi="Arial" w:cs="Arial"/>
                <w:i/>
              </w:rPr>
              <w:t>1</w:t>
            </w:r>
          </w:p>
        </w:tc>
        <w:tc>
          <w:tcPr>
            <w:tcW w:w="8742" w:type="dxa"/>
            <w:shd w:val="clear" w:color="auto" w:fill="auto"/>
            <w:vAlign w:val="center"/>
          </w:tcPr>
          <w:p w14:paraId="33098A38" w14:textId="77777777" w:rsidR="000732AC" w:rsidRPr="008A203D" w:rsidRDefault="000732AC" w:rsidP="00D43E1D">
            <w:pPr>
              <w:shd w:val="clear" w:color="auto" w:fill="FFFFFF"/>
              <w:jc w:val="both"/>
              <w:rPr>
                <w:rFonts w:ascii="Arial" w:eastAsia="Calibri" w:hAnsi="Arial" w:cs="Arial"/>
                <w:i/>
                <w:spacing w:val="-10"/>
              </w:rPr>
            </w:pPr>
            <w:r w:rsidRPr="008A203D">
              <w:rPr>
                <w:rFonts w:ascii="Arial" w:eastAsia="Calibri" w:hAnsi="Arial" w:cs="Arial"/>
                <w:i/>
                <w:spacing w:val="-10"/>
              </w:rPr>
              <w:t>Национальный цифровой ресурс “РУКОНТ» – &lt;URL:</w:t>
            </w:r>
            <w:hyperlink r:id="rId15" w:tgtFrame="_blank" w:history="1">
              <w:r w:rsidRPr="008A203D">
                <w:rPr>
                  <w:rFonts w:ascii="Arial" w:eastAsia="Calibri" w:hAnsi="Arial" w:cs="Arial"/>
                  <w:i/>
                  <w:color w:val="0000FF"/>
                  <w:spacing w:val="-10"/>
                  <w:u w:val="single"/>
                </w:rPr>
                <w:t>http://rucont.ru/</w:t>
              </w:r>
            </w:hyperlink>
          </w:p>
        </w:tc>
      </w:tr>
      <w:tr w:rsidR="000732AC" w:rsidRPr="008A203D" w14:paraId="1C3387B8" w14:textId="77777777" w:rsidTr="00D43E1D">
        <w:trPr>
          <w:trHeight w:val="116"/>
          <w:jc w:val="center"/>
        </w:trPr>
        <w:tc>
          <w:tcPr>
            <w:tcW w:w="829" w:type="dxa"/>
            <w:vAlign w:val="center"/>
          </w:tcPr>
          <w:p w14:paraId="282A0F2D" w14:textId="77777777" w:rsidR="000732AC" w:rsidRPr="008A203D" w:rsidRDefault="000732AC" w:rsidP="00D43E1D">
            <w:pPr>
              <w:rPr>
                <w:rFonts w:ascii="Arial" w:eastAsia="Calibri" w:hAnsi="Arial" w:cs="Arial"/>
                <w:i/>
              </w:rPr>
            </w:pPr>
            <w:r w:rsidRPr="008A203D">
              <w:rPr>
                <w:rFonts w:ascii="Arial" w:eastAsia="Calibri" w:hAnsi="Arial" w:cs="Arial"/>
                <w:i/>
              </w:rPr>
              <w:t>2</w:t>
            </w:r>
          </w:p>
        </w:tc>
        <w:tc>
          <w:tcPr>
            <w:tcW w:w="8742" w:type="dxa"/>
            <w:shd w:val="clear" w:color="auto" w:fill="auto"/>
            <w:vAlign w:val="center"/>
          </w:tcPr>
          <w:p w14:paraId="7094EC20" w14:textId="77777777" w:rsidR="000732AC" w:rsidRPr="008A203D" w:rsidRDefault="000732AC" w:rsidP="00D43E1D">
            <w:pPr>
              <w:shd w:val="clear" w:color="auto" w:fill="FFFFFF"/>
              <w:jc w:val="both"/>
              <w:rPr>
                <w:rFonts w:ascii="Arial" w:eastAsia="Calibri" w:hAnsi="Arial" w:cs="Arial"/>
                <w:i/>
                <w:spacing w:val="-10"/>
              </w:rPr>
            </w:pPr>
            <w:r w:rsidRPr="008A203D">
              <w:rPr>
                <w:rFonts w:ascii="Arial" w:eastAsia="Calibri" w:hAnsi="Arial" w:cs="Arial"/>
                <w:i/>
                <w:spacing w:val="-10"/>
              </w:rPr>
              <w:t>ЭБС Издательства «Лань» – &lt;URL:</w:t>
            </w:r>
            <w:hyperlink r:id="rId16" w:tgtFrame="_blank" w:history="1">
              <w:r w:rsidRPr="008A203D">
                <w:rPr>
                  <w:rFonts w:ascii="Arial" w:eastAsia="Calibri" w:hAnsi="Arial" w:cs="Arial"/>
                  <w:i/>
                  <w:color w:val="0000FF"/>
                  <w:spacing w:val="-10"/>
                  <w:u w:val="single"/>
                </w:rPr>
                <w:t>http://www.e.lanbook.com/</w:t>
              </w:r>
            </w:hyperlink>
          </w:p>
        </w:tc>
      </w:tr>
      <w:tr w:rsidR="000732AC" w:rsidRPr="008A203D" w14:paraId="7B393F87" w14:textId="77777777" w:rsidTr="00D43E1D">
        <w:trPr>
          <w:trHeight w:val="116"/>
          <w:jc w:val="center"/>
        </w:trPr>
        <w:tc>
          <w:tcPr>
            <w:tcW w:w="829" w:type="dxa"/>
            <w:vAlign w:val="center"/>
          </w:tcPr>
          <w:p w14:paraId="7FEA51EA" w14:textId="77777777" w:rsidR="000732AC" w:rsidRPr="008A203D" w:rsidRDefault="000732AC" w:rsidP="00D43E1D">
            <w:pPr>
              <w:rPr>
                <w:rFonts w:ascii="Arial" w:eastAsia="Calibri" w:hAnsi="Arial" w:cs="Arial"/>
                <w:i/>
              </w:rPr>
            </w:pPr>
            <w:r w:rsidRPr="008A203D">
              <w:rPr>
                <w:rFonts w:ascii="Arial" w:eastAsia="Calibri" w:hAnsi="Arial" w:cs="Arial"/>
                <w:i/>
              </w:rPr>
              <w:t>3</w:t>
            </w:r>
          </w:p>
        </w:tc>
        <w:tc>
          <w:tcPr>
            <w:tcW w:w="8742" w:type="dxa"/>
            <w:shd w:val="clear" w:color="auto" w:fill="auto"/>
            <w:vAlign w:val="center"/>
          </w:tcPr>
          <w:p w14:paraId="5B55876D" w14:textId="77777777" w:rsidR="000732AC" w:rsidRPr="008A203D" w:rsidRDefault="000732AC" w:rsidP="00D43E1D">
            <w:pPr>
              <w:shd w:val="clear" w:color="auto" w:fill="FFFFFF"/>
              <w:jc w:val="both"/>
              <w:rPr>
                <w:rFonts w:ascii="Arial" w:eastAsia="Calibri" w:hAnsi="Arial" w:cs="Arial"/>
                <w:i/>
                <w:spacing w:val="-10"/>
              </w:rPr>
            </w:pPr>
            <w:r w:rsidRPr="008A203D">
              <w:rPr>
                <w:rFonts w:ascii="Arial" w:eastAsia="Calibri" w:hAnsi="Arial" w:cs="Arial"/>
                <w:i/>
                <w:spacing w:val="-10"/>
              </w:rPr>
              <w:t>ЭБС “Университетская библиотека Online» – &lt;URL:</w:t>
            </w:r>
            <w:hyperlink r:id="rId17" w:tgtFrame="_blank" w:history="1">
              <w:r w:rsidRPr="008A203D">
                <w:rPr>
                  <w:rFonts w:ascii="Arial" w:eastAsia="Calibri" w:hAnsi="Arial" w:cs="Arial"/>
                  <w:i/>
                  <w:color w:val="0000FF"/>
                  <w:spacing w:val="-10"/>
                  <w:u w:val="single"/>
                </w:rPr>
                <w:t>http://www.biblioclub.ru/</w:t>
              </w:r>
            </w:hyperlink>
          </w:p>
        </w:tc>
      </w:tr>
      <w:tr w:rsidR="000732AC" w:rsidRPr="008A203D" w14:paraId="3E8DED51" w14:textId="77777777" w:rsidTr="00D43E1D">
        <w:trPr>
          <w:trHeight w:val="116"/>
          <w:jc w:val="center"/>
        </w:trPr>
        <w:tc>
          <w:tcPr>
            <w:tcW w:w="829" w:type="dxa"/>
            <w:vAlign w:val="center"/>
          </w:tcPr>
          <w:p w14:paraId="5E472390" w14:textId="77777777" w:rsidR="000732AC" w:rsidRPr="008A203D" w:rsidRDefault="000732AC" w:rsidP="00D43E1D">
            <w:pPr>
              <w:rPr>
                <w:rFonts w:ascii="Arial" w:eastAsia="Calibri" w:hAnsi="Arial" w:cs="Arial"/>
                <w:i/>
              </w:rPr>
            </w:pPr>
            <w:r w:rsidRPr="008A203D">
              <w:rPr>
                <w:rFonts w:ascii="Arial" w:eastAsia="Calibri" w:hAnsi="Arial" w:cs="Arial"/>
                <w:i/>
              </w:rPr>
              <w:t>4</w:t>
            </w:r>
          </w:p>
        </w:tc>
        <w:tc>
          <w:tcPr>
            <w:tcW w:w="8742" w:type="dxa"/>
            <w:shd w:val="clear" w:color="auto" w:fill="auto"/>
            <w:vAlign w:val="center"/>
          </w:tcPr>
          <w:p w14:paraId="6A2C3F86" w14:textId="77777777" w:rsidR="000732AC" w:rsidRPr="008A203D" w:rsidRDefault="000732AC" w:rsidP="00D43E1D">
            <w:pPr>
              <w:shd w:val="clear" w:color="auto" w:fill="FFFFFF"/>
              <w:jc w:val="both"/>
              <w:rPr>
                <w:rFonts w:ascii="Arial" w:eastAsia="Calibri" w:hAnsi="Arial" w:cs="Arial"/>
                <w:i/>
                <w:spacing w:val="-10"/>
              </w:rPr>
            </w:pPr>
            <w:r w:rsidRPr="008A203D">
              <w:rPr>
                <w:rFonts w:ascii="Arial" w:eastAsia="Calibri" w:hAnsi="Arial" w:cs="Arial"/>
                <w:i/>
                <w:spacing w:val="-10"/>
              </w:rPr>
              <w:t>Электронный университет </w:t>
            </w:r>
            <w:hyperlink r:id="rId18" w:tgtFrame="_blank" w:history="1">
              <w:r w:rsidRPr="008A203D">
                <w:rPr>
                  <w:rFonts w:ascii="Arial" w:eastAsia="Calibri" w:hAnsi="Arial" w:cs="Arial"/>
                  <w:i/>
                  <w:color w:val="0000FF"/>
                  <w:spacing w:val="-10"/>
                  <w:u w:val="single"/>
                </w:rPr>
                <w:t>https://edu.vsu.ru/</w:t>
              </w:r>
            </w:hyperlink>
          </w:p>
        </w:tc>
      </w:tr>
    </w:tbl>
    <w:p w14:paraId="65D61D02" w14:textId="77777777" w:rsidR="000732AC" w:rsidRPr="00273F7A" w:rsidRDefault="000732AC" w:rsidP="000732AC">
      <w:pPr>
        <w:keepNext/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273F7A">
        <w:rPr>
          <w:rFonts w:ascii="Arial" w:hAnsi="Arial" w:cs="Arial"/>
          <w:b/>
          <w:sz w:val="24"/>
          <w:szCs w:val="24"/>
        </w:rPr>
        <w:t xml:space="preserve">16. Перечень учебно-методического обеспечения для самостоятельной работы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0732AC" w:rsidRPr="00273F7A" w14:paraId="47A0FD2D" w14:textId="77777777" w:rsidTr="00D43E1D">
        <w:trPr>
          <w:jc w:val="center"/>
        </w:trPr>
        <w:tc>
          <w:tcPr>
            <w:tcW w:w="829" w:type="dxa"/>
            <w:vAlign w:val="center"/>
          </w:tcPr>
          <w:p w14:paraId="6223B4BC" w14:textId="77777777" w:rsidR="000732AC" w:rsidRPr="00273F7A" w:rsidRDefault="000732AC" w:rsidP="00D43E1D">
            <w:pPr>
              <w:jc w:val="center"/>
              <w:rPr>
                <w:rFonts w:ascii="Arial" w:hAnsi="Arial" w:cs="Arial"/>
                <w:color w:val="000000"/>
              </w:rPr>
            </w:pPr>
            <w:r w:rsidRPr="00273F7A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8742" w:type="dxa"/>
            <w:vAlign w:val="center"/>
          </w:tcPr>
          <w:p w14:paraId="0ED9766D" w14:textId="77777777" w:rsidR="000732AC" w:rsidRPr="00273F7A" w:rsidRDefault="000732AC" w:rsidP="00D43E1D">
            <w:pPr>
              <w:jc w:val="center"/>
              <w:rPr>
                <w:rFonts w:ascii="Arial" w:hAnsi="Arial" w:cs="Arial"/>
                <w:color w:val="000000"/>
              </w:rPr>
            </w:pPr>
            <w:r w:rsidRPr="00273F7A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0732AC" w:rsidRPr="00273F7A" w14:paraId="167202CA" w14:textId="77777777" w:rsidTr="00D43E1D">
        <w:trPr>
          <w:trHeight w:val="116"/>
          <w:jc w:val="center"/>
        </w:trPr>
        <w:tc>
          <w:tcPr>
            <w:tcW w:w="829" w:type="dxa"/>
            <w:vAlign w:val="center"/>
          </w:tcPr>
          <w:p w14:paraId="061D8F6D" w14:textId="77777777" w:rsidR="000732AC" w:rsidRPr="00273F7A" w:rsidRDefault="000732AC" w:rsidP="00D43E1D">
            <w:pPr>
              <w:pStyle w:val="12"/>
              <w:rPr>
                <w:rFonts w:ascii="Arial" w:hAnsi="Arial" w:cs="Arial"/>
                <w:sz w:val="22"/>
                <w:lang w:eastAsia="ru-RU"/>
              </w:rPr>
            </w:pPr>
            <w:r w:rsidRPr="00273F7A">
              <w:rPr>
                <w:rFonts w:ascii="Arial" w:hAnsi="Arial" w:cs="Arial"/>
                <w:sz w:val="22"/>
                <w:lang w:eastAsia="ru-RU"/>
              </w:rPr>
              <w:t>1</w:t>
            </w:r>
          </w:p>
        </w:tc>
        <w:tc>
          <w:tcPr>
            <w:tcW w:w="8742" w:type="dxa"/>
            <w:shd w:val="clear" w:color="auto" w:fill="auto"/>
          </w:tcPr>
          <w:p w14:paraId="3714078A" w14:textId="77777777" w:rsidR="000732AC" w:rsidRPr="009728C1" w:rsidRDefault="000732AC" w:rsidP="00D43E1D">
            <w:pPr>
              <w:pStyle w:val="12"/>
              <w:shd w:val="clear" w:color="auto" w:fill="FFFFFF"/>
              <w:jc w:val="both"/>
              <w:rPr>
                <w:rFonts w:ascii="Arial" w:hAnsi="Arial" w:cs="Arial"/>
                <w:spacing w:val="-10"/>
                <w:sz w:val="22"/>
                <w:lang w:eastAsia="ru-RU"/>
              </w:rPr>
            </w:pPr>
            <w:r w:rsidRPr="009728C1">
              <w:rPr>
                <w:rFonts w:ascii="Arial" w:hAnsi="Arial" w:cs="Arial"/>
                <w:spacing w:val="-10"/>
                <w:sz w:val="22"/>
                <w:lang w:eastAsia="ru-RU"/>
              </w:rPr>
              <w:t>Конспекты лекций, размещенные на </w:t>
            </w:r>
            <w:hyperlink r:id="rId19" w:tgtFrame="_blank" w:history="1">
              <w:r w:rsidRPr="009728C1">
                <w:rPr>
                  <w:spacing w:val="-10"/>
                  <w:sz w:val="22"/>
                  <w:lang w:eastAsia="ru-RU"/>
                </w:rPr>
                <w:t>https://edu.vsu.ru/</w:t>
              </w:r>
            </w:hyperlink>
          </w:p>
        </w:tc>
      </w:tr>
      <w:tr w:rsidR="000732AC" w:rsidRPr="00D4012A" w14:paraId="6C1176AA" w14:textId="77777777" w:rsidTr="00D43E1D">
        <w:trPr>
          <w:trHeight w:val="116"/>
          <w:jc w:val="center"/>
        </w:trPr>
        <w:tc>
          <w:tcPr>
            <w:tcW w:w="829" w:type="dxa"/>
            <w:vAlign w:val="center"/>
          </w:tcPr>
          <w:p w14:paraId="2EE1C811" w14:textId="77777777" w:rsidR="000732AC" w:rsidRPr="00273F7A" w:rsidRDefault="000732AC" w:rsidP="00D43E1D">
            <w:pPr>
              <w:pStyle w:val="12"/>
              <w:rPr>
                <w:rFonts w:ascii="Arial" w:hAnsi="Arial" w:cs="Arial"/>
                <w:sz w:val="22"/>
                <w:lang w:eastAsia="ru-RU"/>
              </w:rPr>
            </w:pPr>
            <w:r>
              <w:rPr>
                <w:rFonts w:ascii="Arial" w:hAnsi="Arial" w:cs="Arial"/>
                <w:sz w:val="22"/>
                <w:lang w:eastAsia="ru-RU"/>
              </w:rPr>
              <w:lastRenderedPageBreak/>
              <w:t>2</w:t>
            </w:r>
          </w:p>
        </w:tc>
        <w:tc>
          <w:tcPr>
            <w:tcW w:w="8742" w:type="dxa"/>
            <w:shd w:val="clear" w:color="auto" w:fill="auto"/>
          </w:tcPr>
          <w:p w14:paraId="26C4EEFF" w14:textId="77777777" w:rsidR="000732AC" w:rsidRPr="009728C1" w:rsidRDefault="000732AC" w:rsidP="00D43E1D">
            <w:pPr>
              <w:pStyle w:val="12"/>
              <w:shd w:val="clear" w:color="auto" w:fill="FFFFFF"/>
              <w:jc w:val="both"/>
              <w:rPr>
                <w:rFonts w:ascii="Arial" w:hAnsi="Arial" w:cs="Arial"/>
                <w:spacing w:val="-10"/>
                <w:sz w:val="22"/>
                <w:lang w:eastAsia="ru-RU"/>
              </w:rPr>
            </w:pPr>
            <w:r w:rsidRPr="009728C1">
              <w:rPr>
                <w:rFonts w:ascii="Arial" w:hAnsi="Arial" w:cs="Arial"/>
                <w:spacing w:val="-10"/>
                <w:sz w:val="22"/>
                <w:lang w:eastAsia="ru-RU"/>
              </w:rPr>
              <w:t>Задания для практических занятий, размещенные на </w:t>
            </w:r>
            <w:hyperlink r:id="rId20" w:tgtFrame="_blank" w:history="1">
              <w:r w:rsidRPr="009728C1">
                <w:rPr>
                  <w:rFonts w:ascii="Arial" w:hAnsi="Arial" w:cs="Arial"/>
                  <w:spacing w:val="-10"/>
                  <w:sz w:val="22"/>
                  <w:lang w:eastAsia="ru-RU"/>
                </w:rPr>
                <w:t>https://edu.vsu.ru/</w:t>
              </w:r>
            </w:hyperlink>
          </w:p>
        </w:tc>
      </w:tr>
    </w:tbl>
    <w:p w14:paraId="75024347" w14:textId="77777777" w:rsidR="000732AC" w:rsidRPr="00273F7A" w:rsidRDefault="000732AC" w:rsidP="000732AC">
      <w:pPr>
        <w:rPr>
          <w:rFonts w:ascii="Arial" w:hAnsi="Arial" w:cs="Arial"/>
          <w:b/>
          <w:sz w:val="24"/>
          <w:szCs w:val="24"/>
        </w:rPr>
      </w:pPr>
    </w:p>
    <w:p w14:paraId="72DBEDCE" w14:textId="77777777" w:rsidR="000732AC" w:rsidRPr="00F22913" w:rsidRDefault="000732AC" w:rsidP="000732AC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17. Информационные технологии, используемые для реализации учебной дисциплины, включая программное обеспечение и информационно-справочные системы (при необходимости)</w:t>
      </w:r>
    </w:p>
    <w:p w14:paraId="7A3EF124" w14:textId="1BCB48B8" w:rsidR="000732AC" w:rsidRDefault="000732AC" w:rsidP="000732A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0563DA">
        <w:rPr>
          <w:rFonts w:ascii="Arial" w:hAnsi="Arial" w:cs="Arial"/>
          <w:color w:val="000000"/>
          <w:sz w:val="24"/>
          <w:szCs w:val="24"/>
        </w:rPr>
        <w:t>Дисциплина реализуется с применением элементов электронного обучения и дистанционных образовательных технологий (</w:t>
      </w:r>
      <w:proofErr w:type="spellStart"/>
      <w:r w:rsidRPr="000563DA">
        <w:rPr>
          <w:rFonts w:ascii="Arial" w:hAnsi="Arial" w:cs="Arial"/>
          <w:color w:val="000000"/>
          <w:sz w:val="24"/>
          <w:szCs w:val="24"/>
        </w:rPr>
        <w:t>ЭОиДОТ</w:t>
      </w:r>
      <w:proofErr w:type="spellEnd"/>
      <w:r w:rsidRPr="000563DA">
        <w:rPr>
          <w:rFonts w:ascii="Arial" w:hAnsi="Arial" w:cs="Arial"/>
          <w:color w:val="000000"/>
          <w:sz w:val="24"/>
          <w:szCs w:val="24"/>
        </w:rPr>
        <w:t>) («Электронный университет» </w:t>
      </w:r>
      <w:hyperlink r:id="rId21" w:tgtFrame="_blank" w:history="1">
        <w:r w:rsidRPr="000563DA">
          <w:rPr>
            <w:rFonts w:ascii="Arial" w:hAnsi="Arial" w:cs="Arial"/>
            <w:color w:val="000000"/>
            <w:sz w:val="24"/>
            <w:szCs w:val="24"/>
            <w:u w:val="single"/>
          </w:rPr>
          <w:t>https://edu.vsu.ru/</w:t>
        </w:r>
      </w:hyperlink>
      <w:r w:rsidRPr="000563DA">
        <w:rPr>
          <w:rFonts w:ascii="Arial" w:hAnsi="Arial" w:cs="Arial"/>
          <w:color w:val="000000"/>
          <w:sz w:val="24"/>
          <w:szCs w:val="24"/>
          <w:u w:val="single"/>
        </w:rPr>
        <w:t>)</w:t>
      </w:r>
      <w:r w:rsidRPr="000563DA">
        <w:rPr>
          <w:rFonts w:ascii="Arial" w:hAnsi="Arial" w:cs="Arial"/>
          <w:color w:val="000000"/>
          <w:sz w:val="24"/>
          <w:szCs w:val="24"/>
        </w:rPr>
        <w:t>.</w:t>
      </w:r>
      <w:r w:rsidR="00913261" w:rsidRPr="00913261">
        <w:t xml:space="preserve"> </w:t>
      </w:r>
      <w:hyperlink r:id="rId22" w:history="1">
        <w:r w:rsidR="00A65181" w:rsidRPr="00E1183B">
          <w:rPr>
            <w:rStyle w:val="a9"/>
            <w:rFonts w:ascii="Arial" w:hAnsi="Arial" w:cs="Arial"/>
            <w:sz w:val="24"/>
            <w:szCs w:val="24"/>
          </w:rPr>
          <w:t>https://edu.vsu.ru/course/view.php?id=9355</w:t>
        </w:r>
      </w:hyperlink>
    </w:p>
    <w:p w14:paraId="5BB5F547" w14:textId="77777777" w:rsidR="000732AC" w:rsidRPr="001E58FD" w:rsidRDefault="000732AC" w:rsidP="000732AC">
      <w:pPr>
        <w:rPr>
          <w:rStyle w:val="HTML"/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Облачные сервисы с</w:t>
      </w:r>
      <w:r w:rsidRPr="001E58FD">
        <w:rPr>
          <w:rFonts w:ascii="Arial" w:hAnsi="Arial" w:cs="Arial"/>
          <w:color w:val="000000"/>
          <w:sz w:val="24"/>
          <w:szCs w:val="24"/>
        </w:rPr>
        <w:t>правочно-правов</w:t>
      </w:r>
      <w:r>
        <w:rPr>
          <w:rFonts w:ascii="Arial" w:hAnsi="Arial" w:cs="Arial"/>
          <w:color w:val="000000"/>
          <w:sz w:val="24"/>
          <w:szCs w:val="24"/>
        </w:rPr>
        <w:t>ых</w:t>
      </w:r>
      <w:r w:rsidRPr="001E58FD">
        <w:rPr>
          <w:rFonts w:ascii="Arial" w:hAnsi="Arial" w:cs="Arial"/>
          <w:color w:val="000000"/>
          <w:sz w:val="24"/>
          <w:szCs w:val="24"/>
        </w:rPr>
        <w:t xml:space="preserve"> систем</w:t>
      </w:r>
      <w:r>
        <w:rPr>
          <w:rFonts w:ascii="Arial" w:hAnsi="Arial" w:cs="Arial"/>
          <w:color w:val="000000"/>
          <w:sz w:val="24"/>
          <w:szCs w:val="24"/>
        </w:rPr>
        <w:t xml:space="preserve">: </w:t>
      </w:r>
      <w:r w:rsidRPr="001E58FD">
        <w:rPr>
          <w:rFonts w:ascii="Arial" w:hAnsi="Arial" w:cs="Arial"/>
          <w:color w:val="000000"/>
          <w:sz w:val="24"/>
          <w:szCs w:val="24"/>
        </w:rPr>
        <w:t xml:space="preserve">«КонсультантПлюс». </w:t>
      </w:r>
      <w:r>
        <w:rPr>
          <w:rFonts w:ascii="Arial" w:hAnsi="Arial" w:cs="Arial"/>
          <w:color w:val="000000"/>
          <w:sz w:val="24"/>
          <w:szCs w:val="24"/>
        </w:rPr>
        <w:t>«ГАРАНТ»</w:t>
      </w:r>
    </w:p>
    <w:p w14:paraId="6E8F80BA" w14:textId="77777777" w:rsidR="000732AC" w:rsidRPr="001E58FD" w:rsidRDefault="000732AC" w:rsidP="000732A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1E58FD">
        <w:rPr>
          <w:rFonts w:ascii="Arial" w:hAnsi="Arial" w:cs="Arial"/>
          <w:color w:val="000000"/>
          <w:sz w:val="24"/>
          <w:szCs w:val="24"/>
        </w:rPr>
        <w:t xml:space="preserve">Электронный ресурс Министерства финансов РФ. – </w:t>
      </w:r>
      <w:proofErr w:type="gramStart"/>
      <w:r w:rsidRPr="001E58FD">
        <w:rPr>
          <w:rFonts w:ascii="Arial" w:hAnsi="Arial" w:cs="Arial"/>
          <w:color w:val="000000"/>
          <w:sz w:val="24"/>
          <w:szCs w:val="24"/>
        </w:rPr>
        <w:t>URL :</w:t>
      </w:r>
      <w:proofErr w:type="spellStart"/>
      <w:proofErr w:type="gramEnd"/>
      <w:r w:rsidRPr="001E58FD">
        <w:rPr>
          <w:rFonts w:ascii="Arial" w:hAnsi="Arial" w:cs="Arial"/>
          <w:color w:val="000000"/>
          <w:sz w:val="24"/>
          <w:szCs w:val="24"/>
        </w:rPr>
        <w:t>http</w:t>
      </w:r>
      <w:proofErr w:type="spellEnd"/>
      <w:r w:rsidRPr="001E58FD">
        <w:rPr>
          <w:rFonts w:ascii="Arial" w:hAnsi="Arial" w:cs="Arial"/>
          <w:color w:val="000000"/>
          <w:sz w:val="24"/>
          <w:szCs w:val="24"/>
        </w:rPr>
        <w:t xml:space="preserve">://minfin.ru </w:t>
      </w:r>
    </w:p>
    <w:p w14:paraId="124A5AE8" w14:textId="77777777" w:rsidR="000732AC" w:rsidRPr="001E58FD" w:rsidRDefault="000732AC" w:rsidP="000732A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1E58FD">
        <w:rPr>
          <w:rFonts w:ascii="Arial" w:hAnsi="Arial" w:cs="Arial"/>
          <w:color w:val="000000"/>
          <w:sz w:val="24"/>
          <w:szCs w:val="24"/>
        </w:rPr>
        <w:t xml:space="preserve">Электронный ресурс Росстата. – </w:t>
      </w:r>
      <w:proofErr w:type="gramStart"/>
      <w:r w:rsidRPr="001E58FD">
        <w:rPr>
          <w:rFonts w:ascii="Arial" w:hAnsi="Arial" w:cs="Arial"/>
          <w:color w:val="000000"/>
          <w:sz w:val="24"/>
          <w:szCs w:val="24"/>
        </w:rPr>
        <w:t>URL :</w:t>
      </w:r>
      <w:proofErr w:type="spellStart"/>
      <w:proofErr w:type="gramEnd"/>
      <w:r w:rsidRPr="001E58FD">
        <w:rPr>
          <w:rFonts w:ascii="Arial" w:hAnsi="Arial" w:cs="Arial"/>
          <w:color w:val="000000"/>
          <w:sz w:val="24"/>
          <w:szCs w:val="24"/>
        </w:rPr>
        <w:t>http</w:t>
      </w:r>
      <w:proofErr w:type="spellEnd"/>
      <w:r w:rsidRPr="001E58FD">
        <w:rPr>
          <w:rFonts w:ascii="Arial" w:hAnsi="Arial" w:cs="Arial"/>
          <w:color w:val="000000"/>
          <w:sz w:val="24"/>
          <w:szCs w:val="24"/>
        </w:rPr>
        <w:t xml:space="preserve">://www.gks.ru </w:t>
      </w:r>
    </w:p>
    <w:p w14:paraId="498E2928" w14:textId="77777777" w:rsidR="000732AC" w:rsidRPr="001E58FD" w:rsidRDefault="000732AC" w:rsidP="000732AC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1E58FD">
        <w:rPr>
          <w:rFonts w:ascii="Arial" w:hAnsi="Arial" w:cs="Arial"/>
          <w:color w:val="000000"/>
          <w:sz w:val="24"/>
          <w:szCs w:val="24"/>
        </w:rPr>
        <w:t xml:space="preserve">Электронный ресурс научной электронной библиотеки eLIBRARY.RU. – </w:t>
      </w:r>
      <w:proofErr w:type="gramStart"/>
      <w:r w:rsidRPr="001E58FD">
        <w:rPr>
          <w:rFonts w:ascii="Arial" w:hAnsi="Arial" w:cs="Arial"/>
          <w:color w:val="000000"/>
          <w:sz w:val="24"/>
          <w:szCs w:val="24"/>
        </w:rPr>
        <w:t>URL :</w:t>
      </w:r>
      <w:proofErr w:type="gramEnd"/>
      <w:r w:rsidRPr="001E58FD">
        <w:rPr>
          <w:rFonts w:ascii="Arial" w:hAnsi="Arial" w:cs="Arial"/>
          <w:color w:val="000000"/>
          <w:sz w:val="24"/>
          <w:szCs w:val="24"/>
        </w:rPr>
        <w:t xml:space="preserve"> https://elibrary.ru/defaultx.asp </w:t>
      </w:r>
    </w:p>
    <w:p w14:paraId="6DCDCA2E" w14:textId="77777777" w:rsidR="000732AC" w:rsidRPr="001E58FD" w:rsidRDefault="000732AC" w:rsidP="000732AC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1E58FD">
        <w:rPr>
          <w:rFonts w:ascii="Arial" w:hAnsi="Arial" w:cs="Arial"/>
          <w:color w:val="000000"/>
          <w:sz w:val="24"/>
          <w:szCs w:val="24"/>
        </w:rPr>
        <w:t xml:space="preserve">Электронный ресурс </w:t>
      </w:r>
      <w:r>
        <w:rPr>
          <w:rFonts w:ascii="Arial" w:hAnsi="Arial" w:cs="Arial"/>
          <w:color w:val="000000"/>
          <w:sz w:val="24"/>
          <w:szCs w:val="24"/>
        </w:rPr>
        <w:t>пр</w:t>
      </w:r>
      <w:r w:rsidRPr="0066105A">
        <w:rPr>
          <w:rFonts w:ascii="Arial" w:hAnsi="Arial" w:cs="Arial"/>
          <w:color w:val="000000"/>
          <w:sz w:val="24"/>
          <w:szCs w:val="24"/>
        </w:rPr>
        <w:t>ограммн</w:t>
      </w:r>
      <w:r>
        <w:rPr>
          <w:rFonts w:ascii="Arial" w:hAnsi="Arial" w:cs="Arial"/>
          <w:color w:val="000000"/>
          <w:sz w:val="24"/>
          <w:szCs w:val="24"/>
        </w:rPr>
        <w:t>ой</w:t>
      </w:r>
      <w:r w:rsidRPr="0066105A">
        <w:rPr>
          <w:rFonts w:ascii="Arial" w:hAnsi="Arial" w:cs="Arial"/>
          <w:color w:val="000000"/>
          <w:sz w:val="24"/>
          <w:szCs w:val="24"/>
        </w:rPr>
        <w:t xml:space="preserve"> систем</w:t>
      </w:r>
      <w:r>
        <w:rPr>
          <w:rFonts w:ascii="Arial" w:hAnsi="Arial" w:cs="Arial"/>
          <w:color w:val="000000"/>
          <w:sz w:val="24"/>
          <w:szCs w:val="24"/>
        </w:rPr>
        <w:t>ы</w:t>
      </w:r>
      <w:r w:rsidRPr="0066105A">
        <w:rPr>
          <w:rFonts w:ascii="Arial" w:hAnsi="Arial" w:cs="Arial"/>
          <w:color w:val="000000"/>
          <w:sz w:val="24"/>
          <w:szCs w:val="24"/>
        </w:rPr>
        <w:t xml:space="preserve"> для обнаружения текстовых заимствований в учебных и научных работах </w:t>
      </w:r>
      <w:r>
        <w:rPr>
          <w:rFonts w:ascii="Arial" w:hAnsi="Arial" w:cs="Arial"/>
          <w:color w:val="000000"/>
          <w:sz w:val="24"/>
          <w:szCs w:val="24"/>
        </w:rPr>
        <w:t>«</w:t>
      </w:r>
      <w:r w:rsidRPr="0066105A">
        <w:rPr>
          <w:rFonts w:ascii="Arial" w:hAnsi="Arial" w:cs="Arial"/>
          <w:color w:val="000000"/>
          <w:sz w:val="24"/>
          <w:szCs w:val="24"/>
        </w:rPr>
        <w:t>Антиплагиат.</w:t>
      </w:r>
      <w:r w:rsidRPr="001E58FD">
        <w:rPr>
          <w:rFonts w:ascii="Arial" w:hAnsi="Arial" w:cs="Arial"/>
          <w:color w:val="000000"/>
          <w:sz w:val="24"/>
          <w:szCs w:val="24"/>
        </w:rPr>
        <w:t>ru</w:t>
      </w:r>
      <w:r>
        <w:rPr>
          <w:rFonts w:ascii="Arial" w:hAnsi="Arial" w:cs="Arial"/>
          <w:color w:val="000000"/>
          <w:sz w:val="24"/>
          <w:szCs w:val="24"/>
        </w:rPr>
        <w:t>»</w:t>
      </w:r>
      <w:r w:rsidRPr="001E58FD">
        <w:rPr>
          <w:rFonts w:ascii="Arial" w:hAnsi="Arial" w:cs="Arial"/>
          <w:color w:val="000000"/>
          <w:sz w:val="24"/>
          <w:szCs w:val="24"/>
        </w:rPr>
        <w:t>.</w:t>
      </w:r>
      <w:r w:rsidRPr="001E58FD">
        <w:t xml:space="preserve"> </w:t>
      </w:r>
      <w:r w:rsidRPr="001E58FD">
        <w:rPr>
          <w:rFonts w:ascii="Arial" w:hAnsi="Arial" w:cs="Arial"/>
          <w:color w:val="000000"/>
          <w:sz w:val="24"/>
          <w:szCs w:val="24"/>
        </w:rPr>
        <w:t xml:space="preserve">– </w:t>
      </w:r>
      <w:proofErr w:type="gramStart"/>
      <w:r w:rsidRPr="001E58FD">
        <w:rPr>
          <w:rFonts w:ascii="Arial" w:hAnsi="Arial" w:cs="Arial"/>
          <w:color w:val="000000"/>
          <w:sz w:val="24"/>
          <w:szCs w:val="24"/>
        </w:rPr>
        <w:t>URL :</w:t>
      </w:r>
      <w:proofErr w:type="gramEnd"/>
      <w:r w:rsidRPr="001E58FD">
        <w:rPr>
          <w:rFonts w:ascii="Arial" w:hAnsi="Arial" w:cs="Arial"/>
          <w:color w:val="000000"/>
          <w:sz w:val="24"/>
          <w:szCs w:val="24"/>
        </w:rPr>
        <w:t xml:space="preserve"> https://www.antiplagiat.ru</w:t>
      </w:r>
    </w:p>
    <w:p w14:paraId="0C854C59" w14:textId="77777777" w:rsidR="00860403" w:rsidRPr="00860403" w:rsidRDefault="00860403" w:rsidP="00860403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860403">
        <w:rPr>
          <w:rFonts w:ascii="Arial" w:hAnsi="Arial" w:cs="Arial"/>
          <w:color w:val="000000"/>
          <w:sz w:val="24"/>
          <w:szCs w:val="24"/>
        </w:rPr>
        <w:t>СПС «ГАРАНТ-Образование», СПС "Консультант Плюс" для образования.</w:t>
      </w:r>
    </w:p>
    <w:p w14:paraId="0AD24113" w14:textId="77777777" w:rsidR="000732AC" w:rsidRPr="0066105A" w:rsidRDefault="000732AC" w:rsidP="000732AC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14:paraId="3F171AD8" w14:textId="77777777" w:rsidR="000732AC" w:rsidRPr="00F22913" w:rsidRDefault="000732AC" w:rsidP="000732AC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bCs/>
          <w:sz w:val="24"/>
          <w:szCs w:val="24"/>
        </w:rPr>
        <w:t>18. Материально-техническое обеспечение дисциплины:</w:t>
      </w:r>
    </w:p>
    <w:p w14:paraId="55C6F6C6" w14:textId="7099A5E9" w:rsidR="00860403" w:rsidRDefault="00860403" w:rsidP="000732AC">
      <w:pPr>
        <w:rPr>
          <w:rFonts w:ascii="Arial" w:hAnsi="Arial" w:cs="Arial"/>
          <w:color w:val="000000"/>
          <w:sz w:val="24"/>
          <w:szCs w:val="24"/>
        </w:rPr>
      </w:pPr>
      <w:bookmarkStart w:id="9" w:name="_Hlk107832046"/>
    </w:p>
    <w:p w14:paraId="37A0990E" w14:textId="0C89016B" w:rsidR="00D00203" w:rsidRDefault="00860403" w:rsidP="00D00203">
      <w:pPr>
        <w:shd w:val="clear" w:color="auto" w:fill="FFFFFF"/>
        <w:spacing w:line="276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Б</w:t>
      </w:r>
      <w:r w:rsidRPr="00236900">
        <w:rPr>
          <w:rFonts w:ascii="Arial" w:eastAsia="Calibri" w:hAnsi="Arial" w:cs="Arial"/>
          <w:bCs/>
          <w:sz w:val="24"/>
          <w:szCs w:val="24"/>
          <w:lang w:eastAsia="en-US"/>
        </w:rPr>
        <w:t xml:space="preserve">иблиотечный фонд (отдел обслуживания исторического факультета международных отношений ЗНБ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Ф</w:t>
      </w:r>
      <w:r w:rsidRPr="00236900">
        <w:rPr>
          <w:rFonts w:ascii="Arial" w:eastAsia="Calibri" w:hAnsi="Arial" w:cs="Arial"/>
          <w:bCs/>
          <w:sz w:val="24"/>
          <w:szCs w:val="24"/>
          <w:lang w:eastAsia="en-US"/>
        </w:rPr>
        <w:t>Г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Б</w:t>
      </w:r>
      <w:r w:rsidRPr="00236900">
        <w:rPr>
          <w:rFonts w:ascii="Arial" w:eastAsia="Calibri" w:hAnsi="Arial" w:cs="Arial"/>
          <w:bCs/>
          <w:sz w:val="24"/>
          <w:szCs w:val="24"/>
          <w:lang w:eastAsia="en-US"/>
        </w:rPr>
        <w:t xml:space="preserve">ОУ ВО ВГУ), </w:t>
      </w:r>
      <w:bookmarkEnd w:id="9"/>
      <w:r w:rsidR="00D00203">
        <w:rPr>
          <w:rFonts w:ascii="Arial" w:eastAsia="Calibri" w:hAnsi="Arial" w:cs="Arial"/>
          <w:bCs/>
          <w:sz w:val="24"/>
          <w:szCs w:val="24"/>
          <w:lang w:eastAsia="en-US"/>
        </w:rPr>
        <w:t>у</w:t>
      </w:r>
      <w:r w:rsidR="00D00203" w:rsidRPr="00D00203">
        <w:rPr>
          <w:rFonts w:ascii="Arial" w:eastAsia="Calibri" w:hAnsi="Arial" w:cs="Arial"/>
          <w:bCs/>
          <w:sz w:val="24"/>
          <w:szCs w:val="24"/>
          <w:lang w:eastAsia="en-US"/>
        </w:rPr>
        <w:t xml:space="preserve">чебная аудитория (для проведения занятий лекционного, семинарского типа, групповых и индивидуальных консультаций, текущего контроля и промежуточной аттестации): специализированная мебель, ноутбук HP 470 G7, NEC NP 610; экран настенный </w:t>
      </w:r>
      <w:proofErr w:type="spellStart"/>
      <w:r w:rsidR="00D00203" w:rsidRPr="00D00203">
        <w:rPr>
          <w:rFonts w:ascii="Arial" w:eastAsia="Calibri" w:hAnsi="Arial" w:cs="Arial"/>
          <w:bCs/>
          <w:sz w:val="24"/>
          <w:szCs w:val="24"/>
          <w:lang w:eastAsia="en-US"/>
        </w:rPr>
        <w:t>Projecta</w:t>
      </w:r>
      <w:proofErr w:type="spellEnd"/>
      <w:r w:rsidR="00D00203" w:rsidRPr="00D00203">
        <w:rPr>
          <w:rFonts w:ascii="Arial" w:eastAsia="Calibri" w:hAnsi="Arial" w:cs="Arial"/>
          <w:bCs/>
          <w:sz w:val="24"/>
          <w:szCs w:val="24"/>
          <w:lang w:eastAsia="en-US"/>
        </w:rPr>
        <w:t xml:space="preserve"> 10200205, </w:t>
      </w:r>
      <w:proofErr w:type="spellStart"/>
      <w:r w:rsidR="00D00203" w:rsidRPr="00D00203">
        <w:rPr>
          <w:rFonts w:ascii="Arial" w:eastAsia="Calibri" w:hAnsi="Arial" w:cs="Arial"/>
          <w:bCs/>
          <w:sz w:val="24"/>
          <w:szCs w:val="24"/>
          <w:lang w:eastAsia="en-US"/>
        </w:rPr>
        <w:t>WinPro</w:t>
      </w:r>
      <w:proofErr w:type="spellEnd"/>
      <w:r w:rsidR="00D00203" w:rsidRPr="00D00203">
        <w:rPr>
          <w:rFonts w:ascii="Arial" w:eastAsia="Calibri" w:hAnsi="Arial" w:cs="Arial"/>
          <w:bCs/>
          <w:sz w:val="24"/>
          <w:szCs w:val="24"/>
          <w:lang w:eastAsia="en-US"/>
        </w:rPr>
        <w:t xml:space="preserve"> 8, </w:t>
      </w:r>
      <w:proofErr w:type="spellStart"/>
      <w:r w:rsidR="00D00203" w:rsidRPr="00D00203">
        <w:rPr>
          <w:rFonts w:ascii="Arial" w:eastAsia="Calibri" w:hAnsi="Arial" w:cs="Arial"/>
          <w:bCs/>
          <w:sz w:val="24"/>
          <w:szCs w:val="24"/>
          <w:lang w:eastAsia="en-US"/>
        </w:rPr>
        <w:t>OfficeSTD</w:t>
      </w:r>
      <w:proofErr w:type="spellEnd"/>
      <w:r w:rsidR="00D00203" w:rsidRPr="00D00203">
        <w:rPr>
          <w:rFonts w:ascii="Arial" w:eastAsia="Calibri" w:hAnsi="Arial" w:cs="Arial"/>
          <w:bCs/>
          <w:sz w:val="24"/>
          <w:szCs w:val="24"/>
          <w:lang w:eastAsia="en-US"/>
        </w:rPr>
        <w:t xml:space="preserve">, браузер Google </w:t>
      </w:r>
      <w:proofErr w:type="spellStart"/>
      <w:r w:rsidR="00D00203" w:rsidRPr="00D00203">
        <w:rPr>
          <w:rFonts w:ascii="Arial" w:eastAsia="Calibri" w:hAnsi="Arial" w:cs="Arial"/>
          <w:bCs/>
          <w:sz w:val="24"/>
          <w:szCs w:val="24"/>
          <w:lang w:eastAsia="en-US"/>
        </w:rPr>
        <w:t>Crome</w:t>
      </w:r>
      <w:proofErr w:type="spellEnd"/>
      <w:r w:rsidR="00D00203" w:rsidRPr="00D00203">
        <w:rPr>
          <w:rFonts w:ascii="Arial" w:eastAsia="Calibri" w:hAnsi="Arial" w:cs="Arial"/>
          <w:bCs/>
          <w:sz w:val="24"/>
          <w:szCs w:val="24"/>
          <w:lang w:eastAsia="en-US"/>
        </w:rPr>
        <w:t>. 394068, г. Воронеж, Московский проспект, д. 88, учебный корпус №8, ауд. 104</w:t>
      </w:r>
    </w:p>
    <w:bookmarkEnd w:id="8"/>
    <w:p w14:paraId="77C67A36" w14:textId="77777777" w:rsidR="00D00203" w:rsidRDefault="00D00203" w:rsidP="00D00203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14:paraId="0AF67E06" w14:textId="7F082D80" w:rsidR="009B657D" w:rsidRPr="00782D6D" w:rsidRDefault="009B657D" w:rsidP="00D00203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bookmarkStart w:id="10" w:name="_Hlk139437732"/>
      <w:bookmarkStart w:id="11" w:name="_Hlk139405073"/>
      <w:r w:rsidRPr="00782D6D">
        <w:rPr>
          <w:rFonts w:ascii="Arial" w:hAnsi="Arial" w:cs="Arial"/>
          <w:b/>
          <w:bCs/>
          <w:sz w:val="24"/>
          <w:szCs w:val="24"/>
          <w:lang w:eastAsia="en-US"/>
        </w:rPr>
        <w:t>19. Оценочные средства для проведения текущей и промежуточной аттестаций</w:t>
      </w:r>
    </w:p>
    <w:p w14:paraId="2D4D5B63" w14:textId="77777777" w:rsidR="009B657D" w:rsidRDefault="009B657D" w:rsidP="009B657D">
      <w:pPr>
        <w:tabs>
          <w:tab w:val="left" w:pos="426"/>
        </w:tabs>
        <w:ind w:left="142"/>
        <w:rPr>
          <w:rFonts w:ascii="Arial" w:hAnsi="Arial" w:cs="Arial"/>
          <w:b/>
          <w:bCs/>
          <w:sz w:val="22"/>
          <w:szCs w:val="28"/>
          <w:lang w:eastAsia="en-US"/>
        </w:rPr>
      </w:pPr>
    </w:p>
    <w:p w14:paraId="0BB7A914" w14:textId="77777777" w:rsidR="009B657D" w:rsidRPr="00782D6D" w:rsidRDefault="009B657D" w:rsidP="009B657D">
      <w:pPr>
        <w:tabs>
          <w:tab w:val="left" w:pos="426"/>
        </w:tabs>
        <w:ind w:left="142"/>
        <w:jc w:val="both"/>
        <w:rPr>
          <w:rFonts w:ascii="Arial" w:hAnsi="Arial" w:cs="Arial"/>
          <w:sz w:val="22"/>
          <w:szCs w:val="28"/>
          <w:lang w:eastAsia="en-US"/>
        </w:rPr>
      </w:pPr>
      <w:r w:rsidRPr="00782D6D">
        <w:rPr>
          <w:rFonts w:ascii="Arial" w:hAnsi="Arial" w:cs="Arial"/>
          <w:sz w:val="22"/>
          <w:szCs w:val="28"/>
          <w:lang w:eastAsia="en-US"/>
        </w:rPr>
        <w:t>Порядок оценки освоения обучающимися учебного материала определяется содержанием следующих разделов дисциплины:</w:t>
      </w:r>
    </w:p>
    <w:tbl>
      <w:tblPr>
        <w:tblW w:w="942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"/>
        <w:gridCol w:w="2384"/>
        <w:gridCol w:w="2384"/>
        <w:gridCol w:w="2384"/>
        <w:gridCol w:w="1619"/>
      </w:tblGrid>
      <w:tr w:rsidR="009B657D" w:rsidRPr="00143A7A" w14:paraId="77505D91" w14:textId="77777777" w:rsidTr="009B657D">
        <w:tc>
          <w:tcPr>
            <w:tcW w:w="658" w:type="dxa"/>
            <w:vAlign w:val="center"/>
          </w:tcPr>
          <w:bookmarkEnd w:id="10"/>
          <w:p w14:paraId="1FDE1C04" w14:textId="77777777" w:rsidR="009B657D" w:rsidRPr="00782D6D" w:rsidRDefault="009B657D" w:rsidP="00CC4978">
            <w:pPr>
              <w:tabs>
                <w:tab w:val="left" w:pos="426"/>
              </w:tabs>
              <w:ind w:left="142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82D6D">
              <w:rPr>
                <w:rFonts w:ascii="Arial" w:hAnsi="Arial" w:cs="Arial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384" w:type="dxa"/>
            <w:vAlign w:val="center"/>
          </w:tcPr>
          <w:p w14:paraId="26E57E53" w14:textId="77777777" w:rsidR="009B657D" w:rsidRPr="00782D6D" w:rsidRDefault="009B657D" w:rsidP="00CC4978">
            <w:pPr>
              <w:tabs>
                <w:tab w:val="left" w:pos="426"/>
              </w:tabs>
              <w:ind w:left="142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82D6D">
              <w:rPr>
                <w:rFonts w:ascii="Arial" w:hAnsi="Arial" w:cs="Arial"/>
                <w:sz w:val="22"/>
                <w:szCs w:val="22"/>
                <w:lang w:eastAsia="en-US"/>
              </w:rPr>
              <w:t>Наименование раздела дисциплины (модуля)</w:t>
            </w:r>
          </w:p>
        </w:tc>
        <w:tc>
          <w:tcPr>
            <w:tcW w:w="2384" w:type="dxa"/>
            <w:vAlign w:val="center"/>
          </w:tcPr>
          <w:p w14:paraId="4D2C0AD2" w14:textId="77777777" w:rsidR="009B657D" w:rsidRPr="00782D6D" w:rsidRDefault="009B657D" w:rsidP="00CC4978">
            <w:pPr>
              <w:tabs>
                <w:tab w:val="left" w:pos="426"/>
              </w:tabs>
              <w:ind w:left="142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82D6D">
              <w:rPr>
                <w:rFonts w:ascii="Arial" w:hAnsi="Arial" w:cs="Arial"/>
                <w:sz w:val="22"/>
                <w:szCs w:val="22"/>
                <w:lang w:eastAsia="en-US"/>
              </w:rPr>
              <w:t>Компетенция(и)</w:t>
            </w:r>
          </w:p>
        </w:tc>
        <w:tc>
          <w:tcPr>
            <w:tcW w:w="2384" w:type="dxa"/>
            <w:vAlign w:val="center"/>
          </w:tcPr>
          <w:p w14:paraId="2DA7FDDF" w14:textId="77777777" w:rsidR="009B657D" w:rsidRPr="00782D6D" w:rsidRDefault="009B657D" w:rsidP="00CC4978">
            <w:pPr>
              <w:tabs>
                <w:tab w:val="left" w:pos="426"/>
              </w:tabs>
              <w:ind w:left="142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82D6D">
              <w:rPr>
                <w:rFonts w:ascii="Arial" w:hAnsi="Arial" w:cs="Arial"/>
                <w:sz w:val="22"/>
                <w:szCs w:val="22"/>
                <w:lang w:eastAsia="en-US"/>
              </w:rPr>
              <w:t>Индикатор(ы) достижения компетенции</w:t>
            </w:r>
          </w:p>
        </w:tc>
        <w:tc>
          <w:tcPr>
            <w:tcW w:w="1619" w:type="dxa"/>
            <w:vAlign w:val="center"/>
          </w:tcPr>
          <w:p w14:paraId="20C316DA" w14:textId="77777777" w:rsidR="009B657D" w:rsidRPr="00782D6D" w:rsidRDefault="009B657D" w:rsidP="00CC4978">
            <w:pPr>
              <w:tabs>
                <w:tab w:val="left" w:pos="426"/>
              </w:tabs>
              <w:ind w:left="142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82D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Оценочные средства </w:t>
            </w:r>
          </w:p>
        </w:tc>
      </w:tr>
      <w:tr w:rsidR="00D37932" w:rsidRPr="00143A7A" w14:paraId="67A97C7A" w14:textId="77777777" w:rsidTr="009B657D">
        <w:trPr>
          <w:trHeight w:val="3289"/>
        </w:trPr>
        <w:tc>
          <w:tcPr>
            <w:tcW w:w="658" w:type="dxa"/>
          </w:tcPr>
          <w:p w14:paraId="6122829A" w14:textId="77777777" w:rsidR="00D37932" w:rsidRPr="00782D6D" w:rsidRDefault="00D37932" w:rsidP="00D37932">
            <w:pPr>
              <w:tabs>
                <w:tab w:val="left" w:pos="426"/>
              </w:tabs>
              <w:ind w:left="142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82D6D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942C3" w14:textId="3A00C629" w:rsidR="00D37932" w:rsidRPr="00782D6D" w:rsidRDefault="00D37932" w:rsidP="00D37932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29E0">
              <w:rPr>
                <w:rFonts w:ascii="Arial" w:hAnsi="Arial" w:cs="Arial"/>
                <w:sz w:val="22"/>
                <w:szCs w:val="22"/>
              </w:rPr>
              <w:t>Банковское кредитование экспортных и импортных операций</w:t>
            </w:r>
          </w:p>
        </w:tc>
        <w:tc>
          <w:tcPr>
            <w:tcW w:w="2384" w:type="dxa"/>
          </w:tcPr>
          <w:p w14:paraId="0C82ED23" w14:textId="6D088BFF" w:rsidR="00D37932" w:rsidRPr="00782D6D" w:rsidRDefault="00D37932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ПК-3 </w:t>
            </w:r>
            <w:r w:rsidRPr="00D37932">
              <w:rPr>
                <w:rFonts w:ascii="Arial" w:hAnsi="Arial" w:cs="Arial"/>
                <w:sz w:val="22"/>
                <w:szCs w:val="22"/>
              </w:rPr>
              <w:t xml:space="preserve">способность на основе действующей международной нормативно-правовой базы обеспечить правовое сопровождение внешнеэкономической деятельности организации, документального оформления внешнеторговых сделок, транспортно-логистического обеспечения продвижения и реализации </w:t>
            </w:r>
            <w:r w:rsidRPr="00D37932">
              <w:rPr>
                <w:rFonts w:ascii="Arial" w:hAnsi="Arial" w:cs="Arial"/>
                <w:sz w:val="22"/>
                <w:szCs w:val="22"/>
              </w:rPr>
              <w:lastRenderedPageBreak/>
              <w:t xml:space="preserve">товаров и услуг на внешних рынках </w:t>
            </w:r>
          </w:p>
        </w:tc>
        <w:tc>
          <w:tcPr>
            <w:tcW w:w="2384" w:type="dxa"/>
          </w:tcPr>
          <w:p w14:paraId="2DD454E4" w14:textId="77777777" w:rsidR="00D37932" w:rsidRPr="00D37932" w:rsidRDefault="00D37932" w:rsidP="00D37932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D37932">
              <w:rPr>
                <w:rFonts w:ascii="Arial" w:hAnsi="Arial" w:cs="Arial"/>
                <w:sz w:val="22"/>
                <w:szCs w:val="22"/>
              </w:rPr>
              <w:lastRenderedPageBreak/>
              <w:t>Организует документарное сопровождение подготовки и реализации внешнеторгового контракта</w:t>
            </w:r>
          </w:p>
          <w:p w14:paraId="15D01755" w14:textId="135D65A1" w:rsidR="00D37932" w:rsidRPr="00782D6D" w:rsidRDefault="00D37932" w:rsidP="00D37932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(ПК-3.2)</w:t>
            </w:r>
          </w:p>
        </w:tc>
        <w:tc>
          <w:tcPr>
            <w:tcW w:w="1619" w:type="dxa"/>
          </w:tcPr>
          <w:p w14:paraId="595C7C08" w14:textId="77777777" w:rsidR="00D37932" w:rsidRPr="00A01430" w:rsidRDefault="00D37932" w:rsidP="00D37932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01430">
              <w:rPr>
                <w:rFonts w:ascii="Arial" w:hAnsi="Arial" w:cs="Arial"/>
                <w:sz w:val="22"/>
                <w:szCs w:val="22"/>
                <w:lang w:eastAsia="en-US"/>
              </w:rPr>
              <w:t>Комплект вопросов для подготовки к научной дискуссии, проекта (с презентацией)</w:t>
            </w:r>
          </w:p>
          <w:p w14:paraId="258E85A3" w14:textId="3F1AED8E" w:rsidR="00D37932" w:rsidRPr="00782D6D" w:rsidRDefault="00D37932" w:rsidP="00D37932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01430">
              <w:rPr>
                <w:rFonts w:ascii="Arial" w:hAnsi="Arial" w:cs="Arial"/>
                <w:sz w:val="22"/>
                <w:szCs w:val="22"/>
                <w:lang w:eastAsia="en-US"/>
              </w:rPr>
              <w:t>Комплект задач и практических ситуаций</w:t>
            </w:r>
            <w:r w:rsidRPr="00782D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37932" w:rsidRPr="00143A7A" w14:paraId="3C14C170" w14:textId="77777777" w:rsidTr="009B657D">
        <w:trPr>
          <w:trHeight w:val="3289"/>
        </w:trPr>
        <w:tc>
          <w:tcPr>
            <w:tcW w:w="658" w:type="dxa"/>
          </w:tcPr>
          <w:p w14:paraId="3E994038" w14:textId="77777777" w:rsidR="00D37932" w:rsidRPr="00782D6D" w:rsidRDefault="00D37932" w:rsidP="00D37932">
            <w:pPr>
              <w:tabs>
                <w:tab w:val="left" w:pos="426"/>
              </w:tabs>
              <w:ind w:left="14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17040" w14:textId="77777777" w:rsidR="00D37932" w:rsidRPr="00FC29E0" w:rsidRDefault="00D37932" w:rsidP="00D37932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</w:tcPr>
          <w:p w14:paraId="217BFACE" w14:textId="77777777" w:rsidR="00D37932" w:rsidRDefault="00D37932" w:rsidP="00D37932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</w:tcPr>
          <w:p w14:paraId="2C51631D" w14:textId="660BC81A" w:rsidR="00D37932" w:rsidRPr="00D37932" w:rsidRDefault="00D37932" w:rsidP="00D37932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D37932">
              <w:rPr>
                <w:rFonts w:ascii="Arial" w:hAnsi="Arial" w:cs="Arial"/>
                <w:sz w:val="22"/>
                <w:szCs w:val="22"/>
              </w:rPr>
              <w:t>Сопровождает исполнение обязательств по внешнеторговому контракту</w:t>
            </w:r>
            <w:r>
              <w:rPr>
                <w:rFonts w:ascii="Arial" w:hAnsi="Arial" w:cs="Arial"/>
                <w:sz w:val="22"/>
                <w:szCs w:val="22"/>
              </w:rPr>
              <w:t xml:space="preserve"> (ПК-3.4</w:t>
            </w:r>
            <w:r w:rsidR="006B42AF">
              <w:rPr>
                <w:rFonts w:ascii="Arial" w:hAnsi="Arial" w:cs="Arial"/>
                <w:sz w:val="22"/>
                <w:szCs w:val="22"/>
              </w:rPr>
              <w:t>)</w:t>
            </w:r>
            <w:r w:rsidRPr="00D3793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19" w:type="dxa"/>
          </w:tcPr>
          <w:p w14:paraId="495424CE" w14:textId="77777777" w:rsidR="00D37932" w:rsidRPr="00A01430" w:rsidRDefault="00D37932" w:rsidP="00D37932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B42AF" w:rsidRPr="00143A7A" w14:paraId="1E6EB4B8" w14:textId="77777777" w:rsidTr="009B657D">
        <w:trPr>
          <w:trHeight w:val="1124"/>
        </w:trPr>
        <w:tc>
          <w:tcPr>
            <w:tcW w:w="658" w:type="dxa"/>
            <w:vMerge w:val="restart"/>
          </w:tcPr>
          <w:p w14:paraId="6C195259" w14:textId="77777777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143A7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4663E" w14:textId="77777777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>Факторинг</w:t>
            </w:r>
            <w:r>
              <w:rPr>
                <w:rFonts w:ascii="Arial" w:hAnsi="Arial" w:cs="Arial"/>
                <w:sz w:val="22"/>
                <w:szCs w:val="22"/>
              </w:rPr>
              <w:t>овые операции</w:t>
            </w:r>
            <w:r w:rsidRPr="00DB631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 ВЭД</w:t>
            </w:r>
          </w:p>
          <w:p w14:paraId="191ED955" w14:textId="115C3BF2" w:rsidR="006B42AF" w:rsidRPr="00143A7A" w:rsidRDefault="006B42AF" w:rsidP="006B42AF">
            <w:pPr>
              <w:pStyle w:val="afc"/>
              <w:ind w:left="-6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  <w:vMerge w:val="restart"/>
          </w:tcPr>
          <w:p w14:paraId="23D23E4A" w14:textId="4991E348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16BA1">
              <w:rPr>
                <w:rFonts w:ascii="Arial" w:hAnsi="Arial" w:cs="Arial"/>
                <w:sz w:val="22"/>
                <w:szCs w:val="22"/>
              </w:rPr>
              <w:t xml:space="preserve">ПК-3 способность на основе действующей международной нормативно-правовой базы обеспечить правовое сопровождение внешнеэкономической деятельности организации, документального оформления внешнеторговых сделок, транспортно-логистического обеспечения продвижения и реализации товаров и услуг на внешних рынках </w:t>
            </w:r>
          </w:p>
        </w:tc>
        <w:tc>
          <w:tcPr>
            <w:tcW w:w="2384" w:type="dxa"/>
          </w:tcPr>
          <w:p w14:paraId="65FF36C7" w14:textId="77777777" w:rsidR="006B42AF" w:rsidRPr="00D37932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D37932">
              <w:rPr>
                <w:rFonts w:ascii="Arial" w:hAnsi="Arial" w:cs="Arial"/>
                <w:sz w:val="22"/>
                <w:szCs w:val="22"/>
              </w:rPr>
              <w:t>Организует документарное сопровождение подготовки и реализации внешнеторгового контракта</w:t>
            </w:r>
          </w:p>
          <w:p w14:paraId="53AC58F9" w14:textId="0AE562C9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(ПК-3.2)</w:t>
            </w:r>
          </w:p>
        </w:tc>
        <w:tc>
          <w:tcPr>
            <w:tcW w:w="1619" w:type="dxa"/>
            <w:vMerge w:val="restart"/>
          </w:tcPr>
          <w:p w14:paraId="49A2A0F5" w14:textId="77777777" w:rsidR="006B42AF" w:rsidRPr="00A01430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01430">
              <w:rPr>
                <w:rFonts w:ascii="Arial" w:hAnsi="Arial" w:cs="Arial"/>
                <w:sz w:val="22"/>
                <w:szCs w:val="22"/>
                <w:lang w:eastAsia="en-US"/>
              </w:rPr>
              <w:t>Комплект вопросов для подготовки к научной дискуссии, проекта (с презентацией)</w:t>
            </w:r>
          </w:p>
          <w:p w14:paraId="09B9228A" w14:textId="172D6DDA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A01430">
              <w:rPr>
                <w:rFonts w:ascii="Arial" w:hAnsi="Arial" w:cs="Arial"/>
                <w:sz w:val="22"/>
                <w:szCs w:val="22"/>
                <w:lang w:eastAsia="en-US"/>
              </w:rPr>
              <w:t>Комплект задач и практических ситуаций</w:t>
            </w:r>
          </w:p>
        </w:tc>
      </w:tr>
      <w:tr w:rsidR="006B42AF" w:rsidRPr="00143A7A" w14:paraId="29A90C46" w14:textId="77777777" w:rsidTr="009B657D">
        <w:trPr>
          <w:trHeight w:val="1124"/>
        </w:trPr>
        <w:tc>
          <w:tcPr>
            <w:tcW w:w="658" w:type="dxa"/>
            <w:vMerge/>
          </w:tcPr>
          <w:p w14:paraId="1817AD3F" w14:textId="77777777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DF86A" w14:textId="77777777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  <w:vMerge/>
          </w:tcPr>
          <w:p w14:paraId="330FF2FE" w14:textId="77777777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</w:tcPr>
          <w:p w14:paraId="05E9D71D" w14:textId="5D72F199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D37932">
              <w:rPr>
                <w:rFonts w:ascii="Arial" w:hAnsi="Arial" w:cs="Arial"/>
                <w:sz w:val="22"/>
                <w:szCs w:val="22"/>
              </w:rPr>
              <w:t>Сопровождает исполнение обязательств по внешнеторговому контракту</w:t>
            </w:r>
            <w:r>
              <w:rPr>
                <w:rFonts w:ascii="Arial" w:hAnsi="Arial" w:cs="Arial"/>
                <w:sz w:val="22"/>
                <w:szCs w:val="22"/>
              </w:rPr>
              <w:t xml:space="preserve"> (ПК-3.4)</w:t>
            </w:r>
            <w:r w:rsidRPr="00D3793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19" w:type="dxa"/>
            <w:vMerge/>
          </w:tcPr>
          <w:p w14:paraId="76EE2908" w14:textId="77777777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2AF" w:rsidRPr="00143A7A" w14:paraId="24A7D202" w14:textId="77777777" w:rsidTr="009B657D">
        <w:trPr>
          <w:trHeight w:val="1124"/>
        </w:trPr>
        <w:tc>
          <w:tcPr>
            <w:tcW w:w="658" w:type="dxa"/>
            <w:vMerge w:val="restart"/>
          </w:tcPr>
          <w:p w14:paraId="5548905A" w14:textId="77777777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143A7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6AC01" w14:textId="62D66F91" w:rsidR="006B42AF" w:rsidRPr="00143A7A" w:rsidRDefault="006B42AF" w:rsidP="006B42AF">
            <w:pPr>
              <w:pStyle w:val="afc"/>
              <w:ind w:left="-66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2" w:name="_Hlk187432431"/>
            <w:r w:rsidRPr="00DB631B">
              <w:rPr>
                <w:rFonts w:ascii="Arial" w:hAnsi="Arial" w:cs="Arial"/>
                <w:sz w:val="22"/>
                <w:szCs w:val="22"/>
              </w:rPr>
              <w:t>Форфейтинг— международный инструмент финансирования экспорт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bookmarkEnd w:id="12"/>
          </w:p>
        </w:tc>
        <w:tc>
          <w:tcPr>
            <w:tcW w:w="2384" w:type="dxa"/>
            <w:vMerge w:val="restart"/>
          </w:tcPr>
          <w:p w14:paraId="55917E00" w14:textId="49EF7C61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16BA1">
              <w:rPr>
                <w:rFonts w:ascii="Arial" w:hAnsi="Arial" w:cs="Arial"/>
                <w:sz w:val="22"/>
                <w:szCs w:val="22"/>
              </w:rPr>
              <w:t>ПК-3 способность на основе действующей международной нормативно-правовой базы обеспечить правовое сопровождение внешнеэкономической деятельности организации, документального оформления внешнеторговых сделок, транспортно-</w:t>
            </w:r>
            <w:r w:rsidRPr="00816BA1">
              <w:rPr>
                <w:rFonts w:ascii="Arial" w:hAnsi="Arial" w:cs="Arial"/>
                <w:sz w:val="22"/>
                <w:szCs w:val="22"/>
              </w:rPr>
              <w:lastRenderedPageBreak/>
              <w:t xml:space="preserve">логистического обеспечения продвижения и реализации товаров и услуг на внешних рынках </w:t>
            </w:r>
          </w:p>
        </w:tc>
        <w:tc>
          <w:tcPr>
            <w:tcW w:w="2384" w:type="dxa"/>
          </w:tcPr>
          <w:p w14:paraId="14877FB1" w14:textId="77777777" w:rsidR="006B42AF" w:rsidRPr="00D37932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D37932">
              <w:rPr>
                <w:rFonts w:ascii="Arial" w:hAnsi="Arial" w:cs="Arial"/>
                <w:sz w:val="22"/>
                <w:szCs w:val="22"/>
              </w:rPr>
              <w:lastRenderedPageBreak/>
              <w:t>Организует документарное сопровождение подготовки и реализации внешнеторгового контракта</w:t>
            </w:r>
          </w:p>
          <w:p w14:paraId="499BA575" w14:textId="2D3A5BE1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(ПК-3.2)</w:t>
            </w:r>
          </w:p>
        </w:tc>
        <w:tc>
          <w:tcPr>
            <w:tcW w:w="1619" w:type="dxa"/>
            <w:vMerge w:val="restart"/>
          </w:tcPr>
          <w:p w14:paraId="34290D77" w14:textId="77777777" w:rsidR="006B42AF" w:rsidRPr="00A01430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01430">
              <w:rPr>
                <w:rFonts w:ascii="Arial" w:hAnsi="Arial" w:cs="Arial"/>
                <w:sz w:val="22"/>
                <w:szCs w:val="22"/>
                <w:lang w:eastAsia="en-US"/>
              </w:rPr>
              <w:t>Комплект вопросов для подготовки к научной дискуссии, проекта (с презентацией)</w:t>
            </w:r>
          </w:p>
          <w:p w14:paraId="4910CD7B" w14:textId="752C3870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A01430">
              <w:rPr>
                <w:rFonts w:ascii="Arial" w:hAnsi="Arial" w:cs="Arial"/>
                <w:sz w:val="22"/>
                <w:szCs w:val="22"/>
                <w:lang w:eastAsia="en-US"/>
              </w:rPr>
              <w:t>Комплект задач и практических ситуаций</w:t>
            </w:r>
            <w:r w:rsidRPr="00143A7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B42AF" w:rsidRPr="00143A7A" w14:paraId="25E4F050" w14:textId="77777777" w:rsidTr="009B657D">
        <w:trPr>
          <w:trHeight w:val="1124"/>
        </w:trPr>
        <w:tc>
          <w:tcPr>
            <w:tcW w:w="658" w:type="dxa"/>
            <w:vMerge/>
          </w:tcPr>
          <w:p w14:paraId="553066E6" w14:textId="77777777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86D08" w14:textId="77777777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  <w:vMerge/>
          </w:tcPr>
          <w:p w14:paraId="3BAB9FD4" w14:textId="77777777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</w:tcPr>
          <w:p w14:paraId="421F4C47" w14:textId="5F52596E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D37932">
              <w:rPr>
                <w:rFonts w:ascii="Arial" w:hAnsi="Arial" w:cs="Arial"/>
                <w:sz w:val="22"/>
                <w:szCs w:val="22"/>
              </w:rPr>
              <w:t>Сопровождает исполнение обязательств по внешнеторговому контракту</w:t>
            </w:r>
            <w:r>
              <w:rPr>
                <w:rFonts w:ascii="Arial" w:hAnsi="Arial" w:cs="Arial"/>
                <w:sz w:val="22"/>
                <w:szCs w:val="22"/>
              </w:rPr>
              <w:t xml:space="preserve"> (ПК-3.4)</w:t>
            </w:r>
            <w:r w:rsidRPr="00D3793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19" w:type="dxa"/>
            <w:vMerge/>
          </w:tcPr>
          <w:p w14:paraId="45BE057A" w14:textId="77777777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2AF" w:rsidRPr="00143A7A" w14:paraId="2486BC19" w14:textId="77777777" w:rsidTr="009B657D">
        <w:trPr>
          <w:trHeight w:val="2529"/>
        </w:trPr>
        <w:tc>
          <w:tcPr>
            <w:tcW w:w="658" w:type="dxa"/>
            <w:vMerge w:val="restart"/>
          </w:tcPr>
          <w:p w14:paraId="5AE4027B" w14:textId="77777777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143A7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18496" w14:textId="5A2FEDA5" w:rsidR="006B42AF" w:rsidRPr="00143A7A" w:rsidRDefault="006B42AF" w:rsidP="006B42AF">
            <w:pPr>
              <w:pStyle w:val="afc"/>
              <w:ind w:left="-66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3" w:name="_Hlk187432471"/>
            <w:r w:rsidRPr="00DB631B">
              <w:rPr>
                <w:rFonts w:ascii="Arial" w:hAnsi="Arial" w:cs="Arial"/>
                <w:sz w:val="22"/>
                <w:szCs w:val="22"/>
              </w:rPr>
              <w:t>Лизинговые</w:t>
            </w:r>
            <w:r w:rsidR="005C5799">
              <w:rPr>
                <w:rFonts w:ascii="Arial" w:hAnsi="Arial" w:cs="Arial"/>
                <w:sz w:val="22"/>
                <w:szCs w:val="22"/>
              </w:rPr>
              <w:t xml:space="preserve"> и фр</w:t>
            </w:r>
            <w:r w:rsidR="00957ABD">
              <w:rPr>
                <w:rFonts w:ascii="Arial" w:hAnsi="Arial" w:cs="Arial"/>
                <w:sz w:val="22"/>
                <w:szCs w:val="22"/>
              </w:rPr>
              <w:t>а</w:t>
            </w:r>
            <w:r w:rsidR="005C5799">
              <w:rPr>
                <w:rFonts w:ascii="Arial" w:hAnsi="Arial" w:cs="Arial"/>
                <w:sz w:val="22"/>
                <w:szCs w:val="22"/>
              </w:rPr>
              <w:t>н</w:t>
            </w:r>
            <w:r w:rsidR="00957ABD">
              <w:rPr>
                <w:rFonts w:ascii="Arial" w:hAnsi="Arial" w:cs="Arial"/>
                <w:sz w:val="22"/>
                <w:szCs w:val="22"/>
              </w:rPr>
              <w:t>ч</w:t>
            </w:r>
            <w:r w:rsidR="005C5799">
              <w:rPr>
                <w:rFonts w:ascii="Arial" w:hAnsi="Arial" w:cs="Arial"/>
                <w:sz w:val="22"/>
                <w:szCs w:val="22"/>
              </w:rPr>
              <w:t>айзинговые</w:t>
            </w:r>
            <w:r w:rsidRPr="00DB631B">
              <w:rPr>
                <w:rFonts w:ascii="Arial" w:hAnsi="Arial" w:cs="Arial"/>
                <w:sz w:val="22"/>
                <w:szCs w:val="22"/>
              </w:rPr>
              <w:t xml:space="preserve"> операции банков — эффективная кредитная поддержка внешнеэкономической деятельности</w:t>
            </w:r>
          </w:p>
          <w:bookmarkEnd w:id="13"/>
          <w:p w14:paraId="78400538" w14:textId="74BD286E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  <w:vMerge w:val="restart"/>
          </w:tcPr>
          <w:p w14:paraId="4B151BB2" w14:textId="629FB713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16BA1">
              <w:rPr>
                <w:rFonts w:ascii="Arial" w:hAnsi="Arial" w:cs="Arial"/>
                <w:sz w:val="22"/>
                <w:szCs w:val="22"/>
              </w:rPr>
              <w:t xml:space="preserve">ПК-3 способность на основе действующей международной нормативно-правовой базы обеспечить правовое сопровождение внешнеэкономической деятельности организации, документального оформления внешнеторговых сделок, транспортно-логистического обеспечения продвижения и реализации товаров и услуг на внешних рынках </w:t>
            </w:r>
          </w:p>
        </w:tc>
        <w:tc>
          <w:tcPr>
            <w:tcW w:w="2384" w:type="dxa"/>
          </w:tcPr>
          <w:p w14:paraId="23D40B83" w14:textId="77777777" w:rsidR="006B42AF" w:rsidRPr="00D37932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D37932">
              <w:rPr>
                <w:rFonts w:ascii="Arial" w:hAnsi="Arial" w:cs="Arial"/>
                <w:sz w:val="22"/>
                <w:szCs w:val="22"/>
              </w:rPr>
              <w:t>Организует документарное сопровождение подготовки и реализации внешнеторгового контракта</w:t>
            </w:r>
          </w:p>
          <w:p w14:paraId="03D45A4D" w14:textId="18CA544B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(ПК-3.2)</w:t>
            </w:r>
          </w:p>
        </w:tc>
        <w:tc>
          <w:tcPr>
            <w:tcW w:w="1619" w:type="dxa"/>
            <w:vMerge w:val="restart"/>
          </w:tcPr>
          <w:p w14:paraId="2D08E0F0" w14:textId="77777777" w:rsidR="006B42AF" w:rsidRPr="00A01430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01430">
              <w:rPr>
                <w:rFonts w:ascii="Arial" w:hAnsi="Arial" w:cs="Arial"/>
                <w:sz w:val="22"/>
                <w:szCs w:val="22"/>
                <w:lang w:eastAsia="en-US"/>
              </w:rPr>
              <w:t>Комплект вопросов для подготовки к научной дискуссии, проекта (с презентацией)</w:t>
            </w:r>
          </w:p>
          <w:p w14:paraId="7C856528" w14:textId="420863A8" w:rsidR="006B42AF" w:rsidRPr="00782D6D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01430">
              <w:rPr>
                <w:rFonts w:ascii="Arial" w:hAnsi="Arial" w:cs="Arial"/>
                <w:sz w:val="22"/>
                <w:szCs w:val="22"/>
                <w:lang w:eastAsia="en-US"/>
              </w:rPr>
              <w:t>Комплект задач и практических ситуаций</w:t>
            </w:r>
          </w:p>
        </w:tc>
      </w:tr>
      <w:tr w:rsidR="006B42AF" w:rsidRPr="00143A7A" w14:paraId="1CCECB18" w14:textId="77777777" w:rsidTr="009B657D">
        <w:trPr>
          <w:trHeight w:val="2528"/>
        </w:trPr>
        <w:tc>
          <w:tcPr>
            <w:tcW w:w="658" w:type="dxa"/>
            <w:vMerge/>
          </w:tcPr>
          <w:p w14:paraId="5FEADBA1" w14:textId="77777777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F89371" w14:textId="77777777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  <w:vMerge/>
          </w:tcPr>
          <w:p w14:paraId="0E3D3BBB" w14:textId="77777777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</w:tcPr>
          <w:p w14:paraId="5E293B11" w14:textId="054358E6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D37932">
              <w:rPr>
                <w:rFonts w:ascii="Arial" w:hAnsi="Arial" w:cs="Arial"/>
                <w:sz w:val="22"/>
                <w:szCs w:val="22"/>
              </w:rPr>
              <w:t>Сопровождает исполнение обязательств по внешнеторговому контракту</w:t>
            </w:r>
            <w:r>
              <w:rPr>
                <w:rFonts w:ascii="Arial" w:hAnsi="Arial" w:cs="Arial"/>
                <w:sz w:val="22"/>
                <w:szCs w:val="22"/>
              </w:rPr>
              <w:t xml:space="preserve"> (ПК-3.4)</w:t>
            </w:r>
            <w:r w:rsidRPr="00D3793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19" w:type="dxa"/>
            <w:vMerge/>
          </w:tcPr>
          <w:p w14:paraId="6ECBD59D" w14:textId="77777777" w:rsidR="006B42AF" w:rsidRPr="00782D6D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B70B1" w:rsidRPr="00143A7A" w14:paraId="3E66B4A7" w14:textId="77777777" w:rsidTr="00557AAB">
        <w:trPr>
          <w:trHeight w:val="1124"/>
        </w:trPr>
        <w:tc>
          <w:tcPr>
            <w:tcW w:w="7810" w:type="dxa"/>
            <w:gridSpan w:val="4"/>
          </w:tcPr>
          <w:p w14:paraId="4439B7D7" w14:textId="3461F747" w:rsidR="00FB70B1" w:rsidRPr="003D705C" w:rsidRDefault="00FB70B1" w:rsidP="00FB70B1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3D705C">
              <w:rPr>
                <w:rFonts w:ascii="Arial" w:hAnsi="Arial" w:cs="Arial"/>
                <w:bCs/>
                <w:sz w:val="22"/>
                <w:szCs w:val="22"/>
              </w:rPr>
              <w:t>Промежуточная аттестация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3BBCD31E" w14:textId="754E90FD" w:rsidR="00FB70B1" w:rsidRPr="00143A7A" w:rsidRDefault="00FB70B1" w:rsidP="00FB70B1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3D705C">
              <w:rPr>
                <w:rFonts w:ascii="Arial" w:hAnsi="Arial" w:cs="Arial"/>
                <w:bCs/>
                <w:sz w:val="22"/>
                <w:szCs w:val="22"/>
              </w:rPr>
              <w:t>форма контроля – зачет</w:t>
            </w:r>
          </w:p>
        </w:tc>
        <w:tc>
          <w:tcPr>
            <w:tcW w:w="1619" w:type="dxa"/>
          </w:tcPr>
          <w:p w14:paraId="621D2A9A" w14:textId="77777777" w:rsidR="00FB70B1" w:rsidRPr="003D705C" w:rsidRDefault="00FB70B1" w:rsidP="00FB70B1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3D705C">
              <w:rPr>
                <w:rFonts w:ascii="Arial" w:hAnsi="Arial" w:cs="Arial"/>
                <w:bCs/>
                <w:sz w:val="22"/>
                <w:szCs w:val="22"/>
              </w:rPr>
              <w:t>Перечень вопросов</w:t>
            </w:r>
          </w:p>
          <w:p w14:paraId="55FBF805" w14:textId="13F836FB" w:rsidR="00FB70B1" w:rsidRPr="00143A7A" w:rsidRDefault="00FB70B1" w:rsidP="00FB70B1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D705C">
              <w:rPr>
                <w:rFonts w:ascii="Arial" w:hAnsi="Arial" w:cs="Arial"/>
                <w:bCs/>
                <w:sz w:val="22"/>
                <w:szCs w:val="22"/>
              </w:rPr>
              <w:t>Практическое задание</w:t>
            </w:r>
          </w:p>
        </w:tc>
      </w:tr>
      <w:bookmarkEnd w:id="11"/>
    </w:tbl>
    <w:p w14:paraId="00D5D87C" w14:textId="77777777" w:rsidR="009B657D" w:rsidRDefault="009B657D" w:rsidP="00750C38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4C1F143F" w14:textId="52F2BD48" w:rsidR="009B657D" w:rsidRDefault="009B657D" w:rsidP="00750C38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6867581D" w14:textId="77777777" w:rsidR="00B07355" w:rsidRPr="00B07355" w:rsidRDefault="00B07355" w:rsidP="00B07355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  <w:bookmarkStart w:id="14" w:name="_Hlk107774703"/>
      <w:r w:rsidRPr="00B07355">
        <w:rPr>
          <w:rFonts w:ascii="Arial" w:hAnsi="Arial" w:cs="Arial"/>
          <w:b/>
          <w:sz w:val="24"/>
          <w:szCs w:val="24"/>
          <w:lang w:eastAsia="en-US"/>
        </w:rPr>
        <w:t>20. Типовые оценочные средства и методические материалы, определяющие процедуры оценивания</w:t>
      </w:r>
    </w:p>
    <w:p w14:paraId="5FAC2F3E" w14:textId="77777777" w:rsidR="00B07355" w:rsidRPr="00B07355" w:rsidRDefault="00B07355" w:rsidP="00B07355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B07355">
        <w:rPr>
          <w:rFonts w:ascii="Arial" w:hAnsi="Arial" w:cs="Arial"/>
          <w:b/>
          <w:sz w:val="24"/>
          <w:szCs w:val="24"/>
          <w:lang w:eastAsia="en-US"/>
        </w:rPr>
        <w:t>20.1. Текущий контроль успеваемости</w:t>
      </w:r>
    </w:p>
    <w:p w14:paraId="6B9D4E23" w14:textId="77777777" w:rsidR="00B07355" w:rsidRPr="00B07355" w:rsidRDefault="00B07355" w:rsidP="00B07355">
      <w:pPr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B07355">
        <w:rPr>
          <w:rFonts w:ascii="Arial" w:hAnsi="Arial" w:cs="Arial"/>
          <w:bCs/>
          <w:sz w:val="24"/>
          <w:szCs w:val="24"/>
          <w:lang w:eastAsia="en-US"/>
        </w:rPr>
        <w:t>Оценка знаний, умений и навыков, характеризующая этапы формирования компетенций в рамках изучения дисциплины осуществляется в ходе текущей аттестации.</w:t>
      </w:r>
    </w:p>
    <w:p w14:paraId="0CCB9525" w14:textId="77777777" w:rsidR="00B07355" w:rsidRPr="00B07355" w:rsidRDefault="00B07355" w:rsidP="00B07355">
      <w:pPr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B07355">
        <w:rPr>
          <w:rFonts w:ascii="Arial" w:hAnsi="Arial" w:cs="Arial"/>
          <w:bCs/>
          <w:sz w:val="24"/>
          <w:szCs w:val="24"/>
          <w:lang w:eastAsia="en-US"/>
        </w:rPr>
        <w:t>Текущая аттестация проводится в соответствии с Положением о текущей аттестации обучающихся по программам высшего образования Воронежского государственного университета. Текущая аттестация проводится в формах: научной дискуссии, выполнения практико-ориентированных задач и ситуаций реконструктивного и творческих уровней на аудиторных и внеаудиторных занятиях, индивидуальной комплексной задачи.</w:t>
      </w:r>
    </w:p>
    <w:p w14:paraId="79256CCD" w14:textId="77777777" w:rsidR="00B07355" w:rsidRPr="00B07355" w:rsidRDefault="00B07355" w:rsidP="00B07355">
      <w:pPr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B07355">
        <w:rPr>
          <w:rFonts w:ascii="Arial" w:hAnsi="Arial" w:cs="Arial"/>
          <w:bCs/>
          <w:sz w:val="24"/>
          <w:szCs w:val="24"/>
          <w:lang w:eastAsia="en-US"/>
        </w:rPr>
        <w:t>Контроль успеваемости по дисциплине осуществляется с помощью оценочных средств. Критерии оценивания приведены ниже.</w:t>
      </w:r>
    </w:p>
    <w:bookmarkEnd w:id="14"/>
    <w:p w14:paraId="455455D6" w14:textId="4F6DD50C" w:rsidR="00B07355" w:rsidRDefault="00B07355" w:rsidP="00750C38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38962EA3" w14:textId="14A516C9" w:rsidR="00B07355" w:rsidRPr="00CF64BF" w:rsidRDefault="00B07355" w:rsidP="00B07355">
      <w:pPr>
        <w:ind w:left="100"/>
        <w:jc w:val="center"/>
        <w:rPr>
          <w:rFonts w:ascii="Arial" w:hAnsi="Arial" w:cs="Arial"/>
          <w:b/>
          <w:sz w:val="24"/>
          <w:szCs w:val="24"/>
        </w:rPr>
      </w:pPr>
      <w:r w:rsidRPr="00CF64BF">
        <w:rPr>
          <w:rFonts w:ascii="Arial" w:hAnsi="Arial" w:cs="Arial"/>
          <w:b/>
          <w:sz w:val="24"/>
          <w:szCs w:val="24"/>
        </w:rPr>
        <w:t xml:space="preserve">Комплект вопросов № 1 по теме: </w:t>
      </w:r>
      <w:r w:rsidR="006B42AF" w:rsidRPr="006B42AF">
        <w:rPr>
          <w:rFonts w:ascii="Arial" w:hAnsi="Arial" w:cs="Arial"/>
          <w:b/>
          <w:sz w:val="24"/>
          <w:szCs w:val="24"/>
        </w:rPr>
        <w:t>Банковское кредитование экспортных и импортных операций</w:t>
      </w:r>
    </w:p>
    <w:p w14:paraId="747E07A2" w14:textId="77777777" w:rsidR="008E2D63" w:rsidRPr="008E2D63" w:rsidRDefault="008E2D63" w:rsidP="00B444CA">
      <w:pPr>
        <w:numPr>
          <w:ilvl w:val="0"/>
          <w:numId w:val="26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8E2D63">
        <w:rPr>
          <w:rFonts w:ascii="Arial" w:hAnsi="Arial" w:cs="Arial"/>
          <w:sz w:val="24"/>
          <w:szCs w:val="24"/>
        </w:rPr>
        <w:t>Роль международного кредита в развитии внешнеэкономических связей</w:t>
      </w:r>
    </w:p>
    <w:p w14:paraId="21F7D5BA" w14:textId="4019B3BB" w:rsidR="008E2D63" w:rsidRPr="008E2D63" w:rsidRDefault="008E2D63" w:rsidP="00B444CA">
      <w:pPr>
        <w:numPr>
          <w:ilvl w:val="0"/>
          <w:numId w:val="26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8E2D63">
        <w:rPr>
          <w:rFonts w:ascii="Arial" w:hAnsi="Arial" w:cs="Arial"/>
          <w:sz w:val="24"/>
          <w:szCs w:val="24"/>
        </w:rPr>
        <w:t>Вексель и чек как инструменты кредитования и платежа в международных расчетах</w:t>
      </w:r>
    </w:p>
    <w:p w14:paraId="3BCF0E6C" w14:textId="3510F516" w:rsidR="008E2D63" w:rsidRPr="008E2D63" w:rsidRDefault="008E2D63" w:rsidP="00B444CA">
      <w:pPr>
        <w:numPr>
          <w:ilvl w:val="0"/>
          <w:numId w:val="26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8E2D63">
        <w:rPr>
          <w:rFonts w:ascii="Arial" w:hAnsi="Arial" w:cs="Arial"/>
          <w:sz w:val="24"/>
          <w:szCs w:val="24"/>
        </w:rPr>
        <w:t>Коммерческий и банковский кредиты</w:t>
      </w:r>
    </w:p>
    <w:p w14:paraId="07449FD0" w14:textId="49022E8C" w:rsidR="008E2D63" w:rsidRPr="008E2D63" w:rsidRDefault="008E2D63" w:rsidP="00B444CA">
      <w:pPr>
        <w:numPr>
          <w:ilvl w:val="0"/>
          <w:numId w:val="26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8E2D63">
        <w:rPr>
          <w:rFonts w:ascii="Arial" w:hAnsi="Arial" w:cs="Arial"/>
          <w:sz w:val="24"/>
          <w:szCs w:val="24"/>
        </w:rPr>
        <w:t>Государственные (финансовые) кредиты и экспортные кредиты государственных банков</w:t>
      </w:r>
    </w:p>
    <w:p w14:paraId="6EB3A735" w14:textId="73C090C4" w:rsidR="008E2D63" w:rsidRPr="008E2D63" w:rsidRDefault="008E2D63" w:rsidP="00B444CA">
      <w:pPr>
        <w:numPr>
          <w:ilvl w:val="0"/>
          <w:numId w:val="26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8E2D63">
        <w:rPr>
          <w:rFonts w:ascii="Arial" w:hAnsi="Arial" w:cs="Arial"/>
          <w:sz w:val="24"/>
          <w:szCs w:val="24"/>
        </w:rPr>
        <w:t>Кредитная задолженность экономически развитых и развивающихся государств</w:t>
      </w:r>
    </w:p>
    <w:p w14:paraId="1922B36F" w14:textId="3F2DBDD9" w:rsidR="008E2D63" w:rsidRDefault="008E2D63" w:rsidP="00B444CA">
      <w:pPr>
        <w:numPr>
          <w:ilvl w:val="0"/>
          <w:numId w:val="26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8E2D63">
        <w:rPr>
          <w:rFonts w:ascii="Arial" w:hAnsi="Arial" w:cs="Arial"/>
          <w:sz w:val="24"/>
          <w:szCs w:val="24"/>
        </w:rPr>
        <w:lastRenderedPageBreak/>
        <w:t>Проблема урегулирования внешней задолженности российскими банками и компаниями</w:t>
      </w:r>
    </w:p>
    <w:p w14:paraId="7487FA47" w14:textId="2FEA15E9" w:rsidR="00B07355" w:rsidRDefault="00B444CA" w:rsidP="00B444CA">
      <w:pPr>
        <w:numPr>
          <w:ilvl w:val="0"/>
          <w:numId w:val="26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Кредитные риски по внешнеторговым контрактам</w:t>
      </w:r>
      <w:r w:rsidR="00B07355" w:rsidRPr="008E2D63">
        <w:rPr>
          <w:rFonts w:ascii="Arial" w:hAnsi="Arial" w:cs="Arial"/>
          <w:sz w:val="24"/>
          <w:szCs w:val="24"/>
        </w:rPr>
        <w:t>: сущность риска, факторы, событие риска, последствия риска.</w:t>
      </w:r>
    </w:p>
    <w:p w14:paraId="07AB8E04" w14:textId="19211396" w:rsidR="002B11F3" w:rsidRPr="008E2D63" w:rsidRDefault="002B11F3" w:rsidP="00B444CA">
      <w:pPr>
        <w:numPr>
          <w:ilvl w:val="0"/>
          <w:numId w:val="26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Страхование как элемент международного кредитования.</w:t>
      </w:r>
    </w:p>
    <w:p w14:paraId="5AA5ED20" w14:textId="77777777" w:rsidR="00B07355" w:rsidRPr="00CF64BF" w:rsidRDefault="00B07355" w:rsidP="00B07355">
      <w:pPr>
        <w:ind w:left="100"/>
        <w:jc w:val="both"/>
        <w:rPr>
          <w:rFonts w:ascii="Arial" w:hAnsi="Arial" w:cs="Arial"/>
          <w:b/>
          <w:sz w:val="24"/>
          <w:szCs w:val="24"/>
        </w:rPr>
      </w:pPr>
    </w:p>
    <w:p w14:paraId="62CAA6FE" w14:textId="77777777" w:rsidR="006B42AF" w:rsidRPr="006B42AF" w:rsidRDefault="00B07355" w:rsidP="006B42AF">
      <w:pPr>
        <w:tabs>
          <w:tab w:val="left" w:pos="426"/>
        </w:tabs>
        <w:jc w:val="center"/>
        <w:rPr>
          <w:rFonts w:ascii="Arial" w:hAnsi="Arial" w:cs="Arial"/>
          <w:b/>
          <w:sz w:val="24"/>
          <w:szCs w:val="24"/>
        </w:rPr>
      </w:pPr>
      <w:r w:rsidRPr="006B42AF">
        <w:rPr>
          <w:rFonts w:ascii="Arial" w:hAnsi="Arial" w:cs="Arial"/>
          <w:b/>
          <w:sz w:val="24"/>
          <w:szCs w:val="24"/>
        </w:rPr>
        <w:t xml:space="preserve">Комплект вопросов № 2 по теме: </w:t>
      </w:r>
      <w:r w:rsidR="006B42AF" w:rsidRPr="006B42AF">
        <w:rPr>
          <w:rFonts w:ascii="Arial" w:hAnsi="Arial" w:cs="Arial"/>
          <w:b/>
          <w:sz w:val="24"/>
          <w:szCs w:val="24"/>
        </w:rPr>
        <w:t>Факторинговые операции в ВЭД</w:t>
      </w:r>
    </w:p>
    <w:p w14:paraId="2A86D8D7" w14:textId="1375392A" w:rsidR="00B07355" w:rsidRPr="00CF64BF" w:rsidRDefault="00B07355" w:rsidP="00B07355">
      <w:pPr>
        <w:ind w:left="100"/>
        <w:jc w:val="center"/>
        <w:rPr>
          <w:rFonts w:ascii="Arial" w:hAnsi="Arial" w:cs="Arial"/>
          <w:b/>
          <w:sz w:val="24"/>
          <w:szCs w:val="24"/>
        </w:rPr>
      </w:pPr>
    </w:p>
    <w:p w14:paraId="7A2E80F8" w14:textId="17C3FA7B" w:rsidR="00ED2BBE" w:rsidRPr="00ED2BBE" w:rsidRDefault="00ED2BBE" w:rsidP="00ED2BBE">
      <w:pPr>
        <w:pStyle w:val="afc"/>
        <w:numPr>
          <w:ilvl w:val="0"/>
          <w:numId w:val="46"/>
        </w:numPr>
        <w:rPr>
          <w:rFonts w:ascii="Arial" w:hAnsi="Arial" w:cs="Arial"/>
          <w:bCs/>
        </w:rPr>
      </w:pPr>
      <w:r w:rsidRPr="00ED2BBE">
        <w:rPr>
          <w:rFonts w:ascii="Arial" w:hAnsi="Arial" w:cs="Arial"/>
          <w:bCs/>
        </w:rPr>
        <w:t xml:space="preserve">Состояние международного рынка </w:t>
      </w:r>
      <w:r w:rsidRPr="00ED2BBE">
        <w:rPr>
          <w:rFonts w:ascii="Arial" w:hAnsi="Arial" w:cs="Arial"/>
          <w:bCs/>
        </w:rPr>
        <w:t>факторинга</w:t>
      </w:r>
    </w:p>
    <w:p w14:paraId="472BE25A" w14:textId="5D246B6C" w:rsidR="00B07355" w:rsidRPr="002B11F3" w:rsidRDefault="002B11F3" w:rsidP="002B11F3">
      <w:pPr>
        <w:numPr>
          <w:ilvl w:val="0"/>
          <w:numId w:val="46"/>
        </w:numPr>
        <w:tabs>
          <w:tab w:val="clear" w:pos="720"/>
        </w:tabs>
        <w:jc w:val="both"/>
        <w:rPr>
          <w:rFonts w:ascii="Arial" w:hAnsi="Arial" w:cs="Arial"/>
          <w:b/>
          <w:sz w:val="24"/>
          <w:szCs w:val="24"/>
        </w:rPr>
      </w:pPr>
      <w:r w:rsidRPr="002B11F3">
        <w:rPr>
          <w:rFonts w:ascii="Arial" w:hAnsi="Arial" w:cs="Arial"/>
          <w:sz w:val="24"/>
          <w:szCs w:val="24"/>
        </w:rPr>
        <w:t>Международный факторинг минимизации рисков</w:t>
      </w:r>
      <w:r>
        <w:rPr>
          <w:rFonts w:ascii="Arial" w:hAnsi="Arial" w:cs="Arial"/>
          <w:sz w:val="24"/>
          <w:szCs w:val="24"/>
        </w:rPr>
        <w:t>.</w:t>
      </w:r>
    </w:p>
    <w:p w14:paraId="645CEA28" w14:textId="06BF3F54" w:rsidR="002B11F3" w:rsidRPr="002B11F3" w:rsidRDefault="002B11F3" w:rsidP="002B11F3">
      <w:pPr>
        <w:pStyle w:val="afc"/>
        <w:numPr>
          <w:ilvl w:val="0"/>
          <w:numId w:val="46"/>
        </w:numPr>
        <w:rPr>
          <w:rFonts w:ascii="Arial" w:hAnsi="Arial" w:cs="Arial"/>
          <w:bCs/>
        </w:rPr>
      </w:pPr>
      <w:r w:rsidRPr="002B11F3">
        <w:rPr>
          <w:rFonts w:ascii="Arial" w:hAnsi="Arial" w:cs="Arial"/>
          <w:bCs/>
        </w:rPr>
        <w:t>Факторинг</w:t>
      </w:r>
      <w:r w:rsidRPr="002B11F3">
        <w:rPr>
          <w:rFonts w:ascii="Arial" w:hAnsi="Arial" w:cs="Arial"/>
          <w:bCs/>
        </w:rPr>
        <w:t>: п</w:t>
      </w:r>
      <w:r w:rsidRPr="002B11F3">
        <w:rPr>
          <w:rFonts w:ascii="Arial" w:hAnsi="Arial" w:cs="Arial"/>
          <w:bCs/>
        </w:rPr>
        <w:t>онятие, сущность и валютно-финансовые условия осуществления операций.</w:t>
      </w:r>
    </w:p>
    <w:p w14:paraId="7A9F98D9" w14:textId="0986C1F4" w:rsidR="002B11F3" w:rsidRDefault="002B11F3" w:rsidP="002B11F3">
      <w:pPr>
        <w:numPr>
          <w:ilvl w:val="0"/>
          <w:numId w:val="46"/>
        </w:numPr>
        <w:tabs>
          <w:tab w:val="clear" w:pos="720"/>
        </w:tabs>
        <w:jc w:val="both"/>
        <w:rPr>
          <w:rFonts w:ascii="Arial" w:hAnsi="Arial" w:cs="Arial"/>
          <w:bCs/>
          <w:sz w:val="24"/>
          <w:szCs w:val="24"/>
        </w:rPr>
      </w:pPr>
      <w:r w:rsidRPr="002B11F3">
        <w:rPr>
          <w:rFonts w:ascii="Arial" w:hAnsi="Arial" w:cs="Arial"/>
          <w:bCs/>
          <w:sz w:val="24"/>
          <w:szCs w:val="24"/>
        </w:rPr>
        <w:t>Схема факторинговых расчетов при импорте товаров.</w:t>
      </w:r>
    </w:p>
    <w:p w14:paraId="6E46E003" w14:textId="77777777" w:rsidR="00ED2BBE" w:rsidRDefault="00ED2BBE" w:rsidP="002B11F3">
      <w:pPr>
        <w:numPr>
          <w:ilvl w:val="0"/>
          <w:numId w:val="46"/>
        </w:numPr>
        <w:tabs>
          <w:tab w:val="clear" w:pos="720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</w:t>
      </w:r>
      <w:r w:rsidRPr="00ED2BBE">
        <w:rPr>
          <w:rFonts w:ascii="Arial" w:hAnsi="Arial" w:cs="Arial"/>
          <w:bCs/>
          <w:sz w:val="24"/>
          <w:szCs w:val="24"/>
        </w:rPr>
        <w:t xml:space="preserve">одержание договора о международном факторинге. </w:t>
      </w:r>
    </w:p>
    <w:p w14:paraId="01BFA805" w14:textId="77777777" w:rsidR="00ED2BBE" w:rsidRDefault="00ED2BBE" w:rsidP="002B11F3">
      <w:pPr>
        <w:numPr>
          <w:ilvl w:val="0"/>
          <w:numId w:val="46"/>
        </w:numPr>
        <w:tabs>
          <w:tab w:val="clear" w:pos="720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Виды факторинга</w:t>
      </w:r>
      <w:r w:rsidRPr="00ED2BBE">
        <w:rPr>
          <w:rFonts w:ascii="Arial" w:hAnsi="Arial" w:cs="Arial"/>
          <w:bCs/>
          <w:sz w:val="24"/>
          <w:szCs w:val="24"/>
        </w:rPr>
        <w:t xml:space="preserve">: раскрытый и нераскрытый факторинг, оборотный и безоборотный факторинг, прямой и косвенный факторинг. </w:t>
      </w:r>
    </w:p>
    <w:p w14:paraId="21904074" w14:textId="77777777" w:rsidR="00ED2BBE" w:rsidRDefault="00ED2BBE" w:rsidP="002B11F3">
      <w:pPr>
        <w:numPr>
          <w:ilvl w:val="0"/>
          <w:numId w:val="46"/>
        </w:numPr>
        <w:tabs>
          <w:tab w:val="clear" w:pos="720"/>
        </w:tabs>
        <w:jc w:val="both"/>
        <w:rPr>
          <w:rFonts w:ascii="Arial" w:hAnsi="Arial" w:cs="Arial"/>
          <w:bCs/>
          <w:sz w:val="24"/>
          <w:szCs w:val="24"/>
        </w:rPr>
      </w:pPr>
      <w:r w:rsidRPr="00ED2BBE">
        <w:rPr>
          <w:rFonts w:ascii="Arial" w:hAnsi="Arial" w:cs="Arial"/>
          <w:bCs/>
          <w:sz w:val="24"/>
          <w:szCs w:val="24"/>
        </w:rPr>
        <w:t xml:space="preserve">Особенности операций по международному факторингу. </w:t>
      </w:r>
    </w:p>
    <w:p w14:paraId="0418503B" w14:textId="309D674A" w:rsidR="00ED2BBE" w:rsidRDefault="00ED2BBE" w:rsidP="002B11F3">
      <w:pPr>
        <w:numPr>
          <w:ilvl w:val="0"/>
          <w:numId w:val="46"/>
        </w:numPr>
        <w:tabs>
          <w:tab w:val="clear" w:pos="720"/>
        </w:tabs>
        <w:jc w:val="both"/>
        <w:rPr>
          <w:rFonts w:ascii="Arial" w:hAnsi="Arial" w:cs="Arial"/>
          <w:bCs/>
          <w:sz w:val="24"/>
          <w:szCs w:val="24"/>
        </w:rPr>
      </w:pPr>
      <w:r w:rsidRPr="00ED2BBE">
        <w:rPr>
          <w:rFonts w:ascii="Arial" w:hAnsi="Arial" w:cs="Arial"/>
          <w:bCs/>
          <w:sz w:val="24"/>
          <w:szCs w:val="24"/>
        </w:rPr>
        <w:t>Конвенция УНИДРУА по международному факторингу</w:t>
      </w:r>
    </w:p>
    <w:p w14:paraId="2EF5AB41" w14:textId="7527A13A" w:rsidR="009871A8" w:rsidRPr="002B11F3" w:rsidRDefault="009871A8" w:rsidP="002B11F3">
      <w:pPr>
        <w:numPr>
          <w:ilvl w:val="0"/>
          <w:numId w:val="46"/>
        </w:numPr>
        <w:tabs>
          <w:tab w:val="clear" w:pos="720"/>
        </w:tabs>
        <w:jc w:val="both"/>
        <w:rPr>
          <w:rFonts w:ascii="Arial" w:hAnsi="Arial" w:cs="Arial"/>
          <w:bCs/>
          <w:sz w:val="24"/>
          <w:szCs w:val="24"/>
        </w:rPr>
      </w:pPr>
      <w:r w:rsidRPr="009871A8">
        <w:rPr>
          <w:rFonts w:ascii="Arial" w:hAnsi="Arial" w:cs="Arial"/>
          <w:bCs/>
          <w:sz w:val="24"/>
          <w:szCs w:val="24"/>
        </w:rPr>
        <w:t>Международный факторинг как механизм поддержки российского экспорта</w:t>
      </w:r>
    </w:p>
    <w:p w14:paraId="3E5D59B5" w14:textId="77777777" w:rsidR="002B11F3" w:rsidRDefault="002B11F3" w:rsidP="006B42AF">
      <w:pPr>
        <w:ind w:left="100"/>
        <w:jc w:val="center"/>
        <w:rPr>
          <w:rFonts w:ascii="Arial" w:hAnsi="Arial" w:cs="Arial"/>
          <w:b/>
          <w:sz w:val="24"/>
          <w:szCs w:val="24"/>
        </w:rPr>
      </w:pPr>
    </w:p>
    <w:p w14:paraId="6F3D512D" w14:textId="57B7B9BD" w:rsidR="006B42AF" w:rsidRDefault="00B07355" w:rsidP="006B42AF">
      <w:pPr>
        <w:ind w:left="100"/>
        <w:jc w:val="center"/>
        <w:rPr>
          <w:rFonts w:ascii="Arial" w:hAnsi="Arial" w:cs="Arial"/>
          <w:b/>
          <w:sz w:val="24"/>
          <w:szCs w:val="24"/>
        </w:rPr>
      </w:pPr>
      <w:r w:rsidRPr="00CF64BF">
        <w:rPr>
          <w:rFonts w:ascii="Arial" w:hAnsi="Arial" w:cs="Arial"/>
          <w:b/>
          <w:sz w:val="24"/>
          <w:szCs w:val="24"/>
        </w:rPr>
        <w:t xml:space="preserve">Комплект вопросов № 3 по теме: </w:t>
      </w:r>
      <w:r w:rsidR="006B42AF" w:rsidRPr="006B42AF">
        <w:rPr>
          <w:rFonts w:ascii="Arial" w:hAnsi="Arial" w:cs="Arial"/>
          <w:b/>
          <w:sz w:val="24"/>
          <w:szCs w:val="24"/>
        </w:rPr>
        <w:t>Форфейтинг— международный инструмент финансирования экспорта</w:t>
      </w:r>
      <w:r w:rsidR="006B42AF" w:rsidRPr="006B42AF">
        <w:rPr>
          <w:rFonts w:ascii="Arial" w:hAnsi="Arial" w:cs="Arial"/>
          <w:b/>
          <w:sz w:val="24"/>
          <w:szCs w:val="24"/>
        </w:rPr>
        <w:t xml:space="preserve"> </w:t>
      </w:r>
    </w:p>
    <w:p w14:paraId="314D9245" w14:textId="1A9A5389" w:rsidR="002B11F3" w:rsidRPr="002B11F3" w:rsidRDefault="002B11F3" w:rsidP="00ED2BBE">
      <w:pPr>
        <w:pStyle w:val="afc"/>
        <w:numPr>
          <w:ilvl w:val="0"/>
          <w:numId w:val="29"/>
        </w:numPr>
        <w:ind w:left="426" w:firstLine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Ф</w:t>
      </w:r>
      <w:r w:rsidRPr="002B11F3">
        <w:rPr>
          <w:rFonts w:ascii="Arial" w:hAnsi="Arial" w:cs="Arial"/>
        </w:rPr>
        <w:t>орфетирование</w:t>
      </w:r>
      <w:proofErr w:type="spellEnd"/>
      <w:r>
        <w:rPr>
          <w:rFonts w:ascii="Arial" w:hAnsi="Arial" w:cs="Arial"/>
        </w:rPr>
        <w:t>:</w:t>
      </w:r>
      <w:r w:rsidRPr="002B11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</w:t>
      </w:r>
      <w:r w:rsidRPr="002B11F3">
        <w:rPr>
          <w:rFonts w:ascii="Arial" w:hAnsi="Arial" w:cs="Arial"/>
        </w:rPr>
        <w:t>онятие, сущность и валютно-финансовые условия осуществления операций.</w:t>
      </w:r>
    </w:p>
    <w:p w14:paraId="33114CAE" w14:textId="183705A3" w:rsidR="00ED2BBE" w:rsidRPr="00ED2BBE" w:rsidRDefault="00ED2BBE" w:rsidP="00ED2BBE">
      <w:pPr>
        <w:pStyle w:val="afc"/>
        <w:numPr>
          <w:ilvl w:val="0"/>
          <w:numId w:val="29"/>
        </w:numPr>
        <w:ind w:left="426" w:firstLine="0"/>
        <w:jc w:val="both"/>
        <w:rPr>
          <w:rFonts w:ascii="Arial" w:hAnsi="Arial" w:cs="Arial"/>
          <w:b/>
        </w:rPr>
      </w:pPr>
      <w:r w:rsidRPr="00ED2BBE">
        <w:rPr>
          <w:rFonts w:ascii="Arial" w:hAnsi="Arial" w:cs="Arial"/>
        </w:rPr>
        <w:t xml:space="preserve">Состояние </w:t>
      </w:r>
      <w:r w:rsidRPr="00ED2BBE">
        <w:rPr>
          <w:rFonts w:ascii="Arial" w:hAnsi="Arial" w:cs="Arial"/>
        </w:rPr>
        <w:t xml:space="preserve">международного </w:t>
      </w:r>
      <w:r w:rsidRPr="00ED2BBE">
        <w:rPr>
          <w:rFonts w:ascii="Arial" w:hAnsi="Arial" w:cs="Arial"/>
        </w:rPr>
        <w:t xml:space="preserve">рынка </w:t>
      </w:r>
      <w:r w:rsidRPr="00ED2BBE">
        <w:rPr>
          <w:rFonts w:ascii="Arial" w:hAnsi="Arial" w:cs="Arial"/>
        </w:rPr>
        <w:t>форфейтинга</w:t>
      </w:r>
    </w:p>
    <w:p w14:paraId="32665CB4" w14:textId="6132AE2A" w:rsidR="009871A8" w:rsidRDefault="00642C00" w:rsidP="00ED2BBE">
      <w:pPr>
        <w:pStyle w:val="afc"/>
        <w:numPr>
          <w:ilvl w:val="0"/>
          <w:numId w:val="29"/>
        </w:numPr>
        <w:ind w:left="426" w:firstLine="0"/>
        <w:jc w:val="both"/>
        <w:rPr>
          <w:rFonts w:ascii="Arial" w:hAnsi="Arial" w:cs="Arial"/>
          <w:bCs/>
        </w:rPr>
      </w:pPr>
      <w:r w:rsidRPr="00642C00">
        <w:rPr>
          <w:rFonts w:ascii="Arial" w:hAnsi="Arial" w:cs="Arial"/>
          <w:bCs/>
        </w:rPr>
        <w:t xml:space="preserve">Главные участники </w:t>
      </w:r>
      <w:proofErr w:type="spellStart"/>
      <w:r w:rsidRPr="00642C00">
        <w:rPr>
          <w:rFonts w:ascii="Arial" w:hAnsi="Arial" w:cs="Arial"/>
          <w:bCs/>
        </w:rPr>
        <w:t>форфейтингового</w:t>
      </w:r>
      <w:proofErr w:type="spellEnd"/>
      <w:r w:rsidRPr="00642C00">
        <w:rPr>
          <w:rFonts w:ascii="Arial" w:hAnsi="Arial" w:cs="Arial"/>
          <w:bCs/>
        </w:rPr>
        <w:t xml:space="preserve"> рынка – ключевые роли и функции</w:t>
      </w:r>
    </w:p>
    <w:p w14:paraId="58E59BAC" w14:textId="7F60F749" w:rsidR="00642C00" w:rsidRDefault="00642C00" w:rsidP="00ED2BBE">
      <w:pPr>
        <w:pStyle w:val="afc"/>
        <w:numPr>
          <w:ilvl w:val="0"/>
          <w:numId w:val="29"/>
        </w:numPr>
        <w:ind w:left="426" w:firstLine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Организация </w:t>
      </w:r>
      <w:proofErr w:type="spellStart"/>
      <w:r>
        <w:rPr>
          <w:rFonts w:ascii="Arial" w:hAnsi="Arial" w:cs="Arial"/>
          <w:bCs/>
        </w:rPr>
        <w:t>форфейтинговых</w:t>
      </w:r>
      <w:proofErr w:type="spellEnd"/>
      <w:r>
        <w:rPr>
          <w:rFonts w:ascii="Arial" w:hAnsi="Arial" w:cs="Arial"/>
          <w:bCs/>
        </w:rPr>
        <w:t xml:space="preserve"> сделок</w:t>
      </w:r>
    </w:p>
    <w:p w14:paraId="64E053F7" w14:textId="58DE46B1" w:rsidR="00642C00" w:rsidRDefault="00642C00" w:rsidP="00ED2BBE">
      <w:pPr>
        <w:pStyle w:val="afc"/>
        <w:numPr>
          <w:ilvl w:val="0"/>
          <w:numId w:val="29"/>
        </w:numPr>
        <w:ind w:left="426" w:firstLine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Подводные камни </w:t>
      </w:r>
      <w:proofErr w:type="spellStart"/>
      <w:r>
        <w:rPr>
          <w:rFonts w:ascii="Arial" w:hAnsi="Arial" w:cs="Arial"/>
          <w:bCs/>
        </w:rPr>
        <w:t>форфетинговых</w:t>
      </w:r>
      <w:proofErr w:type="spellEnd"/>
      <w:r>
        <w:rPr>
          <w:rFonts w:ascii="Arial" w:hAnsi="Arial" w:cs="Arial"/>
          <w:bCs/>
        </w:rPr>
        <w:t xml:space="preserve"> сделок.</w:t>
      </w:r>
    </w:p>
    <w:p w14:paraId="6CE3F4F4" w14:textId="40DC974C" w:rsidR="00642C00" w:rsidRDefault="00642C00" w:rsidP="00ED2BBE">
      <w:pPr>
        <w:pStyle w:val="afc"/>
        <w:numPr>
          <w:ilvl w:val="0"/>
          <w:numId w:val="29"/>
        </w:numPr>
        <w:ind w:left="426" w:firstLine="0"/>
        <w:jc w:val="both"/>
        <w:rPr>
          <w:rFonts w:ascii="Arial" w:hAnsi="Arial" w:cs="Arial"/>
          <w:bCs/>
        </w:rPr>
      </w:pPr>
      <w:r w:rsidRPr="00642C00">
        <w:rPr>
          <w:rFonts w:ascii="Arial" w:hAnsi="Arial" w:cs="Arial"/>
          <w:bCs/>
        </w:rPr>
        <w:t>Особенности форфейтинга для покупателей</w:t>
      </w:r>
    </w:p>
    <w:p w14:paraId="7DF28215" w14:textId="472DAC2E" w:rsidR="00642C00" w:rsidRPr="00ED2BBE" w:rsidRDefault="009B057E" w:rsidP="00ED2BBE">
      <w:pPr>
        <w:pStyle w:val="afc"/>
        <w:numPr>
          <w:ilvl w:val="0"/>
          <w:numId w:val="29"/>
        </w:numPr>
        <w:ind w:left="426" w:firstLine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</w:t>
      </w:r>
      <w:r w:rsidRPr="009B057E">
        <w:rPr>
          <w:rFonts w:ascii="Arial" w:hAnsi="Arial" w:cs="Arial"/>
          <w:bCs/>
        </w:rPr>
        <w:t xml:space="preserve">ходство факторинговых и </w:t>
      </w:r>
      <w:proofErr w:type="spellStart"/>
      <w:r w:rsidRPr="009B057E">
        <w:rPr>
          <w:rFonts w:ascii="Arial" w:hAnsi="Arial" w:cs="Arial"/>
          <w:bCs/>
        </w:rPr>
        <w:t>форфейтинговых</w:t>
      </w:r>
      <w:proofErr w:type="spellEnd"/>
      <w:r w:rsidRPr="009B057E">
        <w:rPr>
          <w:rFonts w:ascii="Arial" w:hAnsi="Arial" w:cs="Arial"/>
          <w:bCs/>
        </w:rPr>
        <w:t xml:space="preserve"> операций</w:t>
      </w:r>
    </w:p>
    <w:p w14:paraId="05B7D683" w14:textId="77777777" w:rsidR="009871A8" w:rsidRDefault="009871A8" w:rsidP="00B07355">
      <w:pPr>
        <w:ind w:left="100"/>
        <w:jc w:val="center"/>
        <w:rPr>
          <w:rFonts w:ascii="Arial" w:hAnsi="Arial" w:cs="Arial"/>
          <w:b/>
          <w:sz w:val="24"/>
          <w:szCs w:val="24"/>
        </w:rPr>
      </w:pPr>
    </w:p>
    <w:p w14:paraId="03BA200D" w14:textId="365839C2" w:rsidR="00B07355" w:rsidRPr="00CF64BF" w:rsidRDefault="00B07355" w:rsidP="00B07355">
      <w:pPr>
        <w:ind w:left="100"/>
        <w:jc w:val="center"/>
        <w:rPr>
          <w:rFonts w:ascii="Arial" w:hAnsi="Arial" w:cs="Arial"/>
          <w:b/>
          <w:sz w:val="24"/>
          <w:szCs w:val="24"/>
        </w:rPr>
      </w:pPr>
      <w:r w:rsidRPr="00CF64BF">
        <w:rPr>
          <w:rFonts w:ascii="Arial" w:hAnsi="Arial" w:cs="Arial"/>
          <w:b/>
          <w:sz w:val="24"/>
          <w:szCs w:val="24"/>
        </w:rPr>
        <w:t xml:space="preserve">Комплект вопросов № 4 по теме: </w:t>
      </w:r>
      <w:r w:rsidR="006B42AF" w:rsidRPr="006B42AF">
        <w:rPr>
          <w:rFonts w:ascii="Arial" w:hAnsi="Arial" w:cs="Arial"/>
          <w:b/>
          <w:sz w:val="24"/>
          <w:szCs w:val="24"/>
        </w:rPr>
        <w:t xml:space="preserve">Лизинговые </w:t>
      </w:r>
      <w:r w:rsidR="005C5799">
        <w:rPr>
          <w:rFonts w:ascii="Arial" w:hAnsi="Arial" w:cs="Arial"/>
          <w:b/>
          <w:sz w:val="24"/>
          <w:szCs w:val="24"/>
        </w:rPr>
        <w:t xml:space="preserve">и франчайзинговые </w:t>
      </w:r>
      <w:r w:rsidR="006B42AF" w:rsidRPr="006B42AF">
        <w:rPr>
          <w:rFonts w:ascii="Arial" w:hAnsi="Arial" w:cs="Arial"/>
          <w:b/>
          <w:sz w:val="24"/>
          <w:szCs w:val="24"/>
        </w:rPr>
        <w:t xml:space="preserve">операции банков </w:t>
      </w:r>
      <w:r w:rsidR="009871A8">
        <w:rPr>
          <w:rFonts w:ascii="Arial" w:hAnsi="Arial" w:cs="Arial"/>
          <w:b/>
          <w:sz w:val="24"/>
          <w:szCs w:val="24"/>
        </w:rPr>
        <w:t>-</w:t>
      </w:r>
      <w:r w:rsidR="006B42AF" w:rsidRPr="006B42AF">
        <w:rPr>
          <w:rFonts w:ascii="Arial" w:hAnsi="Arial" w:cs="Arial"/>
          <w:b/>
          <w:sz w:val="24"/>
          <w:szCs w:val="24"/>
        </w:rPr>
        <w:t xml:space="preserve"> эффективная кредитная поддержка внешнеэкономической деятельности</w:t>
      </w:r>
    </w:p>
    <w:p w14:paraId="398FA051" w14:textId="6086CEC9" w:rsidR="00ED2BBE" w:rsidRPr="00ED2BBE" w:rsidRDefault="00ED2BBE" w:rsidP="00ED2BBE">
      <w:pPr>
        <w:numPr>
          <w:ilvl w:val="0"/>
          <w:numId w:val="45"/>
        </w:numPr>
        <w:ind w:hanging="301"/>
        <w:jc w:val="both"/>
        <w:rPr>
          <w:rFonts w:ascii="Arial" w:hAnsi="Arial" w:cs="Arial"/>
          <w:sz w:val="24"/>
          <w:szCs w:val="24"/>
        </w:rPr>
      </w:pPr>
      <w:r w:rsidRPr="00ED2BBE">
        <w:rPr>
          <w:rFonts w:ascii="Arial" w:hAnsi="Arial" w:cs="Arial"/>
          <w:sz w:val="24"/>
          <w:szCs w:val="24"/>
        </w:rPr>
        <w:t xml:space="preserve">Состояние международного рынка </w:t>
      </w:r>
      <w:r>
        <w:rPr>
          <w:rFonts w:ascii="Arial" w:hAnsi="Arial" w:cs="Arial"/>
          <w:sz w:val="24"/>
          <w:szCs w:val="24"/>
        </w:rPr>
        <w:t>лизинга</w:t>
      </w:r>
    </w:p>
    <w:p w14:paraId="166C4155" w14:textId="7AF53E6A" w:rsidR="00B07355" w:rsidRPr="00ED2BBE" w:rsidRDefault="003C2AAA" w:rsidP="00ED2BBE">
      <w:pPr>
        <w:numPr>
          <w:ilvl w:val="0"/>
          <w:numId w:val="45"/>
        </w:numPr>
        <w:ind w:hanging="301"/>
        <w:jc w:val="both"/>
        <w:rPr>
          <w:rFonts w:ascii="Arial" w:hAnsi="Arial" w:cs="Arial"/>
          <w:sz w:val="24"/>
          <w:szCs w:val="24"/>
        </w:rPr>
      </w:pPr>
      <w:r w:rsidRPr="00ED2BBE">
        <w:rPr>
          <w:rFonts w:ascii="Arial" w:hAnsi="Arial" w:cs="Arial"/>
          <w:sz w:val="24"/>
          <w:szCs w:val="24"/>
        </w:rPr>
        <w:t>Секьюритизация лизинговых активов</w:t>
      </w:r>
    </w:p>
    <w:p w14:paraId="51F2AE9F" w14:textId="77777777" w:rsidR="003C2AAA" w:rsidRPr="003C2AAA" w:rsidRDefault="003C2AAA" w:rsidP="00ED2BBE">
      <w:pPr>
        <w:numPr>
          <w:ilvl w:val="0"/>
          <w:numId w:val="45"/>
        </w:numPr>
        <w:ind w:hanging="301"/>
        <w:jc w:val="both"/>
        <w:rPr>
          <w:rFonts w:ascii="Arial" w:hAnsi="Arial" w:cs="Arial"/>
          <w:sz w:val="24"/>
          <w:szCs w:val="24"/>
        </w:rPr>
      </w:pPr>
      <w:r w:rsidRPr="003C2AAA">
        <w:rPr>
          <w:rFonts w:ascii="Arial" w:hAnsi="Arial" w:cs="Arial"/>
          <w:sz w:val="24"/>
          <w:szCs w:val="24"/>
        </w:rPr>
        <w:t>Механизмы разделения рисков между участниками лизинговых сделок</w:t>
      </w:r>
    </w:p>
    <w:p w14:paraId="6621FB93" w14:textId="634EA0ED" w:rsidR="003C2AAA" w:rsidRPr="00ED2BBE" w:rsidRDefault="003C2AAA" w:rsidP="00695AC4">
      <w:pPr>
        <w:numPr>
          <w:ilvl w:val="0"/>
          <w:numId w:val="45"/>
        </w:numPr>
        <w:ind w:hanging="301"/>
        <w:jc w:val="both"/>
        <w:rPr>
          <w:rFonts w:ascii="Arial" w:hAnsi="Arial" w:cs="Arial"/>
          <w:sz w:val="24"/>
          <w:szCs w:val="24"/>
        </w:rPr>
      </w:pPr>
      <w:r w:rsidRPr="00ED2BBE">
        <w:rPr>
          <w:rFonts w:ascii="Arial" w:hAnsi="Arial" w:cs="Arial"/>
          <w:sz w:val="24"/>
          <w:szCs w:val="24"/>
        </w:rPr>
        <w:t>Лизинговое финансирование с участием агентств</w:t>
      </w:r>
      <w:r w:rsidRPr="00ED2BBE">
        <w:rPr>
          <w:rFonts w:ascii="Arial" w:hAnsi="Arial" w:cs="Arial"/>
          <w:sz w:val="24"/>
          <w:szCs w:val="24"/>
        </w:rPr>
        <w:t xml:space="preserve"> </w:t>
      </w:r>
      <w:r w:rsidRPr="00ED2BBE">
        <w:rPr>
          <w:rFonts w:ascii="Arial" w:hAnsi="Arial" w:cs="Arial"/>
          <w:sz w:val="24"/>
          <w:szCs w:val="24"/>
        </w:rPr>
        <w:t>по страхованию экспортно-импортных операций</w:t>
      </w:r>
    </w:p>
    <w:p w14:paraId="5111DB11" w14:textId="6619B8F6" w:rsidR="006B42AF" w:rsidRDefault="003C2AAA" w:rsidP="00ED2BBE">
      <w:pPr>
        <w:numPr>
          <w:ilvl w:val="0"/>
          <w:numId w:val="45"/>
        </w:numPr>
        <w:ind w:hanging="301"/>
        <w:jc w:val="both"/>
        <w:rPr>
          <w:rFonts w:ascii="Arial" w:hAnsi="Arial" w:cs="Arial"/>
          <w:sz w:val="24"/>
          <w:szCs w:val="24"/>
        </w:rPr>
      </w:pPr>
      <w:r w:rsidRPr="003C2AAA">
        <w:rPr>
          <w:rFonts w:ascii="Arial" w:hAnsi="Arial" w:cs="Arial"/>
          <w:sz w:val="24"/>
          <w:szCs w:val="24"/>
        </w:rPr>
        <w:t>Страхование различных видов рисков при лизинге</w:t>
      </w:r>
      <w:r>
        <w:rPr>
          <w:rFonts w:ascii="Arial" w:hAnsi="Arial" w:cs="Arial"/>
          <w:sz w:val="24"/>
          <w:szCs w:val="24"/>
        </w:rPr>
        <w:t>.</w:t>
      </w:r>
    </w:p>
    <w:p w14:paraId="4B98011F" w14:textId="6B7D6E06" w:rsidR="003C2AAA" w:rsidRPr="003C2AAA" w:rsidRDefault="003C2AAA" w:rsidP="00ED2BBE">
      <w:pPr>
        <w:numPr>
          <w:ilvl w:val="0"/>
          <w:numId w:val="45"/>
        </w:numPr>
        <w:ind w:hanging="301"/>
        <w:jc w:val="both"/>
        <w:rPr>
          <w:rFonts w:ascii="Arial" w:hAnsi="Arial" w:cs="Arial"/>
          <w:sz w:val="24"/>
          <w:szCs w:val="24"/>
        </w:rPr>
      </w:pPr>
      <w:r w:rsidRPr="003C2AAA">
        <w:rPr>
          <w:rFonts w:ascii="Arial" w:hAnsi="Arial" w:cs="Arial"/>
          <w:sz w:val="24"/>
          <w:szCs w:val="24"/>
        </w:rPr>
        <w:t>Расчеты платежей при сублизинге</w:t>
      </w:r>
      <w:r>
        <w:rPr>
          <w:rFonts w:ascii="Arial" w:hAnsi="Arial" w:cs="Arial"/>
          <w:sz w:val="24"/>
          <w:szCs w:val="24"/>
        </w:rPr>
        <w:t>.</w:t>
      </w:r>
    </w:p>
    <w:p w14:paraId="4D82A87A" w14:textId="3F9FB48C" w:rsidR="003C2AAA" w:rsidRDefault="003C2AAA" w:rsidP="00ED2BBE">
      <w:pPr>
        <w:numPr>
          <w:ilvl w:val="0"/>
          <w:numId w:val="45"/>
        </w:numPr>
        <w:ind w:hanging="301"/>
        <w:jc w:val="both"/>
        <w:rPr>
          <w:rFonts w:ascii="Arial" w:hAnsi="Arial" w:cs="Arial"/>
          <w:sz w:val="24"/>
          <w:szCs w:val="24"/>
        </w:rPr>
      </w:pPr>
      <w:r w:rsidRPr="003C2AAA">
        <w:rPr>
          <w:rFonts w:ascii="Arial" w:hAnsi="Arial" w:cs="Arial"/>
          <w:sz w:val="24"/>
          <w:szCs w:val="24"/>
        </w:rPr>
        <w:t>Обязательства по уплате лизинговых платежей</w:t>
      </w:r>
      <w:r>
        <w:rPr>
          <w:rFonts w:ascii="Arial" w:hAnsi="Arial" w:cs="Arial"/>
          <w:sz w:val="24"/>
          <w:szCs w:val="24"/>
        </w:rPr>
        <w:t>.</w:t>
      </w:r>
    </w:p>
    <w:p w14:paraId="2326AE35" w14:textId="77777777" w:rsidR="003C2AAA" w:rsidRPr="003C2AAA" w:rsidRDefault="003C2AAA" w:rsidP="00ED2BBE">
      <w:pPr>
        <w:numPr>
          <w:ilvl w:val="0"/>
          <w:numId w:val="45"/>
        </w:numPr>
        <w:ind w:hanging="301"/>
        <w:jc w:val="both"/>
        <w:rPr>
          <w:rFonts w:ascii="Arial" w:hAnsi="Arial" w:cs="Arial"/>
          <w:sz w:val="24"/>
          <w:szCs w:val="24"/>
        </w:rPr>
      </w:pPr>
      <w:r w:rsidRPr="003C2AAA">
        <w:rPr>
          <w:rFonts w:ascii="Arial" w:hAnsi="Arial" w:cs="Arial"/>
          <w:sz w:val="24"/>
          <w:szCs w:val="24"/>
        </w:rPr>
        <w:t xml:space="preserve">Обеспечение лизинговой сделки. Договор залога. </w:t>
      </w:r>
    </w:p>
    <w:p w14:paraId="264B8484" w14:textId="014CEAA1" w:rsidR="003C2AAA" w:rsidRDefault="003C2AAA" w:rsidP="00ED2BBE">
      <w:pPr>
        <w:numPr>
          <w:ilvl w:val="0"/>
          <w:numId w:val="45"/>
        </w:numPr>
        <w:ind w:hanging="301"/>
        <w:jc w:val="both"/>
        <w:rPr>
          <w:rFonts w:ascii="Arial" w:hAnsi="Arial" w:cs="Arial"/>
          <w:sz w:val="24"/>
          <w:szCs w:val="24"/>
        </w:rPr>
      </w:pPr>
      <w:r w:rsidRPr="003C2AAA">
        <w:rPr>
          <w:rFonts w:ascii="Arial" w:hAnsi="Arial" w:cs="Arial"/>
          <w:sz w:val="24"/>
          <w:szCs w:val="24"/>
        </w:rPr>
        <w:t>Обеспечение лизинговой сделки. Договор страхования.</w:t>
      </w:r>
    </w:p>
    <w:p w14:paraId="2CD9E0F9" w14:textId="77777777" w:rsidR="005C5799" w:rsidRPr="005C5799" w:rsidRDefault="005C5799" w:rsidP="00957ABD">
      <w:pPr>
        <w:numPr>
          <w:ilvl w:val="0"/>
          <w:numId w:val="45"/>
        </w:numPr>
        <w:ind w:left="284" w:hanging="18"/>
        <w:jc w:val="both"/>
        <w:rPr>
          <w:rFonts w:ascii="Arial" w:hAnsi="Arial" w:cs="Arial"/>
          <w:sz w:val="24"/>
          <w:szCs w:val="24"/>
        </w:rPr>
      </w:pPr>
      <w:r w:rsidRPr="005C5799">
        <w:rPr>
          <w:rFonts w:ascii="Arial" w:hAnsi="Arial" w:cs="Arial"/>
          <w:sz w:val="24"/>
          <w:szCs w:val="24"/>
        </w:rPr>
        <w:t>Виды международного франчайзинга</w:t>
      </w:r>
    </w:p>
    <w:p w14:paraId="3D986B0D" w14:textId="77777777" w:rsidR="005C5799" w:rsidRPr="005C5799" w:rsidRDefault="005C5799" w:rsidP="00957ABD">
      <w:pPr>
        <w:numPr>
          <w:ilvl w:val="0"/>
          <w:numId w:val="45"/>
        </w:numPr>
        <w:ind w:left="284" w:hanging="18"/>
        <w:jc w:val="both"/>
        <w:rPr>
          <w:rFonts w:ascii="Arial" w:hAnsi="Arial" w:cs="Arial"/>
          <w:sz w:val="24"/>
          <w:szCs w:val="24"/>
        </w:rPr>
      </w:pPr>
      <w:r w:rsidRPr="005C5799">
        <w:rPr>
          <w:rFonts w:ascii="Arial" w:hAnsi="Arial" w:cs="Arial"/>
          <w:sz w:val="24"/>
          <w:szCs w:val="24"/>
        </w:rPr>
        <w:t xml:space="preserve">Основные условия договора франчайзинга. </w:t>
      </w:r>
    </w:p>
    <w:p w14:paraId="6AF7D7B4" w14:textId="1B4FAD36" w:rsidR="005C5799" w:rsidRDefault="005C5799" w:rsidP="00957ABD">
      <w:pPr>
        <w:numPr>
          <w:ilvl w:val="0"/>
          <w:numId w:val="45"/>
        </w:numPr>
        <w:ind w:left="284" w:hanging="18"/>
        <w:jc w:val="both"/>
        <w:rPr>
          <w:rFonts w:ascii="Arial" w:hAnsi="Arial" w:cs="Arial"/>
          <w:sz w:val="24"/>
          <w:szCs w:val="24"/>
        </w:rPr>
      </w:pPr>
      <w:r w:rsidRPr="005C5799">
        <w:rPr>
          <w:rFonts w:ascii="Arial" w:hAnsi="Arial" w:cs="Arial"/>
          <w:sz w:val="24"/>
          <w:szCs w:val="24"/>
        </w:rPr>
        <w:t>Соблюдение франчайзи требований, установленных франчайзером по использованию "делового комплекса</w:t>
      </w:r>
    </w:p>
    <w:p w14:paraId="6574E27C" w14:textId="77777777" w:rsidR="00ED2BBE" w:rsidRDefault="00ED2BBE" w:rsidP="00ED2BBE">
      <w:pPr>
        <w:ind w:left="585"/>
        <w:jc w:val="both"/>
        <w:rPr>
          <w:rFonts w:ascii="Arial" w:hAnsi="Arial" w:cs="Arial"/>
          <w:sz w:val="24"/>
          <w:szCs w:val="24"/>
        </w:rPr>
      </w:pPr>
    </w:p>
    <w:p w14:paraId="08AB1043" w14:textId="77777777" w:rsidR="003C2AAA" w:rsidRPr="003C2AAA" w:rsidRDefault="003C2AAA" w:rsidP="003C2AAA">
      <w:pPr>
        <w:ind w:left="585"/>
        <w:jc w:val="both"/>
        <w:rPr>
          <w:rFonts w:ascii="Arial" w:hAnsi="Arial" w:cs="Arial"/>
          <w:sz w:val="24"/>
          <w:szCs w:val="24"/>
        </w:rPr>
      </w:pPr>
    </w:p>
    <w:p w14:paraId="2A844F8D" w14:textId="4EDEB6A6" w:rsidR="00B07355" w:rsidRPr="00CF64BF" w:rsidRDefault="00B07355" w:rsidP="00B07355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64BF">
        <w:rPr>
          <w:rFonts w:ascii="Arial" w:eastAsia="Calibri" w:hAnsi="Arial" w:cs="Arial"/>
          <w:sz w:val="24"/>
          <w:szCs w:val="24"/>
          <w:lang w:eastAsia="en-US"/>
        </w:rPr>
        <w:t>Критерии оценок:</w:t>
      </w:r>
    </w:p>
    <w:p w14:paraId="30EC9483" w14:textId="77777777" w:rsidR="00B07355" w:rsidRPr="00CF64BF" w:rsidRDefault="00B07355" w:rsidP="00B07355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64BF">
        <w:rPr>
          <w:rFonts w:ascii="Arial" w:eastAsia="Calibri" w:hAnsi="Arial" w:cs="Arial"/>
          <w:sz w:val="24"/>
          <w:szCs w:val="24"/>
          <w:lang w:eastAsia="en-US"/>
        </w:rPr>
        <w:lastRenderedPageBreak/>
        <w:t>5 – обучающийся демонстрирует высокий (углубленный) уровень сформированности компетенций: компетенции сформированы полностью, проявляются и используются систематически, в полном объеме, правильно изложен дискуссионный вопрос материал; приводит практические примеры в качестве доказательств. Обучающийся исправляет после замечания преподавателя; Обучающийся правильно отвечает на дополнительные вопросы преподавателя, имеющие целью выяснить степень понимания обучающимся данного материала;</w:t>
      </w:r>
    </w:p>
    <w:p w14:paraId="7F0A3995" w14:textId="77777777" w:rsidR="00B07355" w:rsidRPr="00CF64BF" w:rsidRDefault="00B07355" w:rsidP="00B07355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64BF">
        <w:rPr>
          <w:rFonts w:ascii="Arial" w:eastAsia="Calibri" w:hAnsi="Arial" w:cs="Arial"/>
          <w:sz w:val="24"/>
          <w:szCs w:val="24"/>
          <w:lang w:eastAsia="en-US"/>
        </w:rPr>
        <w:t>4 – обучающийся демонстрирует повышенный (продвинутый) уровень сформированности компетенций: компетенции в целом сформированы, но проявляются и используются фрагментарно, не в полном объеме, неполно изложено содержание дискуссионного вопроса (не менее 70 % от полного), при изложении допущена одна существенная ошибка; допущены неточности при формулировке понятий; решение задачи выстроено недостаточно логично и последовательно;</w:t>
      </w:r>
    </w:p>
    <w:p w14:paraId="464FFAB8" w14:textId="77777777" w:rsidR="00B07355" w:rsidRPr="00CF64BF" w:rsidRDefault="00B07355" w:rsidP="00B07355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64BF">
        <w:rPr>
          <w:rFonts w:ascii="Arial" w:eastAsia="Calibri" w:hAnsi="Arial" w:cs="Arial"/>
          <w:sz w:val="24"/>
          <w:szCs w:val="24"/>
          <w:lang w:eastAsia="en-US"/>
        </w:rPr>
        <w:t xml:space="preserve">3 – обучающийся демонстрирует пороговый (базовый) уровень сформированности компетенций: компетенции сформированы в общих чертах, проявляются и используются ситуативно, частично, показывает знания только теоретического материала; изложение выстроено недостаточно логично и последовательно; </w:t>
      </w:r>
    </w:p>
    <w:p w14:paraId="05524CC6" w14:textId="77777777" w:rsidR="00B07355" w:rsidRPr="00CF64BF" w:rsidRDefault="00B07355" w:rsidP="00B07355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64BF">
        <w:rPr>
          <w:rFonts w:ascii="Arial" w:eastAsia="Calibri" w:hAnsi="Arial" w:cs="Arial"/>
          <w:sz w:val="24"/>
          <w:szCs w:val="24"/>
          <w:lang w:eastAsia="en-US"/>
        </w:rPr>
        <w:t>2 – пороговый (базовый) уровень компетенций не сформирован неполно изложено решение (менее 50 % от полного), при изложении были допущены 2-3 существенные ошибки; нарушена логика и последовательность решения задачи.</w:t>
      </w:r>
    </w:p>
    <w:p w14:paraId="4157F8EF" w14:textId="77777777" w:rsidR="00B07355" w:rsidRPr="00CD03DD" w:rsidRDefault="00B07355" w:rsidP="00B07355">
      <w:pPr>
        <w:ind w:left="100"/>
        <w:jc w:val="both"/>
        <w:rPr>
          <w:rFonts w:ascii="Arial" w:hAnsi="Arial" w:cs="Arial"/>
          <w:b/>
          <w:sz w:val="22"/>
          <w:szCs w:val="22"/>
        </w:rPr>
      </w:pPr>
    </w:p>
    <w:p w14:paraId="66F5BAB8" w14:textId="77777777" w:rsidR="00B07355" w:rsidRPr="00CF64BF" w:rsidRDefault="00B07355" w:rsidP="00B07355">
      <w:pPr>
        <w:pStyle w:val="af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CF64BF">
        <w:rPr>
          <w:rFonts w:ascii="Arial" w:hAnsi="Arial" w:cs="Arial"/>
          <w:b/>
        </w:rPr>
        <w:t>19.3.3 Комплект задач и практических ситуаций</w:t>
      </w:r>
    </w:p>
    <w:p w14:paraId="7C091323" w14:textId="77777777" w:rsidR="00B07355" w:rsidRDefault="00B07355" w:rsidP="00B07355">
      <w:pPr>
        <w:jc w:val="center"/>
        <w:rPr>
          <w:rFonts w:ascii="Arial" w:hAnsi="Arial" w:cs="Arial"/>
          <w:b/>
          <w:sz w:val="24"/>
          <w:szCs w:val="24"/>
        </w:rPr>
      </w:pPr>
      <w:r w:rsidRPr="00CF64BF">
        <w:rPr>
          <w:rFonts w:ascii="Arial" w:hAnsi="Arial" w:cs="Arial"/>
          <w:b/>
          <w:sz w:val="24"/>
          <w:szCs w:val="24"/>
        </w:rPr>
        <w:t>Комплект задач и практических ситуаций № 1</w:t>
      </w:r>
    </w:p>
    <w:p w14:paraId="617B2C0E" w14:textId="77777777" w:rsidR="009273B5" w:rsidRDefault="009273B5" w:rsidP="00B07355">
      <w:pPr>
        <w:jc w:val="center"/>
        <w:rPr>
          <w:rFonts w:ascii="Arial" w:hAnsi="Arial" w:cs="Arial"/>
          <w:b/>
          <w:sz w:val="24"/>
          <w:szCs w:val="24"/>
        </w:rPr>
      </w:pPr>
    </w:p>
    <w:p w14:paraId="69B76F6A" w14:textId="3CB6E1F6" w:rsidR="00B444CA" w:rsidRDefault="006A7E06" w:rsidP="00B444C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Задание 1. </w:t>
      </w:r>
      <w:r w:rsidR="00B444CA" w:rsidRPr="00B444CA">
        <w:rPr>
          <w:rFonts w:ascii="Arial" w:hAnsi="Arial" w:cs="Arial"/>
          <w:bCs/>
          <w:sz w:val="24"/>
          <w:szCs w:val="24"/>
        </w:rPr>
        <w:t>В ходе занятия группа студентов разбивается на 4 подгруппы (5-7 чел.). Каждая подгруппа на основе сводного статистического материала</w:t>
      </w:r>
      <w:r>
        <w:rPr>
          <w:rFonts w:ascii="Arial" w:hAnsi="Arial" w:cs="Arial"/>
          <w:bCs/>
          <w:sz w:val="24"/>
          <w:szCs w:val="24"/>
        </w:rPr>
        <w:t xml:space="preserve"> и</w:t>
      </w:r>
      <w:r w:rsidR="00B444CA" w:rsidRPr="00B444CA">
        <w:rPr>
          <w:rFonts w:ascii="Arial" w:hAnsi="Arial" w:cs="Arial"/>
          <w:bCs/>
          <w:sz w:val="24"/>
          <w:szCs w:val="24"/>
        </w:rPr>
        <w:t xml:space="preserve"> самостоятельного поиска соответствующей информации в сети Интернет, должна составить типовой внешнеторговый контракт, учитывая все основные условия</w:t>
      </w:r>
      <w:r w:rsidR="00B67EF6">
        <w:rPr>
          <w:rFonts w:ascii="Arial" w:hAnsi="Arial" w:cs="Arial"/>
          <w:bCs/>
          <w:sz w:val="24"/>
          <w:szCs w:val="24"/>
        </w:rPr>
        <w:t xml:space="preserve"> международного </w:t>
      </w:r>
      <w:proofErr w:type="gramStart"/>
      <w:r w:rsidR="00B67EF6">
        <w:rPr>
          <w:rFonts w:ascii="Arial" w:hAnsi="Arial" w:cs="Arial"/>
          <w:bCs/>
          <w:sz w:val="24"/>
          <w:szCs w:val="24"/>
        </w:rPr>
        <w:t xml:space="preserve">кредита </w:t>
      </w:r>
      <w:r w:rsidR="00B444CA" w:rsidRPr="00B444CA">
        <w:rPr>
          <w:rFonts w:ascii="Arial" w:hAnsi="Arial" w:cs="Arial"/>
          <w:bCs/>
          <w:sz w:val="24"/>
          <w:szCs w:val="24"/>
        </w:rPr>
        <w:t xml:space="preserve"> и</w:t>
      </w:r>
      <w:proofErr w:type="gramEnd"/>
      <w:r w:rsidR="00B444CA" w:rsidRPr="00B444CA">
        <w:rPr>
          <w:rFonts w:ascii="Arial" w:hAnsi="Arial" w:cs="Arial"/>
          <w:bCs/>
          <w:sz w:val="24"/>
          <w:szCs w:val="24"/>
        </w:rPr>
        <w:t xml:space="preserve"> элементы, характерные для него.</w:t>
      </w:r>
    </w:p>
    <w:p w14:paraId="0C7FBABA" w14:textId="1A0F5674" w:rsidR="009273B5" w:rsidRDefault="00B67EF6" w:rsidP="00B444C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Стоимость контракта составляет 120 000 долларов.</w:t>
      </w:r>
    </w:p>
    <w:p w14:paraId="49FF42C4" w14:textId="77777777" w:rsidR="00B67EF6" w:rsidRDefault="00B67EF6" w:rsidP="00B67EF6">
      <w:pPr>
        <w:jc w:val="both"/>
        <w:rPr>
          <w:rFonts w:ascii="Arial" w:hAnsi="Arial" w:cs="Arial"/>
          <w:bCs/>
          <w:sz w:val="24"/>
          <w:szCs w:val="24"/>
        </w:rPr>
      </w:pPr>
    </w:p>
    <w:p w14:paraId="3C5D0F91" w14:textId="526A1047" w:rsidR="00B67EF6" w:rsidRPr="00B67EF6" w:rsidRDefault="00B67EF6" w:rsidP="00B67EF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Задание 2. </w:t>
      </w:r>
      <w:r w:rsidRPr="00B67EF6">
        <w:rPr>
          <w:rFonts w:ascii="Arial" w:hAnsi="Arial" w:cs="Arial"/>
          <w:bCs/>
          <w:sz w:val="24"/>
          <w:szCs w:val="24"/>
        </w:rPr>
        <w:t xml:space="preserve">Для краткосрочного кредита необходимо достичь ежеквартальный прирост накопленным итогом объема продукции (в рублях), транспортировка которой осуществляется через </w:t>
      </w:r>
      <w:proofErr w:type="spellStart"/>
      <w:r w:rsidRPr="00B67EF6">
        <w:rPr>
          <w:rFonts w:ascii="Arial" w:hAnsi="Arial" w:cs="Arial"/>
          <w:bCs/>
          <w:sz w:val="24"/>
          <w:szCs w:val="24"/>
        </w:rPr>
        <w:t>транспортно</w:t>
      </w:r>
      <w:proofErr w:type="spellEnd"/>
      <w:r w:rsidRPr="00B67EF6">
        <w:rPr>
          <w:rFonts w:ascii="Arial" w:hAnsi="Arial" w:cs="Arial"/>
          <w:bCs/>
          <w:sz w:val="24"/>
          <w:szCs w:val="24"/>
        </w:rPr>
        <w:t xml:space="preserve">–логистические узлы (к аналогичному периоду предыдущего года), который составляет не менее 5% в год. Планируемый объем продукции, транспортировка которой осуществляется через </w:t>
      </w:r>
      <w:proofErr w:type="spellStart"/>
      <w:r w:rsidRPr="00B67EF6">
        <w:rPr>
          <w:rFonts w:ascii="Arial" w:hAnsi="Arial" w:cs="Arial"/>
          <w:bCs/>
          <w:sz w:val="24"/>
          <w:szCs w:val="24"/>
        </w:rPr>
        <w:t>транспортно</w:t>
      </w:r>
      <w:proofErr w:type="spellEnd"/>
      <w:r w:rsidRPr="00B67EF6">
        <w:rPr>
          <w:rFonts w:ascii="Arial" w:hAnsi="Arial" w:cs="Arial"/>
          <w:bCs/>
          <w:sz w:val="24"/>
          <w:szCs w:val="24"/>
        </w:rPr>
        <w:t>–логистические узлы, по истечении 12 месяцев начиная с квартала, следующего за кварталом заключения СПК, должен составлять не менее 0,61 рубля на 1 рубль запрашиваемого льготного краткосрочного кредита.</w:t>
      </w:r>
      <w:r w:rsidRPr="00B67EF6">
        <w:t xml:space="preserve"> </w:t>
      </w:r>
      <w:r w:rsidRPr="00B67EF6">
        <w:rPr>
          <w:rFonts w:ascii="Arial" w:hAnsi="Arial" w:cs="Arial"/>
          <w:bCs/>
          <w:sz w:val="24"/>
          <w:szCs w:val="24"/>
        </w:rPr>
        <w:t>Стоимость контракта составляет 120 000 долларов.</w:t>
      </w:r>
    </w:p>
    <w:p w14:paraId="592AF0E3" w14:textId="60EB81F6" w:rsidR="00B67EF6" w:rsidRPr="00B67EF6" w:rsidRDefault="00B67EF6" w:rsidP="00B67EF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Разработайте схему и внешнеторговый контракт</w:t>
      </w:r>
    </w:p>
    <w:p w14:paraId="5F680BAE" w14:textId="77777777" w:rsidR="00B67EF6" w:rsidRPr="00B67EF6" w:rsidRDefault="00B67EF6" w:rsidP="00B67EF6">
      <w:pPr>
        <w:jc w:val="both"/>
        <w:rPr>
          <w:rFonts w:ascii="Arial" w:hAnsi="Arial" w:cs="Arial"/>
          <w:bCs/>
          <w:sz w:val="24"/>
          <w:szCs w:val="24"/>
        </w:rPr>
      </w:pPr>
      <w:r w:rsidRPr="00B67EF6">
        <w:rPr>
          <w:rFonts w:ascii="Arial" w:hAnsi="Arial" w:cs="Arial"/>
          <w:bCs/>
          <w:sz w:val="24"/>
          <w:szCs w:val="24"/>
        </w:rPr>
        <w:t xml:space="preserve"> </w:t>
      </w:r>
    </w:p>
    <w:p w14:paraId="3594FC89" w14:textId="30DB95B4" w:rsidR="00B67EF6" w:rsidRPr="00B67EF6" w:rsidRDefault="00B67EF6" w:rsidP="00B67EF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Задание 3. Разработайте схему и внешнеторговый контракт.</w:t>
      </w:r>
    </w:p>
    <w:p w14:paraId="2ABDE795" w14:textId="77777777" w:rsidR="00B67EF6" w:rsidRDefault="00B67EF6" w:rsidP="00B67EF6">
      <w:pPr>
        <w:jc w:val="both"/>
        <w:rPr>
          <w:rFonts w:ascii="Arial" w:hAnsi="Arial" w:cs="Arial"/>
          <w:bCs/>
          <w:sz w:val="24"/>
          <w:szCs w:val="24"/>
        </w:rPr>
      </w:pPr>
      <w:r w:rsidRPr="00B67EF6">
        <w:rPr>
          <w:rFonts w:ascii="Arial" w:hAnsi="Arial" w:cs="Arial"/>
          <w:bCs/>
          <w:sz w:val="24"/>
          <w:szCs w:val="24"/>
        </w:rPr>
        <w:t xml:space="preserve">Для инвестиционного кредита необходимо выполнить ежегодный прирост объема продукции, транспортировка которой осуществляется через </w:t>
      </w:r>
      <w:proofErr w:type="spellStart"/>
      <w:r w:rsidRPr="00B67EF6">
        <w:rPr>
          <w:rFonts w:ascii="Arial" w:hAnsi="Arial" w:cs="Arial"/>
          <w:bCs/>
          <w:sz w:val="24"/>
          <w:szCs w:val="24"/>
        </w:rPr>
        <w:t>транспортно</w:t>
      </w:r>
      <w:proofErr w:type="spellEnd"/>
      <w:r w:rsidRPr="00B67EF6">
        <w:rPr>
          <w:rFonts w:ascii="Arial" w:hAnsi="Arial" w:cs="Arial"/>
          <w:bCs/>
          <w:sz w:val="24"/>
          <w:szCs w:val="24"/>
        </w:rPr>
        <w:t>–логистические узлы, рассчитанный с учетом коэффициента эффективности от 0,05 до 0,35 и объема запрашиваемого кредита.</w:t>
      </w:r>
    </w:p>
    <w:p w14:paraId="6CC83E00" w14:textId="1527964E" w:rsidR="00B67EF6" w:rsidRPr="00B444CA" w:rsidRDefault="00B67EF6" w:rsidP="00B67EF6">
      <w:pPr>
        <w:jc w:val="both"/>
        <w:rPr>
          <w:rFonts w:ascii="Arial" w:hAnsi="Arial" w:cs="Arial"/>
          <w:bCs/>
          <w:sz w:val="24"/>
          <w:szCs w:val="24"/>
        </w:rPr>
      </w:pPr>
      <w:r w:rsidRPr="00B67EF6">
        <w:rPr>
          <w:rFonts w:ascii="Arial" w:hAnsi="Arial" w:cs="Arial"/>
          <w:bCs/>
          <w:sz w:val="24"/>
          <w:szCs w:val="24"/>
        </w:rPr>
        <w:t xml:space="preserve">Для инвестиционного кредита на портовую инфраструктуру для хранения или перевалки и реализации зерновых и масличных культур, продуктов их переработки, рыбы (товарной аквакультуры), начиная с третьего года объем перевалки продукции (в рублях) в целях ее последующей транспортировки через </w:t>
      </w:r>
      <w:proofErr w:type="spellStart"/>
      <w:r w:rsidRPr="00B67EF6">
        <w:rPr>
          <w:rFonts w:ascii="Arial" w:hAnsi="Arial" w:cs="Arial"/>
          <w:bCs/>
          <w:sz w:val="24"/>
          <w:szCs w:val="24"/>
        </w:rPr>
        <w:t>транс</w:t>
      </w:r>
      <w:r>
        <w:rPr>
          <w:rFonts w:ascii="Arial" w:hAnsi="Arial" w:cs="Arial"/>
          <w:bCs/>
          <w:sz w:val="24"/>
          <w:szCs w:val="24"/>
        </w:rPr>
        <w:t>п</w:t>
      </w:r>
      <w:r w:rsidRPr="00B67EF6">
        <w:rPr>
          <w:rFonts w:ascii="Arial" w:hAnsi="Arial" w:cs="Arial"/>
          <w:bCs/>
          <w:sz w:val="24"/>
          <w:szCs w:val="24"/>
        </w:rPr>
        <w:t>ортно</w:t>
      </w:r>
      <w:proofErr w:type="spellEnd"/>
      <w:r w:rsidRPr="00B67EF6">
        <w:rPr>
          <w:rFonts w:ascii="Arial" w:hAnsi="Arial" w:cs="Arial"/>
          <w:bCs/>
          <w:sz w:val="24"/>
          <w:szCs w:val="24"/>
        </w:rPr>
        <w:t>–логистические узлы должен составлять не менее 3:1 к размеру запрашиваемого кредита</w:t>
      </w:r>
    </w:p>
    <w:p w14:paraId="0F9755C1" w14:textId="77777777" w:rsidR="009273B5" w:rsidRPr="00B444CA" w:rsidRDefault="009273B5" w:rsidP="00B0735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1AA9EE91" w14:textId="77777777" w:rsidR="00B07355" w:rsidRDefault="00B07355" w:rsidP="00B07355">
      <w:pPr>
        <w:ind w:left="100"/>
        <w:jc w:val="center"/>
        <w:rPr>
          <w:rFonts w:ascii="Arial" w:hAnsi="Arial" w:cs="Arial"/>
          <w:b/>
          <w:sz w:val="24"/>
          <w:szCs w:val="24"/>
        </w:rPr>
      </w:pPr>
      <w:r w:rsidRPr="00CF64BF">
        <w:rPr>
          <w:rFonts w:ascii="Arial" w:hAnsi="Arial" w:cs="Arial"/>
          <w:b/>
          <w:sz w:val="24"/>
          <w:szCs w:val="24"/>
        </w:rPr>
        <w:t>Комплект задач и практических ситуаций по теме № 2</w:t>
      </w:r>
    </w:p>
    <w:p w14:paraId="7FE82657" w14:textId="77777777" w:rsidR="00F22575" w:rsidRPr="00CF64BF" w:rsidRDefault="00F22575" w:rsidP="00B07355">
      <w:pPr>
        <w:ind w:left="100"/>
        <w:jc w:val="center"/>
        <w:rPr>
          <w:rFonts w:ascii="Arial" w:hAnsi="Arial" w:cs="Arial"/>
          <w:b/>
          <w:sz w:val="24"/>
          <w:szCs w:val="24"/>
        </w:rPr>
      </w:pPr>
    </w:p>
    <w:p w14:paraId="2BCB088E" w14:textId="0C505BB4" w:rsidR="009273B5" w:rsidRDefault="009273B5" w:rsidP="009273B5">
      <w:pPr>
        <w:ind w:left="1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Задание 1. Международная компания</w:t>
      </w:r>
      <w:r w:rsidRPr="009273B5">
        <w:rPr>
          <w:rFonts w:ascii="Arial" w:hAnsi="Arial" w:cs="Arial"/>
          <w:bCs/>
          <w:sz w:val="24"/>
          <w:szCs w:val="24"/>
        </w:rPr>
        <w:t xml:space="preserve"> по производству мебели заключило крупный контракт с сетью мебельных магазинов</w:t>
      </w:r>
      <w:r>
        <w:rPr>
          <w:rFonts w:ascii="Arial" w:hAnsi="Arial" w:cs="Arial"/>
          <w:bCs/>
          <w:sz w:val="24"/>
          <w:szCs w:val="24"/>
        </w:rPr>
        <w:t xml:space="preserve"> в России (Белоруссии, Болгарии, ОАЭ)</w:t>
      </w:r>
      <w:r w:rsidRPr="009273B5">
        <w:rPr>
          <w:rFonts w:ascii="Arial" w:hAnsi="Arial" w:cs="Arial"/>
          <w:bCs/>
          <w:sz w:val="24"/>
          <w:szCs w:val="24"/>
        </w:rPr>
        <w:t>. Согласно условиям контракта, оплата за поставленную продукцию должна быть произведена через 90 дней. Предприятие нуждается в средствах для закупки материалов и оплаты труда, но не может ждать три месяца. А также хочет застраховаться от риска потенциального банкротства своего покупателя.</w:t>
      </w:r>
    </w:p>
    <w:p w14:paraId="41B90A8D" w14:textId="0CDC6C1F" w:rsidR="009273B5" w:rsidRDefault="009273B5" w:rsidP="009273B5">
      <w:pPr>
        <w:ind w:left="1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Разработайте схемы факторинга.</w:t>
      </w:r>
    </w:p>
    <w:p w14:paraId="6EDA141C" w14:textId="77777777" w:rsidR="009273B5" w:rsidRDefault="009273B5" w:rsidP="009273B5">
      <w:pPr>
        <w:ind w:left="100"/>
        <w:jc w:val="both"/>
        <w:rPr>
          <w:rFonts w:ascii="Arial" w:hAnsi="Arial" w:cs="Arial"/>
          <w:bCs/>
          <w:sz w:val="24"/>
          <w:szCs w:val="24"/>
        </w:rPr>
      </w:pPr>
    </w:p>
    <w:p w14:paraId="77923677" w14:textId="77777777" w:rsidR="009273B5" w:rsidRPr="009273B5" w:rsidRDefault="009273B5" w:rsidP="009273B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Задание 2. </w:t>
      </w:r>
      <w:r w:rsidRPr="009273B5">
        <w:rPr>
          <w:rFonts w:ascii="Arial" w:hAnsi="Arial" w:cs="Arial"/>
          <w:bCs/>
          <w:sz w:val="24"/>
          <w:szCs w:val="24"/>
        </w:rPr>
        <w:t>Компания занимается производством кондитерских изделий и регулярно закупает ингредиенты у разных поставщиков. Чтобы поддерживать стабильные поставки и избегать кассовых разрывов, компания заключает договор с Банком-фактором, которая оплачивает счета поставщиков сразу после поставки сырья на производство. Таким образом, производитель может сосредоточиться на производстве и продажах, не беспокоясь о задержках с оплатой поставщикам.</w:t>
      </w:r>
    </w:p>
    <w:p w14:paraId="3F406D24" w14:textId="77777777" w:rsidR="009273B5" w:rsidRDefault="009273B5" w:rsidP="009273B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Разработайте схемы факторинга и внешнеторговый контракт.</w:t>
      </w:r>
    </w:p>
    <w:p w14:paraId="4C096144" w14:textId="77777777" w:rsidR="009273B5" w:rsidRDefault="009273B5" w:rsidP="009273B5">
      <w:pPr>
        <w:ind w:left="100"/>
        <w:jc w:val="both"/>
        <w:rPr>
          <w:rFonts w:ascii="Arial" w:hAnsi="Arial" w:cs="Arial"/>
          <w:bCs/>
          <w:sz w:val="24"/>
          <w:szCs w:val="24"/>
        </w:rPr>
      </w:pPr>
    </w:p>
    <w:p w14:paraId="6488F0A4" w14:textId="29F14FF5" w:rsidR="009273B5" w:rsidRPr="009273B5" w:rsidRDefault="009273B5" w:rsidP="009273B5">
      <w:pPr>
        <w:ind w:left="1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Задание 3. Р</w:t>
      </w:r>
      <w:r w:rsidRPr="009273B5">
        <w:rPr>
          <w:rFonts w:ascii="Arial" w:hAnsi="Arial" w:cs="Arial"/>
          <w:bCs/>
          <w:sz w:val="24"/>
          <w:szCs w:val="24"/>
        </w:rPr>
        <w:t>оссийское предприятие химической промышленности выходит на международный рынок, экспортируя удобрения в Беларусь. Покупатель просит отсрочку платежа на 90 дней. Предприятие боится не получить выручку от иностранного контрагента, поскольку им тяжело проанализировать незнакомого покупателя. Тогда оно обращается к Банку-фактору в России, которая сразу же выплачивает ей стоимость контракта. Таким образом, компания получает большую часть средств сразу после отгрузки товаров и может реинвестировать их в производство. Притом экспорт-фактор на белорусской стороне принимает на себя риск неоплаты экспортной поставки Покупателем-нерезидентом.</w:t>
      </w:r>
    </w:p>
    <w:p w14:paraId="276D2329" w14:textId="77777777" w:rsidR="009273B5" w:rsidRDefault="009273B5" w:rsidP="009273B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Разработайте схемы факторинга и внешнеторговый контракт.</w:t>
      </w:r>
    </w:p>
    <w:p w14:paraId="20EA9538" w14:textId="77777777" w:rsidR="009273B5" w:rsidRDefault="009273B5" w:rsidP="009273B5">
      <w:pPr>
        <w:ind w:left="100"/>
        <w:jc w:val="both"/>
        <w:rPr>
          <w:rFonts w:ascii="Arial" w:hAnsi="Arial" w:cs="Arial"/>
          <w:bCs/>
          <w:sz w:val="24"/>
          <w:szCs w:val="24"/>
        </w:rPr>
      </w:pPr>
    </w:p>
    <w:p w14:paraId="378D76FB" w14:textId="6F5813E1" w:rsidR="00B07355" w:rsidRDefault="00B07355" w:rsidP="00B07355">
      <w:pPr>
        <w:ind w:left="100"/>
        <w:jc w:val="center"/>
        <w:rPr>
          <w:rFonts w:ascii="Arial" w:hAnsi="Arial" w:cs="Arial"/>
          <w:b/>
          <w:sz w:val="24"/>
          <w:szCs w:val="24"/>
        </w:rPr>
      </w:pPr>
      <w:r w:rsidRPr="00CF64BF">
        <w:rPr>
          <w:rFonts w:ascii="Arial" w:hAnsi="Arial" w:cs="Arial"/>
          <w:b/>
          <w:sz w:val="24"/>
          <w:szCs w:val="24"/>
        </w:rPr>
        <w:t>Комплект задач и практических ситуаций по теме № 3</w:t>
      </w:r>
    </w:p>
    <w:p w14:paraId="7A3CE989" w14:textId="77777777" w:rsidR="00F22575" w:rsidRPr="00CF64BF" w:rsidRDefault="00F22575" w:rsidP="00B07355">
      <w:pPr>
        <w:ind w:left="100"/>
        <w:jc w:val="center"/>
        <w:rPr>
          <w:rFonts w:ascii="Arial" w:hAnsi="Arial" w:cs="Arial"/>
          <w:b/>
          <w:sz w:val="24"/>
          <w:szCs w:val="24"/>
        </w:rPr>
      </w:pPr>
    </w:p>
    <w:p w14:paraId="29219E94" w14:textId="64F71F93" w:rsidR="00F22575" w:rsidRPr="00F22575" w:rsidRDefault="00F22575" w:rsidP="00F22575">
      <w:pPr>
        <w:ind w:left="100"/>
        <w:jc w:val="both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</w:rPr>
        <w:t>Задание 1.</w:t>
      </w:r>
      <w:r w:rsidRPr="00F2257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С</w:t>
      </w:r>
      <w:r w:rsidRPr="00F22575">
        <w:rPr>
          <w:rFonts w:ascii="Arial" w:hAnsi="Arial" w:cs="Arial"/>
          <w:bCs/>
          <w:sz w:val="24"/>
          <w:szCs w:val="24"/>
        </w:rPr>
        <w:t>делка выглядит следующим образом: Экспортёр («John Deere, Inc.») и Импортёр (ООО «Хлебороб») договариваются об условиях Контракта купли-продажи оборудования, машин или техники (10 зерноуборочных комбайнов и 5 культиваторов): их стоимости (3,5 млн. долл. США), порядке оплаты и передачи, других значимых условиях. «John Deere, Inc.» ищет Банк-агент (</w:t>
      </w:r>
      <w:proofErr w:type="spellStart"/>
      <w:r w:rsidRPr="00F22575">
        <w:rPr>
          <w:rFonts w:ascii="Arial" w:hAnsi="Arial" w:cs="Arial"/>
          <w:bCs/>
          <w:sz w:val="24"/>
          <w:szCs w:val="24"/>
        </w:rPr>
        <w:t>Форфейтера</w:t>
      </w:r>
      <w:proofErr w:type="spellEnd"/>
      <w:r w:rsidRPr="00F22575">
        <w:rPr>
          <w:rFonts w:ascii="Arial" w:hAnsi="Arial" w:cs="Arial"/>
          <w:bCs/>
          <w:sz w:val="24"/>
          <w:szCs w:val="24"/>
        </w:rPr>
        <w:t xml:space="preserve">, или группу </w:t>
      </w:r>
      <w:proofErr w:type="spellStart"/>
      <w:r w:rsidRPr="00F22575">
        <w:rPr>
          <w:rFonts w:ascii="Arial" w:hAnsi="Arial" w:cs="Arial"/>
          <w:bCs/>
          <w:sz w:val="24"/>
          <w:szCs w:val="24"/>
        </w:rPr>
        <w:t>Форфейтеров</w:t>
      </w:r>
      <w:proofErr w:type="spellEnd"/>
      <w:r w:rsidRPr="00F22575">
        <w:rPr>
          <w:rFonts w:ascii="Arial" w:hAnsi="Arial" w:cs="Arial"/>
          <w:bCs/>
          <w:sz w:val="24"/>
          <w:szCs w:val="24"/>
        </w:rPr>
        <w:t xml:space="preserve"> для создания консорциума — для финансирования особо крупных торговых сделок). Договорённость достигнута с европейским банком «The First International </w:t>
      </w:r>
      <w:proofErr w:type="spellStart"/>
      <w:r w:rsidRPr="00F22575">
        <w:rPr>
          <w:rFonts w:ascii="Arial" w:hAnsi="Arial" w:cs="Arial"/>
          <w:bCs/>
          <w:sz w:val="24"/>
          <w:szCs w:val="24"/>
        </w:rPr>
        <w:t>bank</w:t>
      </w:r>
      <w:proofErr w:type="spellEnd"/>
      <w:r w:rsidRPr="00F22575">
        <w:rPr>
          <w:rFonts w:ascii="Arial" w:hAnsi="Arial" w:cs="Arial"/>
          <w:bCs/>
          <w:sz w:val="24"/>
          <w:szCs w:val="24"/>
        </w:rPr>
        <w:t xml:space="preserve">» («FIB»). ООО «Хлебороб» оформляет Вексель (серию векселей – если поставка будет осуществляться частями) и находит Банк (Гаранта или Авалиста), который гарантирует (или </w:t>
      </w:r>
      <w:proofErr w:type="spellStart"/>
      <w:r w:rsidRPr="00F22575">
        <w:rPr>
          <w:rFonts w:ascii="Arial" w:hAnsi="Arial" w:cs="Arial"/>
          <w:bCs/>
          <w:sz w:val="24"/>
          <w:szCs w:val="24"/>
        </w:rPr>
        <w:t>авалирует</w:t>
      </w:r>
      <w:proofErr w:type="spellEnd"/>
      <w:r w:rsidRPr="00F22575">
        <w:rPr>
          <w:rFonts w:ascii="Arial" w:hAnsi="Arial" w:cs="Arial"/>
          <w:bCs/>
          <w:sz w:val="24"/>
          <w:szCs w:val="24"/>
        </w:rPr>
        <w:t>) эти Векселя. В нашем примере — банк «ВТБ» Направление в банк «FIB» (</w:t>
      </w:r>
      <w:proofErr w:type="spellStart"/>
      <w:r w:rsidRPr="00F22575">
        <w:rPr>
          <w:rFonts w:ascii="Arial" w:hAnsi="Arial" w:cs="Arial"/>
          <w:bCs/>
          <w:sz w:val="24"/>
          <w:szCs w:val="24"/>
        </w:rPr>
        <w:t>Форфейтеру</w:t>
      </w:r>
      <w:proofErr w:type="spellEnd"/>
      <w:r w:rsidRPr="00F22575">
        <w:rPr>
          <w:rFonts w:ascii="Arial" w:hAnsi="Arial" w:cs="Arial"/>
          <w:bCs/>
          <w:sz w:val="24"/>
          <w:szCs w:val="24"/>
        </w:rPr>
        <w:t xml:space="preserve">) </w:t>
      </w:r>
      <w:proofErr w:type="spellStart"/>
      <w:r w:rsidRPr="00F22575">
        <w:rPr>
          <w:rFonts w:ascii="Arial" w:hAnsi="Arial" w:cs="Arial"/>
          <w:bCs/>
          <w:sz w:val="24"/>
          <w:szCs w:val="24"/>
        </w:rPr>
        <w:t>авалированных</w:t>
      </w:r>
      <w:proofErr w:type="spellEnd"/>
      <w:r w:rsidRPr="00F22575">
        <w:rPr>
          <w:rFonts w:ascii="Arial" w:hAnsi="Arial" w:cs="Arial"/>
          <w:bCs/>
          <w:sz w:val="24"/>
          <w:szCs w:val="24"/>
        </w:rPr>
        <w:t xml:space="preserve"> банком «ВБТ» Векселей. Поставка с/х техники ООО «Хлебороб». Предоставление векселя, выпущенных ООО «Хлебороб», поставщику «John Deere, Inc.». Продажа векселя (передача посредством индоссамента) Экспортёром («John Deere, Inc.») </w:t>
      </w:r>
      <w:proofErr w:type="spellStart"/>
      <w:r w:rsidRPr="00F22575">
        <w:rPr>
          <w:rFonts w:ascii="Arial" w:hAnsi="Arial" w:cs="Arial"/>
          <w:bCs/>
          <w:sz w:val="24"/>
          <w:szCs w:val="24"/>
        </w:rPr>
        <w:t>Форфейтеру</w:t>
      </w:r>
      <w:proofErr w:type="spellEnd"/>
      <w:r w:rsidRPr="00F22575">
        <w:rPr>
          <w:rFonts w:ascii="Arial" w:hAnsi="Arial" w:cs="Arial"/>
          <w:bCs/>
          <w:sz w:val="24"/>
          <w:szCs w:val="24"/>
        </w:rPr>
        <w:t xml:space="preserve"> («FIB»). «John Deere, Inc.» получает оговоренную сумму от продажи Векселей (95% от 3,5 млн. долл. США</w:t>
      </w:r>
      <w:r w:rsidRPr="00F22575">
        <w:rPr>
          <w:rFonts w:ascii="Arial" w:hAnsi="Arial" w:cs="Arial"/>
          <w:bCs/>
          <w:sz w:val="24"/>
          <w:szCs w:val="24"/>
          <w:lang w:val="en-US"/>
        </w:rPr>
        <w:t>).</w:t>
      </w:r>
    </w:p>
    <w:p w14:paraId="491A4C55" w14:textId="280AB0CA" w:rsidR="00B07355" w:rsidRDefault="00F22575" w:rsidP="00F22575">
      <w:pPr>
        <w:ind w:left="1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Разработайте </w:t>
      </w:r>
      <w:proofErr w:type="spellStart"/>
      <w:r>
        <w:rPr>
          <w:rFonts w:ascii="Arial" w:hAnsi="Arial" w:cs="Arial"/>
          <w:bCs/>
          <w:sz w:val="24"/>
          <w:szCs w:val="24"/>
        </w:rPr>
        <w:t>форфейтинговую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схему и внешнеторговый контракт.</w:t>
      </w:r>
    </w:p>
    <w:p w14:paraId="4282136F" w14:textId="77777777" w:rsidR="00B67EF6" w:rsidRDefault="00B67EF6" w:rsidP="00F22575">
      <w:pPr>
        <w:ind w:left="100"/>
        <w:jc w:val="both"/>
        <w:rPr>
          <w:rFonts w:ascii="Arial" w:hAnsi="Arial" w:cs="Arial"/>
          <w:bCs/>
          <w:sz w:val="24"/>
          <w:szCs w:val="24"/>
        </w:rPr>
      </w:pPr>
    </w:p>
    <w:p w14:paraId="2EF3058A" w14:textId="4B6A27B4" w:rsidR="00B67EF6" w:rsidRDefault="00B67EF6" w:rsidP="00F22575">
      <w:pPr>
        <w:ind w:left="1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Задание 2.  На основе приведенной схеме разработайте практический пример и внешнеторговый баланс</w:t>
      </w:r>
    </w:p>
    <w:p w14:paraId="42920474" w14:textId="457DCA0C" w:rsidR="00B67EF6" w:rsidRPr="00F22575" w:rsidRDefault="00B67EF6" w:rsidP="00F22575">
      <w:pPr>
        <w:ind w:left="100"/>
        <w:jc w:val="both"/>
        <w:rPr>
          <w:rFonts w:ascii="Arial" w:hAnsi="Arial" w:cs="Arial"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5BCFE16" wp14:editId="18ACA554">
            <wp:extent cx="5940425" cy="39466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4BA13" w14:textId="77777777" w:rsidR="00B07355" w:rsidRPr="00F22575" w:rsidRDefault="00B07355" w:rsidP="00B0735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766350BA" w14:textId="77777777" w:rsidR="00B07355" w:rsidRDefault="00B07355" w:rsidP="00B07355">
      <w:pPr>
        <w:ind w:left="100"/>
        <w:jc w:val="center"/>
        <w:rPr>
          <w:rFonts w:ascii="Arial" w:hAnsi="Arial" w:cs="Arial"/>
          <w:b/>
          <w:sz w:val="24"/>
          <w:szCs w:val="24"/>
        </w:rPr>
      </w:pPr>
      <w:r w:rsidRPr="00CF64BF">
        <w:rPr>
          <w:rFonts w:ascii="Arial" w:hAnsi="Arial" w:cs="Arial"/>
          <w:b/>
          <w:sz w:val="24"/>
          <w:szCs w:val="24"/>
        </w:rPr>
        <w:t xml:space="preserve">Комплект задач и практических ситуаций № 4 </w:t>
      </w:r>
    </w:p>
    <w:p w14:paraId="0AB45FFE" w14:textId="77777777" w:rsidR="008E2D63" w:rsidRDefault="008E2D63" w:rsidP="00B07355">
      <w:pPr>
        <w:ind w:left="100"/>
        <w:jc w:val="center"/>
        <w:rPr>
          <w:rFonts w:ascii="Arial" w:hAnsi="Arial" w:cs="Arial"/>
          <w:b/>
          <w:sz w:val="24"/>
          <w:szCs w:val="24"/>
        </w:rPr>
      </w:pPr>
    </w:p>
    <w:p w14:paraId="0D74F4A5" w14:textId="18D2671C" w:rsidR="008E2D63" w:rsidRPr="008E2D63" w:rsidRDefault="006A7E06" w:rsidP="008E2D63">
      <w:pPr>
        <w:ind w:left="1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Задание</w:t>
      </w:r>
      <w:r w:rsidR="008E2D63" w:rsidRPr="008E2D63">
        <w:rPr>
          <w:rFonts w:ascii="Arial" w:hAnsi="Arial" w:cs="Arial"/>
          <w:bCs/>
          <w:sz w:val="24"/>
          <w:szCs w:val="24"/>
        </w:rPr>
        <w:t xml:space="preserve"> 1</w:t>
      </w:r>
      <w:r w:rsidR="008E2D63" w:rsidRPr="008E2D63">
        <w:rPr>
          <w:rFonts w:ascii="Arial" w:hAnsi="Arial" w:cs="Arial"/>
          <w:bCs/>
          <w:sz w:val="24"/>
          <w:szCs w:val="24"/>
        </w:rPr>
        <w:t xml:space="preserve">. </w:t>
      </w:r>
      <w:r w:rsidR="008E2D63" w:rsidRPr="008E2D63">
        <w:rPr>
          <w:rFonts w:ascii="Arial" w:hAnsi="Arial" w:cs="Arial"/>
          <w:bCs/>
          <w:sz w:val="24"/>
          <w:szCs w:val="24"/>
        </w:rPr>
        <w:t>По внешнеторговому контракту выполнение обязательств перед американской лизинговой компанией осуществляется в долларах, сумма лизингового платежа составляет 25000 долл. Сами расчеты российским банком с американским осуществляются сначала через европейский банк в евро, а потом европейский банк переводит валюту в американский банк. Объявлены следующие курсы валют</w:t>
      </w:r>
      <w:r w:rsidR="008E2D63" w:rsidRPr="008E2D63">
        <w:rPr>
          <w:rFonts w:ascii="Arial" w:hAnsi="Arial" w:cs="Arial"/>
          <w:bCs/>
          <w:sz w:val="24"/>
          <w:szCs w:val="24"/>
        </w:rPr>
        <w:t>:</w:t>
      </w:r>
    </w:p>
    <w:p w14:paraId="5ADA1C35" w14:textId="77777777" w:rsidR="008E2D63" w:rsidRPr="008E2D63" w:rsidRDefault="008E2D63" w:rsidP="008E2D63">
      <w:pPr>
        <w:ind w:left="100"/>
        <w:jc w:val="both"/>
        <w:rPr>
          <w:rFonts w:ascii="Arial" w:hAnsi="Arial" w:cs="Arial"/>
          <w:bCs/>
          <w:sz w:val="24"/>
          <w:szCs w:val="24"/>
        </w:rPr>
      </w:pPr>
      <w:r w:rsidRPr="008E2D63">
        <w:rPr>
          <w:rFonts w:ascii="Arial" w:hAnsi="Arial" w:cs="Arial"/>
          <w:bCs/>
          <w:sz w:val="24"/>
          <w:szCs w:val="24"/>
        </w:rPr>
        <w:t>Валюта Покупка Продажа</w:t>
      </w:r>
    </w:p>
    <w:p w14:paraId="7C78F4EB" w14:textId="67EC9D56" w:rsidR="008E2D63" w:rsidRPr="008E2D63" w:rsidRDefault="008E2D63" w:rsidP="008E2D63">
      <w:pPr>
        <w:ind w:left="100"/>
        <w:jc w:val="both"/>
        <w:rPr>
          <w:rFonts w:ascii="Arial" w:hAnsi="Arial" w:cs="Arial"/>
          <w:bCs/>
          <w:sz w:val="24"/>
          <w:szCs w:val="24"/>
        </w:rPr>
      </w:pPr>
      <w:r w:rsidRPr="008E2D63">
        <w:rPr>
          <w:rFonts w:ascii="Arial" w:hAnsi="Arial" w:cs="Arial"/>
          <w:bCs/>
          <w:sz w:val="24"/>
          <w:szCs w:val="24"/>
        </w:rPr>
        <w:t xml:space="preserve">Доллар США / р. </w:t>
      </w:r>
      <w:r w:rsidRPr="008E2D63">
        <w:rPr>
          <w:rFonts w:ascii="Arial" w:hAnsi="Arial" w:cs="Arial"/>
          <w:bCs/>
          <w:sz w:val="24"/>
          <w:szCs w:val="24"/>
        </w:rPr>
        <w:t>9</w:t>
      </w:r>
      <w:r w:rsidRPr="008E2D63">
        <w:rPr>
          <w:rFonts w:ascii="Arial" w:hAnsi="Arial" w:cs="Arial"/>
          <w:bCs/>
          <w:sz w:val="24"/>
          <w:szCs w:val="24"/>
        </w:rPr>
        <w:t xml:space="preserve">4,65 </w:t>
      </w:r>
      <w:r w:rsidRPr="008E2D63">
        <w:rPr>
          <w:rFonts w:ascii="Arial" w:hAnsi="Arial" w:cs="Arial"/>
          <w:bCs/>
          <w:sz w:val="24"/>
          <w:szCs w:val="24"/>
        </w:rPr>
        <w:t>9</w:t>
      </w:r>
      <w:r w:rsidRPr="008E2D63">
        <w:rPr>
          <w:rFonts w:ascii="Arial" w:hAnsi="Arial" w:cs="Arial"/>
          <w:bCs/>
          <w:sz w:val="24"/>
          <w:szCs w:val="24"/>
        </w:rPr>
        <w:t>5,89</w:t>
      </w:r>
    </w:p>
    <w:p w14:paraId="4758C924" w14:textId="7003EDFD" w:rsidR="008E2D63" w:rsidRPr="008E2D63" w:rsidRDefault="008E2D63" w:rsidP="008E2D63">
      <w:pPr>
        <w:ind w:left="100"/>
        <w:jc w:val="both"/>
        <w:rPr>
          <w:rFonts w:ascii="Arial" w:hAnsi="Arial" w:cs="Arial"/>
          <w:bCs/>
          <w:sz w:val="24"/>
          <w:szCs w:val="24"/>
        </w:rPr>
      </w:pPr>
      <w:r w:rsidRPr="008E2D63">
        <w:rPr>
          <w:rFonts w:ascii="Arial" w:hAnsi="Arial" w:cs="Arial"/>
          <w:bCs/>
          <w:sz w:val="24"/>
          <w:szCs w:val="24"/>
        </w:rPr>
        <w:t xml:space="preserve">Евро / р. </w:t>
      </w:r>
      <w:r w:rsidRPr="008E2D63">
        <w:rPr>
          <w:rFonts w:ascii="Arial" w:hAnsi="Arial" w:cs="Arial"/>
          <w:bCs/>
          <w:sz w:val="24"/>
          <w:szCs w:val="24"/>
        </w:rPr>
        <w:t>1</w:t>
      </w:r>
      <w:r w:rsidRPr="008E2D63">
        <w:rPr>
          <w:rFonts w:ascii="Arial" w:hAnsi="Arial" w:cs="Arial"/>
          <w:bCs/>
          <w:sz w:val="24"/>
          <w:szCs w:val="24"/>
        </w:rPr>
        <w:t>34,84</w:t>
      </w:r>
      <w:r w:rsidRPr="008E2D63">
        <w:rPr>
          <w:rFonts w:ascii="Arial" w:hAnsi="Arial" w:cs="Arial"/>
          <w:bCs/>
          <w:sz w:val="24"/>
          <w:szCs w:val="24"/>
        </w:rPr>
        <w:t>,</w:t>
      </w:r>
      <w:r w:rsidRPr="008E2D63">
        <w:rPr>
          <w:rFonts w:ascii="Arial" w:hAnsi="Arial" w:cs="Arial"/>
          <w:bCs/>
          <w:sz w:val="24"/>
          <w:szCs w:val="24"/>
        </w:rPr>
        <w:t xml:space="preserve"> </w:t>
      </w:r>
      <w:r w:rsidRPr="008E2D63">
        <w:rPr>
          <w:rFonts w:ascii="Arial" w:hAnsi="Arial" w:cs="Arial"/>
          <w:bCs/>
          <w:sz w:val="24"/>
          <w:szCs w:val="24"/>
        </w:rPr>
        <w:t>1</w:t>
      </w:r>
      <w:r w:rsidRPr="008E2D63">
        <w:rPr>
          <w:rFonts w:ascii="Arial" w:hAnsi="Arial" w:cs="Arial"/>
          <w:bCs/>
          <w:sz w:val="24"/>
          <w:szCs w:val="24"/>
        </w:rPr>
        <w:t>35.62</w:t>
      </w:r>
    </w:p>
    <w:p w14:paraId="342947F7" w14:textId="28A00F3A" w:rsidR="008E2D63" w:rsidRPr="008E2D63" w:rsidRDefault="008E2D63" w:rsidP="008E2D63">
      <w:pPr>
        <w:ind w:left="100"/>
        <w:jc w:val="both"/>
        <w:rPr>
          <w:rFonts w:ascii="Arial" w:hAnsi="Arial" w:cs="Arial"/>
          <w:bCs/>
          <w:sz w:val="24"/>
          <w:szCs w:val="24"/>
        </w:rPr>
      </w:pPr>
      <w:r w:rsidRPr="008E2D63">
        <w:rPr>
          <w:rFonts w:ascii="Arial" w:hAnsi="Arial" w:cs="Arial"/>
          <w:bCs/>
          <w:sz w:val="24"/>
          <w:szCs w:val="24"/>
        </w:rPr>
        <w:t>Определить кросс-курс покупки и продажи доллара к Евро.</w:t>
      </w:r>
      <w:r w:rsidRPr="008E2D63">
        <w:rPr>
          <w:rFonts w:ascii="Arial" w:hAnsi="Arial" w:cs="Arial"/>
          <w:bCs/>
          <w:sz w:val="24"/>
          <w:szCs w:val="24"/>
        </w:rPr>
        <w:t xml:space="preserve"> Рассчитать сумму в руб. к погашению обязательств по лизинговому договору.</w:t>
      </w:r>
    </w:p>
    <w:p w14:paraId="61FC4D55" w14:textId="77777777" w:rsidR="008E2D63" w:rsidRPr="008E2D63" w:rsidRDefault="008E2D63" w:rsidP="008E2D63">
      <w:pPr>
        <w:ind w:left="100"/>
        <w:jc w:val="both"/>
        <w:rPr>
          <w:rFonts w:ascii="Arial" w:hAnsi="Arial" w:cs="Arial"/>
          <w:bCs/>
          <w:sz w:val="24"/>
          <w:szCs w:val="24"/>
        </w:rPr>
      </w:pPr>
    </w:p>
    <w:p w14:paraId="0442E463" w14:textId="02924F2A" w:rsidR="00B67EF6" w:rsidRDefault="00B67EF6" w:rsidP="00B07355">
      <w:pPr>
        <w:tabs>
          <w:tab w:val="left" w:pos="851"/>
          <w:tab w:val="left" w:pos="993"/>
        </w:tabs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Задание 2. НА сайте </w:t>
      </w:r>
      <w:hyperlink r:id="rId24" w:history="1">
        <w:r w:rsidRPr="0088312A">
          <w:rPr>
            <w:rStyle w:val="a9"/>
            <w:rFonts w:ascii="Arial" w:eastAsia="Calibri" w:hAnsi="Arial" w:cs="Arial"/>
            <w:sz w:val="24"/>
            <w:szCs w:val="24"/>
            <w:lang w:eastAsia="en-US"/>
          </w:rPr>
          <w:t>https://autogpbl.ru/avtomobili-i-tekhnika-s-probegom/</w:t>
        </w:r>
      </w:hyperlink>
      <w:r>
        <w:rPr>
          <w:rFonts w:ascii="Arial" w:eastAsia="Calibri" w:hAnsi="Arial" w:cs="Arial"/>
          <w:sz w:val="24"/>
          <w:szCs w:val="24"/>
          <w:lang w:eastAsia="en-US"/>
        </w:rPr>
        <w:t xml:space="preserve"> выберете технику и автомобили, составьте схему покупки по международному лизину с участием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Газпробанк</w:t>
      </w:r>
      <w:r w:rsidR="00834E02">
        <w:rPr>
          <w:rFonts w:ascii="Arial" w:eastAsia="Calibri" w:hAnsi="Arial" w:cs="Arial"/>
          <w:sz w:val="24"/>
          <w:szCs w:val="24"/>
          <w:lang w:eastAsia="en-US"/>
        </w:rPr>
        <w:t>а</w:t>
      </w:r>
      <w:proofErr w:type="spellEnd"/>
      <w:r w:rsidR="00834E02">
        <w:rPr>
          <w:rFonts w:ascii="Arial" w:eastAsia="Calibri" w:hAnsi="Arial" w:cs="Arial"/>
          <w:sz w:val="24"/>
          <w:szCs w:val="24"/>
          <w:lang w:eastAsia="en-US"/>
        </w:rPr>
        <w:t xml:space="preserve">. Составьте внешнеторговый контракт. </w:t>
      </w:r>
    </w:p>
    <w:p w14:paraId="3BFF1618" w14:textId="77777777" w:rsidR="00834E02" w:rsidRDefault="00834E02" w:rsidP="00B07355">
      <w:pPr>
        <w:tabs>
          <w:tab w:val="left" w:pos="851"/>
          <w:tab w:val="left" w:pos="993"/>
        </w:tabs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28EAA80E" w14:textId="61CDF7CC" w:rsidR="00B07355" w:rsidRPr="00C00CEB" w:rsidRDefault="00B07355" w:rsidP="00B07355">
      <w:pPr>
        <w:tabs>
          <w:tab w:val="left" w:pos="851"/>
          <w:tab w:val="left" w:pos="993"/>
        </w:tabs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00CEB">
        <w:rPr>
          <w:rFonts w:ascii="Arial" w:eastAsia="Calibri" w:hAnsi="Arial" w:cs="Arial"/>
          <w:sz w:val="24"/>
          <w:szCs w:val="24"/>
          <w:lang w:eastAsia="en-US"/>
        </w:rPr>
        <w:t>Критерии оценок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C00CEB">
        <w:rPr>
          <w:rFonts w:ascii="Arial" w:hAnsi="Arial" w:cs="Arial"/>
          <w:color w:val="000000"/>
          <w:sz w:val="24"/>
          <w:szCs w:val="24"/>
          <w:lang w:eastAsia="en-US"/>
        </w:rPr>
        <w:t>выполнения практико-ориентированных задач и ситуаций реконструктивного и творческих уровней на аудиторных и внеаудиторных занятиях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:</w:t>
      </w:r>
    </w:p>
    <w:p w14:paraId="4D3DE07A" w14:textId="77777777" w:rsidR="00B07355" w:rsidRPr="00C00CEB" w:rsidRDefault="00B07355" w:rsidP="00B07355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0CEB">
        <w:rPr>
          <w:rFonts w:ascii="Arial" w:eastAsia="Calibri" w:hAnsi="Arial" w:cs="Arial"/>
          <w:sz w:val="24"/>
          <w:szCs w:val="24"/>
          <w:lang w:eastAsia="en-US"/>
        </w:rPr>
        <w:t>5 – обучающийся демонстрирует высокий (углубленный) уровень сформированности компетенций: компетенции сформированы полностью, проявляются и используются систематически, в полном объеме, правильно изложено решение задачи; при изложении были допущены 1-2 несущественные ошибки, которые Обучающийся исправляет после замечания преподавателя; Обучающийся правильно отвечает на дополнительные вопросы преподавателя, имеющие целью выяснить степень понимания обучающимся данного материала;</w:t>
      </w:r>
    </w:p>
    <w:p w14:paraId="59D9756C" w14:textId="77777777" w:rsidR="00B07355" w:rsidRPr="00C00CEB" w:rsidRDefault="00B07355" w:rsidP="00B07355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0CEB">
        <w:rPr>
          <w:rFonts w:ascii="Arial" w:eastAsia="Calibri" w:hAnsi="Arial" w:cs="Arial"/>
          <w:sz w:val="24"/>
          <w:szCs w:val="24"/>
          <w:lang w:eastAsia="en-US"/>
        </w:rPr>
        <w:t xml:space="preserve">4 – обучающийся демонстрирует повышенный (продвинутый) уровень сформированности компетенций: компетенции в целом сформированы, но проявляются </w:t>
      </w:r>
      <w:r w:rsidRPr="00C00CEB">
        <w:rPr>
          <w:rFonts w:ascii="Arial" w:eastAsia="Calibri" w:hAnsi="Arial" w:cs="Arial"/>
          <w:sz w:val="24"/>
          <w:szCs w:val="24"/>
          <w:lang w:eastAsia="en-US"/>
        </w:rPr>
        <w:lastRenderedPageBreak/>
        <w:t>и используются фрагментарно, не в полном объеме, неполно изложено решение (не менее 70 % от полного), при изложении допущена одна существенная ошибка; допущены неточности при формулировке понятий; решение задачи выстроено недостаточно логично и последовательно;</w:t>
      </w:r>
    </w:p>
    <w:p w14:paraId="067A868E" w14:textId="77777777" w:rsidR="00B07355" w:rsidRPr="00C00CEB" w:rsidRDefault="00B07355" w:rsidP="00B07355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0CEB">
        <w:rPr>
          <w:rFonts w:ascii="Arial" w:eastAsia="Calibri" w:hAnsi="Arial" w:cs="Arial"/>
          <w:sz w:val="24"/>
          <w:szCs w:val="24"/>
          <w:lang w:eastAsia="en-US"/>
        </w:rPr>
        <w:t xml:space="preserve">3 – обучающийся демонстрирует пороговый (базовый) уровень сформированности компетенций: компетенции сформированы в общих чертах, проявляются и используются ситуативно, частично, показывает знания только теоретического материала, неполно изложено решение (не менее 50 % от полного), при изложении были допущены 2-3 существенные ошибки; решение задачи выстроено недостаточно логично и последовательно; </w:t>
      </w:r>
    </w:p>
    <w:p w14:paraId="2588B2A8" w14:textId="77777777" w:rsidR="00B07355" w:rsidRPr="00C00CEB" w:rsidRDefault="00B07355" w:rsidP="00B07355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0CEB">
        <w:rPr>
          <w:rFonts w:ascii="Arial" w:eastAsia="Calibri" w:hAnsi="Arial" w:cs="Arial"/>
          <w:sz w:val="24"/>
          <w:szCs w:val="24"/>
          <w:lang w:eastAsia="en-US"/>
        </w:rPr>
        <w:t>2 – пороговый (базовый) уровень компетенций не сформирован неполно изложено решение (менее 50 % от полного), при изложении были допущены 2-3 существенные ошибки; нарушена логика и последовательность решения задачи.</w:t>
      </w:r>
    </w:p>
    <w:p w14:paraId="083A8BEF" w14:textId="77777777" w:rsidR="00B07355" w:rsidRDefault="00B07355" w:rsidP="00B07355">
      <w:pPr>
        <w:tabs>
          <w:tab w:val="left" w:pos="851"/>
          <w:tab w:val="left" w:pos="993"/>
        </w:tabs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0A95F108" w14:textId="77777777" w:rsidR="00B07355" w:rsidRPr="003C6B28" w:rsidRDefault="00B07355" w:rsidP="00B07355">
      <w:pPr>
        <w:jc w:val="both"/>
        <w:rPr>
          <w:rFonts w:ascii="Arial" w:hAnsi="Arial" w:cs="Arial"/>
          <w:b/>
          <w:sz w:val="24"/>
          <w:szCs w:val="24"/>
        </w:rPr>
      </w:pPr>
      <w:bookmarkStart w:id="15" w:name="_Hlk139439729"/>
      <w:r w:rsidRPr="003C6B28">
        <w:rPr>
          <w:rFonts w:ascii="Arial" w:hAnsi="Arial" w:cs="Arial"/>
          <w:b/>
          <w:sz w:val="24"/>
          <w:szCs w:val="24"/>
        </w:rPr>
        <w:t>20.2. Промежуточная аттестация</w:t>
      </w:r>
    </w:p>
    <w:p w14:paraId="58B66A5B" w14:textId="77777777" w:rsidR="00FB70B1" w:rsidRPr="007C1C05" w:rsidRDefault="00FB70B1" w:rsidP="00FB70B1">
      <w:pPr>
        <w:jc w:val="both"/>
        <w:rPr>
          <w:rFonts w:ascii="Arial" w:hAnsi="Arial" w:cs="Arial"/>
          <w:bCs/>
          <w:sz w:val="24"/>
          <w:szCs w:val="24"/>
        </w:rPr>
      </w:pPr>
      <w:r w:rsidRPr="007C1C05">
        <w:rPr>
          <w:rFonts w:ascii="Arial" w:hAnsi="Arial" w:cs="Arial"/>
          <w:bCs/>
          <w:sz w:val="24"/>
          <w:szCs w:val="24"/>
        </w:rPr>
        <w:t>Промежуточная аттестация проводится в соответствии с Положением о промежуточной аттестации обучающихся по программам высшего образования. Контрольно-измерительные материалы промежуточной аттестации включают в себя:</w:t>
      </w:r>
    </w:p>
    <w:p w14:paraId="691B0F9B" w14:textId="77777777" w:rsidR="00FB70B1" w:rsidRPr="00E104D2" w:rsidRDefault="00FB70B1" w:rsidP="00FB70B1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7C1C05">
        <w:rPr>
          <w:rFonts w:ascii="Arial" w:hAnsi="Arial" w:cs="Arial"/>
          <w:bCs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  <w:lang w:eastAsia="en-US"/>
        </w:rPr>
        <w:t>в</w:t>
      </w:r>
      <w:r w:rsidRPr="00E104D2">
        <w:rPr>
          <w:rFonts w:ascii="Arial" w:hAnsi="Arial" w:cs="Arial"/>
          <w:sz w:val="24"/>
          <w:szCs w:val="24"/>
          <w:lang w:eastAsia="en-US"/>
        </w:rPr>
        <w:t xml:space="preserve">ыполнение диагностических заданий в среде </w:t>
      </w:r>
      <w:r w:rsidRPr="00E104D2">
        <w:rPr>
          <w:rFonts w:ascii="Arial" w:hAnsi="Arial" w:cs="Arial"/>
          <w:sz w:val="24"/>
          <w:szCs w:val="24"/>
          <w:lang w:val="en-US" w:eastAsia="en-US"/>
        </w:rPr>
        <w:t>Moodle</w:t>
      </w:r>
      <w:r w:rsidRPr="00E104D2">
        <w:rPr>
          <w:rFonts w:ascii="Arial" w:hAnsi="Arial" w:cs="Arial"/>
          <w:sz w:val="24"/>
          <w:szCs w:val="24"/>
          <w:lang w:eastAsia="en-US"/>
        </w:rPr>
        <w:t>;</w:t>
      </w:r>
    </w:p>
    <w:p w14:paraId="4E329263" w14:textId="77777777" w:rsidR="00FB70B1" w:rsidRPr="007C1C05" w:rsidRDefault="00FB70B1" w:rsidP="00FB70B1">
      <w:pPr>
        <w:jc w:val="both"/>
        <w:rPr>
          <w:rFonts w:ascii="Arial" w:hAnsi="Arial" w:cs="Arial"/>
          <w:bCs/>
          <w:sz w:val="24"/>
          <w:szCs w:val="24"/>
        </w:rPr>
      </w:pPr>
      <w:r w:rsidRPr="007C1C05">
        <w:rPr>
          <w:rFonts w:ascii="Arial" w:hAnsi="Arial" w:cs="Arial"/>
          <w:bCs/>
          <w:sz w:val="24"/>
          <w:szCs w:val="24"/>
        </w:rPr>
        <w:t>–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C1C05">
        <w:rPr>
          <w:rFonts w:ascii="Arial" w:hAnsi="Arial" w:cs="Arial"/>
          <w:bCs/>
          <w:sz w:val="24"/>
          <w:szCs w:val="24"/>
        </w:rPr>
        <w:t>теоретические вопросы, позволяющие оценить уровень полученных знаний;</w:t>
      </w:r>
    </w:p>
    <w:p w14:paraId="0526BB15" w14:textId="77777777" w:rsidR="00FB70B1" w:rsidRPr="007C1C05" w:rsidRDefault="00FB70B1" w:rsidP="00FB70B1">
      <w:pPr>
        <w:jc w:val="both"/>
        <w:rPr>
          <w:rFonts w:ascii="Arial" w:hAnsi="Arial" w:cs="Arial"/>
          <w:bCs/>
          <w:sz w:val="24"/>
          <w:szCs w:val="24"/>
        </w:rPr>
      </w:pPr>
      <w:r w:rsidRPr="007C1C05">
        <w:rPr>
          <w:rFonts w:ascii="Arial" w:hAnsi="Arial" w:cs="Arial"/>
          <w:bCs/>
          <w:sz w:val="24"/>
          <w:szCs w:val="24"/>
        </w:rPr>
        <w:t xml:space="preserve">– практические задания, позволяющие определить степень сформированности компетенций (практические навыки и умения). </w:t>
      </w:r>
    </w:p>
    <w:p w14:paraId="39E3C34F" w14:textId="77777777" w:rsidR="00FB70B1" w:rsidRDefault="00FB70B1" w:rsidP="00FB70B1">
      <w:pPr>
        <w:jc w:val="both"/>
        <w:rPr>
          <w:rFonts w:ascii="Arial" w:hAnsi="Arial" w:cs="Arial"/>
          <w:bCs/>
          <w:sz w:val="24"/>
          <w:szCs w:val="24"/>
        </w:rPr>
      </w:pPr>
      <w:r w:rsidRPr="007C1C05">
        <w:rPr>
          <w:rFonts w:ascii="Arial" w:hAnsi="Arial" w:cs="Arial"/>
          <w:bCs/>
          <w:sz w:val="24"/>
          <w:szCs w:val="24"/>
        </w:rPr>
        <w:t xml:space="preserve">При оценивании используются количественные шкалы оценок. </w:t>
      </w:r>
    </w:p>
    <w:p w14:paraId="71C88DC1" w14:textId="77777777" w:rsidR="00FB70B1" w:rsidRPr="007C1C05" w:rsidRDefault="00FB70B1" w:rsidP="00FB70B1">
      <w:pPr>
        <w:jc w:val="both"/>
        <w:rPr>
          <w:rFonts w:ascii="Arial" w:hAnsi="Arial" w:cs="Arial"/>
          <w:bCs/>
          <w:sz w:val="24"/>
          <w:szCs w:val="24"/>
        </w:rPr>
      </w:pPr>
      <w:r w:rsidRPr="007C1C05">
        <w:rPr>
          <w:rFonts w:ascii="Arial" w:hAnsi="Arial" w:cs="Arial"/>
          <w:bCs/>
          <w:sz w:val="24"/>
          <w:szCs w:val="24"/>
        </w:rPr>
        <w:t>Критерии оценивания приведены ниже.</w:t>
      </w:r>
    </w:p>
    <w:p w14:paraId="18852116" w14:textId="77777777" w:rsidR="00FB70B1" w:rsidRPr="00FB70B1" w:rsidRDefault="00FB70B1" w:rsidP="00FB70B1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FB70B1">
        <w:rPr>
          <w:rFonts w:ascii="Arial" w:hAnsi="Arial" w:cs="Arial"/>
          <w:b/>
          <w:sz w:val="24"/>
          <w:szCs w:val="24"/>
          <w:lang w:eastAsia="en-US"/>
        </w:rPr>
        <w:t>Описание критериев и шкалы оценивания компетенций (результатов обучения) при промежуточной аттестации</w:t>
      </w:r>
    </w:p>
    <w:p w14:paraId="46530D54" w14:textId="77777777" w:rsidR="00FB70B1" w:rsidRPr="00FB70B1" w:rsidRDefault="00FB70B1" w:rsidP="00FB70B1">
      <w:pPr>
        <w:ind w:firstLine="284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FB70B1">
        <w:rPr>
          <w:rFonts w:ascii="Arial" w:hAnsi="Arial" w:cs="Arial"/>
          <w:color w:val="000000"/>
          <w:sz w:val="24"/>
          <w:szCs w:val="24"/>
        </w:rPr>
        <w:t>Для оценивания результатов обучения на зачете используются следующие показатели</w:t>
      </w:r>
      <w:r w:rsidRPr="00FB70B1">
        <w:rPr>
          <w:rFonts w:ascii="Arial" w:hAnsi="Arial" w:cs="Arial"/>
          <w:i/>
          <w:color w:val="000000"/>
          <w:sz w:val="24"/>
          <w:szCs w:val="24"/>
        </w:rPr>
        <w:t>:</w:t>
      </w:r>
    </w:p>
    <w:bookmarkEnd w:id="15"/>
    <w:p w14:paraId="590A3FB0" w14:textId="5AB76195" w:rsidR="007E5ADA" w:rsidRPr="007E5ADA" w:rsidRDefault="007E5ADA" w:rsidP="007E5ADA">
      <w:pPr>
        <w:ind w:firstLine="426"/>
        <w:jc w:val="both"/>
        <w:rPr>
          <w:rFonts w:ascii="Arial" w:hAnsi="Arial" w:cs="Arial"/>
          <w:spacing w:val="-6"/>
          <w:sz w:val="24"/>
          <w:szCs w:val="24"/>
        </w:rPr>
      </w:pPr>
      <w:r w:rsidRPr="007E5ADA">
        <w:rPr>
          <w:rFonts w:ascii="Arial" w:hAnsi="Arial" w:cs="Arial"/>
          <w:spacing w:val="-6"/>
          <w:sz w:val="24"/>
          <w:szCs w:val="24"/>
        </w:rPr>
        <w:t>Зна</w:t>
      </w:r>
      <w:r w:rsidR="00D37932">
        <w:rPr>
          <w:rFonts w:ascii="Arial" w:hAnsi="Arial" w:cs="Arial"/>
          <w:spacing w:val="-6"/>
          <w:sz w:val="24"/>
          <w:szCs w:val="24"/>
        </w:rPr>
        <w:t>ет</w:t>
      </w:r>
      <w:r w:rsidRPr="007E5ADA">
        <w:rPr>
          <w:rFonts w:ascii="Arial" w:hAnsi="Arial" w:cs="Arial"/>
          <w:spacing w:val="-6"/>
          <w:sz w:val="24"/>
          <w:szCs w:val="24"/>
        </w:rPr>
        <w:t>: документарное сопровождение подготовки и реализации внешнеторгового контракт;</w:t>
      </w:r>
    </w:p>
    <w:p w14:paraId="793A2730" w14:textId="03F44B64" w:rsidR="007E5ADA" w:rsidRPr="007E5ADA" w:rsidRDefault="007E5ADA" w:rsidP="007E5ADA">
      <w:pPr>
        <w:ind w:firstLine="426"/>
        <w:jc w:val="both"/>
        <w:rPr>
          <w:rFonts w:ascii="Arial" w:hAnsi="Arial" w:cs="Arial"/>
          <w:spacing w:val="-6"/>
          <w:sz w:val="24"/>
          <w:szCs w:val="24"/>
        </w:rPr>
      </w:pPr>
      <w:r w:rsidRPr="007E5ADA">
        <w:rPr>
          <w:rFonts w:ascii="Arial" w:hAnsi="Arial" w:cs="Arial"/>
          <w:spacing w:val="-6"/>
          <w:sz w:val="24"/>
          <w:szCs w:val="24"/>
        </w:rPr>
        <w:t>Уме</w:t>
      </w:r>
      <w:r w:rsidR="00D37932">
        <w:rPr>
          <w:rFonts w:ascii="Arial" w:hAnsi="Arial" w:cs="Arial"/>
          <w:spacing w:val="-6"/>
          <w:sz w:val="24"/>
          <w:szCs w:val="24"/>
        </w:rPr>
        <w:t>ет</w:t>
      </w:r>
      <w:r w:rsidRPr="007E5ADA">
        <w:rPr>
          <w:rFonts w:ascii="Arial" w:hAnsi="Arial" w:cs="Arial"/>
          <w:spacing w:val="-6"/>
          <w:sz w:val="24"/>
          <w:szCs w:val="24"/>
        </w:rPr>
        <w:t>: осуществлять документарное сопровождение подготовки и реализации внешнеторгового контракт;</w:t>
      </w:r>
    </w:p>
    <w:p w14:paraId="46FE5DFD" w14:textId="7328FE7B" w:rsidR="007E5ADA" w:rsidRPr="007E5ADA" w:rsidRDefault="007E5ADA" w:rsidP="007E5ADA">
      <w:pPr>
        <w:ind w:firstLine="426"/>
        <w:jc w:val="both"/>
        <w:rPr>
          <w:rFonts w:ascii="Arial" w:hAnsi="Arial" w:cs="Arial"/>
          <w:spacing w:val="-6"/>
          <w:sz w:val="24"/>
          <w:szCs w:val="24"/>
        </w:rPr>
      </w:pPr>
      <w:r w:rsidRPr="007E5ADA">
        <w:rPr>
          <w:rFonts w:ascii="Arial" w:hAnsi="Arial" w:cs="Arial"/>
          <w:spacing w:val="-6"/>
          <w:sz w:val="24"/>
          <w:szCs w:val="24"/>
        </w:rPr>
        <w:t>Владе</w:t>
      </w:r>
      <w:r w:rsidR="00D37932">
        <w:rPr>
          <w:rFonts w:ascii="Arial" w:hAnsi="Arial" w:cs="Arial"/>
          <w:spacing w:val="-6"/>
          <w:sz w:val="24"/>
          <w:szCs w:val="24"/>
        </w:rPr>
        <w:t>ет</w:t>
      </w:r>
      <w:r w:rsidRPr="007E5ADA">
        <w:rPr>
          <w:rFonts w:ascii="Arial" w:hAnsi="Arial" w:cs="Arial"/>
          <w:spacing w:val="-6"/>
          <w:sz w:val="24"/>
          <w:szCs w:val="24"/>
        </w:rPr>
        <w:t>: навыками документарного сопровождения подготовки и реализации внешнеторгового контракта</w:t>
      </w:r>
    </w:p>
    <w:p w14:paraId="27688F00" w14:textId="0563A83B" w:rsidR="007E5ADA" w:rsidRPr="007E5ADA" w:rsidRDefault="007E5ADA" w:rsidP="007E5ADA">
      <w:pPr>
        <w:ind w:firstLine="426"/>
        <w:jc w:val="both"/>
        <w:rPr>
          <w:rFonts w:ascii="Arial" w:hAnsi="Arial" w:cs="Arial"/>
          <w:spacing w:val="-6"/>
          <w:sz w:val="24"/>
          <w:szCs w:val="24"/>
        </w:rPr>
      </w:pPr>
      <w:r w:rsidRPr="007E5ADA">
        <w:rPr>
          <w:rFonts w:ascii="Arial" w:hAnsi="Arial" w:cs="Arial"/>
          <w:spacing w:val="-6"/>
          <w:sz w:val="24"/>
          <w:szCs w:val="24"/>
        </w:rPr>
        <w:t>Зна</w:t>
      </w:r>
      <w:r w:rsidR="00D37932">
        <w:rPr>
          <w:rFonts w:ascii="Arial" w:hAnsi="Arial" w:cs="Arial"/>
          <w:spacing w:val="-6"/>
          <w:sz w:val="24"/>
          <w:szCs w:val="24"/>
        </w:rPr>
        <w:t>ет</w:t>
      </w:r>
      <w:r w:rsidRPr="007E5ADA">
        <w:rPr>
          <w:rFonts w:ascii="Arial" w:hAnsi="Arial" w:cs="Arial"/>
          <w:spacing w:val="-6"/>
          <w:sz w:val="24"/>
          <w:szCs w:val="24"/>
        </w:rPr>
        <w:t>: порядок исполнения обязательств по внешнеторговому контракту;</w:t>
      </w:r>
    </w:p>
    <w:p w14:paraId="7142AF8A" w14:textId="20942508" w:rsidR="007E5ADA" w:rsidRPr="007E5ADA" w:rsidRDefault="007E5ADA" w:rsidP="007E5ADA">
      <w:pPr>
        <w:ind w:firstLine="426"/>
        <w:jc w:val="both"/>
        <w:rPr>
          <w:rFonts w:ascii="Arial" w:hAnsi="Arial" w:cs="Arial"/>
          <w:spacing w:val="-6"/>
          <w:sz w:val="24"/>
          <w:szCs w:val="24"/>
        </w:rPr>
      </w:pPr>
      <w:r w:rsidRPr="007E5ADA">
        <w:rPr>
          <w:rFonts w:ascii="Arial" w:hAnsi="Arial" w:cs="Arial"/>
          <w:spacing w:val="-6"/>
          <w:sz w:val="24"/>
          <w:szCs w:val="24"/>
        </w:rPr>
        <w:t>Уме</w:t>
      </w:r>
      <w:r w:rsidR="00D37932">
        <w:rPr>
          <w:rFonts w:ascii="Arial" w:hAnsi="Arial" w:cs="Arial"/>
          <w:spacing w:val="-6"/>
          <w:sz w:val="24"/>
          <w:szCs w:val="24"/>
        </w:rPr>
        <w:t>ет</w:t>
      </w:r>
      <w:r w:rsidRPr="007E5ADA">
        <w:rPr>
          <w:rFonts w:ascii="Arial" w:hAnsi="Arial" w:cs="Arial"/>
          <w:spacing w:val="-6"/>
          <w:sz w:val="24"/>
          <w:szCs w:val="24"/>
        </w:rPr>
        <w:t>: проводить исполнение обязательств по внешнеторговому контракту;</w:t>
      </w:r>
    </w:p>
    <w:p w14:paraId="175EC784" w14:textId="77777777" w:rsidR="00D37932" w:rsidRDefault="007E5ADA" w:rsidP="007E5ADA">
      <w:pPr>
        <w:ind w:firstLine="426"/>
        <w:jc w:val="both"/>
        <w:rPr>
          <w:rFonts w:ascii="Arial" w:hAnsi="Arial" w:cs="Arial"/>
          <w:spacing w:val="-6"/>
          <w:sz w:val="24"/>
          <w:szCs w:val="24"/>
        </w:rPr>
      </w:pPr>
      <w:r w:rsidRPr="007E5ADA">
        <w:rPr>
          <w:rFonts w:ascii="Arial" w:hAnsi="Arial" w:cs="Arial"/>
          <w:spacing w:val="-6"/>
          <w:sz w:val="24"/>
          <w:szCs w:val="24"/>
        </w:rPr>
        <w:t>Владе</w:t>
      </w:r>
      <w:r w:rsidR="00D37932">
        <w:rPr>
          <w:rFonts w:ascii="Arial" w:hAnsi="Arial" w:cs="Arial"/>
          <w:spacing w:val="-6"/>
          <w:sz w:val="24"/>
          <w:szCs w:val="24"/>
        </w:rPr>
        <w:t>ет</w:t>
      </w:r>
      <w:r w:rsidRPr="007E5ADA">
        <w:rPr>
          <w:rFonts w:ascii="Arial" w:hAnsi="Arial" w:cs="Arial"/>
          <w:spacing w:val="-6"/>
          <w:sz w:val="24"/>
          <w:szCs w:val="24"/>
        </w:rPr>
        <w:t>: навыками исполнения обязательств по внешнеторговому контракту</w:t>
      </w:r>
      <w:r w:rsidR="00D37932">
        <w:rPr>
          <w:rFonts w:ascii="Arial" w:hAnsi="Arial" w:cs="Arial"/>
          <w:spacing w:val="-6"/>
          <w:sz w:val="24"/>
          <w:szCs w:val="24"/>
        </w:rPr>
        <w:t>.</w:t>
      </w:r>
    </w:p>
    <w:p w14:paraId="4B3E7E03" w14:textId="193B6A03" w:rsidR="00FB70B1" w:rsidRPr="00FB70B1" w:rsidRDefault="00FB70B1" w:rsidP="007E5ADA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FB70B1">
        <w:rPr>
          <w:rFonts w:ascii="Arial" w:hAnsi="Arial" w:cs="Arial"/>
          <w:color w:val="000000"/>
          <w:sz w:val="24"/>
          <w:szCs w:val="24"/>
        </w:rPr>
        <w:t>Для оценивания результатов обучения на зачете используется 2-балльная шкала: зачтено / не зачтено. Оценка «зачтено» представляет собой средний показатель оценок «отлично», «хорошо», «удовлетворительно», «неудовлетворительно» за выполнение заданий из фонда оценочных средств.</w:t>
      </w:r>
    </w:p>
    <w:p w14:paraId="230A9320" w14:textId="77777777" w:rsidR="00FB70B1" w:rsidRPr="00FB70B1" w:rsidRDefault="00FB70B1" w:rsidP="00FB70B1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67BAEDAB" w14:textId="77777777" w:rsidR="00FB70B1" w:rsidRPr="00FB70B1" w:rsidRDefault="00FB70B1" w:rsidP="00FB70B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B70B1">
        <w:rPr>
          <w:rFonts w:ascii="Arial" w:hAnsi="Arial" w:cs="Arial"/>
          <w:b/>
          <w:color w:val="000000"/>
          <w:sz w:val="24"/>
          <w:szCs w:val="24"/>
        </w:rPr>
        <w:t>Соотношение показателей, критериев и шкалы оценивания результатов обучения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1"/>
        <w:gridCol w:w="1559"/>
        <w:gridCol w:w="1305"/>
      </w:tblGrid>
      <w:tr w:rsidR="00FB70B1" w:rsidRPr="00FB70B1" w14:paraId="60C29CF9" w14:textId="77777777" w:rsidTr="00FB70B1">
        <w:tc>
          <w:tcPr>
            <w:tcW w:w="6521" w:type="dxa"/>
          </w:tcPr>
          <w:p w14:paraId="093C980F" w14:textId="77777777" w:rsidR="00FB70B1" w:rsidRPr="00FB70B1" w:rsidRDefault="00FB70B1" w:rsidP="00FB70B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A2303E" w14:textId="77777777" w:rsidR="00FB70B1" w:rsidRPr="00FB70B1" w:rsidRDefault="00FB70B1" w:rsidP="00FB70B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B70B1">
              <w:rPr>
                <w:rFonts w:ascii="Arial" w:hAnsi="Arial" w:cs="Arial"/>
                <w:sz w:val="22"/>
                <w:szCs w:val="22"/>
              </w:rPr>
              <w:t>Критерии оценивания компетенций</w:t>
            </w:r>
          </w:p>
        </w:tc>
        <w:tc>
          <w:tcPr>
            <w:tcW w:w="1559" w:type="dxa"/>
          </w:tcPr>
          <w:p w14:paraId="0D21AE97" w14:textId="77777777" w:rsidR="00FB70B1" w:rsidRPr="00FB70B1" w:rsidRDefault="00FB70B1" w:rsidP="00FB70B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B70B1">
              <w:rPr>
                <w:rFonts w:ascii="Arial" w:hAnsi="Arial" w:cs="Arial"/>
                <w:sz w:val="22"/>
                <w:szCs w:val="22"/>
              </w:rPr>
              <w:t>Уровень сформированности компетенций</w:t>
            </w:r>
          </w:p>
        </w:tc>
        <w:tc>
          <w:tcPr>
            <w:tcW w:w="1305" w:type="dxa"/>
          </w:tcPr>
          <w:p w14:paraId="60339844" w14:textId="77777777" w:rsidR="00FB70B1" w:rsidRPr="00FB70B1" w:rsidRDefault="00FB70B1" w:rsidP="00FB70B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65587F" w14:textId="77777777" w:rsidR="00FB70B1" w:rsidRPr="00FB70B1" w:rsidRDefault="00FB70B1" w:rsidP="00FB70B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B70B1">
              <w:rPr>
                <w:rFonts w:ascii="Arial" w:hAnsi="Arial" w:cs="Arial"/>
                <w:sz w:val="22"/>
                <w:szCs w:val="22"/>
              </w:rPr>
              <w:t>Шкала оценок</w:t>
            </w:r>
          </w:p>
          <w:p w14:paraId="6900DA46" w14:textId="77777777" w:rsidR="00FB70B1" w:rsidRPr="00FB70B1" w:rsidRDefault="00FB70B1" w:rsidP="00FB70B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B70B1" w:rsidRPr="00FB70B1" w14:paraId="1071FBD0" w14:textId="77777777" w:rsidTr="00FB70B1">
        <w:trPr>
          <w:trHeight w:val="1172"/>
        </w:trPr>
        <w:tc>
          <w:tcPr>
            <w:tcW w:w="6521" w:type="dxa"/>
          </w:tcPr>
          <w:p w14:paraId="250CEBBA" w14:textId="77777777" w:rsidR="00FB70B1" w:rsidRPr="00FB70B1" w:rsidRDefault="00FB70B1" w:rsidP="00FB70B1">
            <w:pPr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i/>
                <w:color w:val="000000"/>
                <w:sz w:val="22"/>
                <w:szCs w:val="22"/>
              </w:rPr>
              <w:t>Полное соответствие ответа или результата решения обучающегося на контрольно-измерительный материал пяти перечисленным показателям.</w:t>
            </w:r>
          </w:p>
          <w:p w14:paraId="7BBC0E4A" w14:textId="473D0258" w:rsidR="00FB70B1" w:rsidRPr="00FB70B1" w:rsidRDefault="00FB70B1" w:rsidP="007E5ADA">
            <w:pPr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Компетенции сформированы полностью: обучающийся в полной мере владеет </w:t>
            </w:r>
            <w:r w:rsidR="007E5ADA" w:rsidRPr="007E5ADA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навыками документарного </w:t>
            </w:r>
            <w:r w:rsidR="007E5ADA" w:rsidRPr="007E5ADA">
              <w:rPr>
                <w:rFonts w:ascii="Arial" w:hAnsi="Arial" w:cs="Arial"/>
                <w:i/>
                <w:color w:val="000000"/>
                <w:sz w:val="22"/>
                <w:szCs w:val="22"/>
              </w:rPr>
              <w:lastRenderedPageBreak/>
              <w:t>сопровождения подготовки и реализации внешнеторгового контракта</w:t>
            </w:r>
            <w:r w:rsidR="007E5ADA">
              <w:rPr>
                <w:rFonts w:ascii="Arial" w:hAnsi="Arial" w:cs="Arial"/>
                <w:i/>
                <w:color w:val="000000"/>
                <w:sz w:val="22"/>
                <w:szCs w:val="22"/>
              </w:rPr>
              <w:t>,</w:t>
            </w:r>
            <w:r w:rsidR="007E5ADA" w:rsidRPr="007E5ADA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исполнения обязательств по внешнеторговому контракту</w:t>
            </w:r>
            <w:r w:rsidRPr="00FB70B1">
              <w:rPr>
                <w:rFonts w:ascii="Arial" w:hAnsi="Arial" w:cs="Arial"/>
                <w:i/>
                <w:color w:val="000000"/>
                <w:sz w:val="22"/>
                <w:szCs w:val="22"/>
              </w:rPr>
              <w:t>. Допускаются неточности в ответах и погрешности в расчетах (не более 10% в ответе)</w:t>
            </w:r>
          </w:p>
        </w:tc>
        <w:tc>
          <w:tcPr>
            <w:tcW w:w="1559" w:type="dxa"/>
          </w:tcPr>
          <w:p w14:paraId="787D3746" w14:textId="77777777" w:rsidR="00FB70B1" w:rsidRPr="00FB70B1" w:rsidRDefault="00FB70B1" w:rsidP="00FB70B1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i/>
                <w:color w:val="000000"/>
                <w:sz w:val="22"/>
                <w:szCs w:val="22"/>
              </w:rPr>
              <w:lastRenderedPageBreak/>
              <w:t>Высокий /Повышенный / базовый</w:t>
            </w:r>
          </w:p>
        </w:tc>
        <w:tc>
          <w:tcPr>
            <w:tcW w:w="1305" w:type="dxa"/>
          </w:tcPr>
          <w:p w14:paraId="76BE6526" w14:textId="77777777" w:rsidR="00FB70B1" w:rsidRPr="00FB70B1" w:rsidRDefault="00FB70B1" w:rsidP="00FB70B1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i/>
                <w:color w:val="000000"/>
                <w:sz w:val="22"/>
                <w:szCs w:val="22"/>
              </w:rPr>
              <w:t>Зачтено</w:t>
            </w:r>
          </w:p>
          <w:p w14:paraId="013B523A" w14:textId="77777777" w:rsidR="00FB70B1" w:rsidRPr="00FB70B1" w:rsidRDefault="00FB70B1" w:rsidP="00FB70B1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5BCE3271" w14:textId="77777777" w:rsidR="00FB70B1" w:rsidRPr="00FB70B1" w:rsidRDefault="00FB70B1" w:rsidP="00FB70B1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</w:tr>
      <w:tr w:rsidR="00FB70B1" w:rsidRPr="00FB70B1" w14:paraId="21F842A5" w14:textId="77777777" w:rsidTr="00FB70B1">
        <w:tc>
          <w:tcPr>
            <w:tcW w:w="6521" w:type="dxa"/>
          </w:tcPr>
          <w:p w14:paraId="7FD60292" w14:textId="1261C892" w:rsidR="00FB70B1" w:rsidRPr="00FB70B1" w:rsidRDefault="00FB70B1" w:rsidP="00FB70B1">
            <w:pPr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i/>
                <w:color w:val="000000"/>
                <w:sz w:val="22"/>
                <w:szCs w:val="22"/>
              </w:rPr>
              <w:t>Ответ на контрольно-измерительный материал не соответствует трем из перечисленных показателей. Обучающийся демонстрирует отсутствие знаний теоретического материала, навыков и умений; допускает грубые ошибки в ответах и определениях; нарушает последовательность в изложении материала и решении задач</w:t>
            </w:r>
          </w:p>
        </w:tc>
        <w:tc>
          <w:tcPr>
            <w:tcW w:w="1559" w:type="dxa"/>
          </w:tcPr>
          <w:p w14:paraId="502D9B17" w14:textId="77777777" w:rsidR="00FB70B1" w:rsidRPr="00FB70B1" w:rsidRDefault="00FB70B1" w:rsidP="00FB70B1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i/>
                <w:color w:val="000000"/>
                <w:sz w:val="22"/>
                <w:szCs w:val="22"/>
              </w:rPr>
              <w:t>Не сформирован</w:t>
            </w:r>
          </w:p>
        </w:tc>
        <w:tc>
          <w:tcPr>
            <w:tcW w:w="1305" w:type="dxa"/>
          </w:tcPr>
          <w:p w14:paraId="00A3AB88" w14:textId="77777777" w:rsidR="00FB70B1" w:rsidRPr="00FB70B1" w:rsidRDefault="00FB70B1" w:rsidP="00FB70B1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i/>
                <w:color w:val="000000"/>
                <w:sz w:val="22"/>
                <w:szCs w:val="22"/>
              </w:rPr>
              <w:t>Не зачтено</w:t>
            </w:r>
          </w:p>
        </w:tc>
      </w:tr>
    </w:tbl>
    <w:p w14:paraId="1D4D4E28" w14:textId="77777777" w:rsidR="00FB70B1" w:rsidRDefault="00FB70B1" w:rsidP="00FB70B1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14:paraId="64A44082" w14:textId="491DF503" w:rsidR="00FB70B1" w:rsidRPr="006C2CFB" w:rsidRDefault="00FB70B1" w:rsidP="00FB70B1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bookmarkStart w:id="16" w:name="_Hlk139439877"/>
      <w:r w:rsidRPr="006C2CFB">
        <w:rPr>
          <w:rFonts w:ascii="Arial" w:hAnsi="Arial" w:cs="Arial"/>
          <w:bCs/>
          <w:sz w:val="24"/>
          <w:szCs w:val="24"/>
        </w:rPr>
        <w:t>На первом этапе промежуточной аттестации предлагается комплекс параллельных заданий, равномерно возрастающей трудности, специфической формы и определенного содержания, позволяющий качественно и эффективно измерить уровень и оценить структуру подготовленности обучающихся. Диагностические задания рекомендуются к использованию при проведении диагностических работ с целью оценки остаточных знаний по результатам освоения данной дисциплин.</w:t>
      </w:r>
    </w:p>
    <w:p w14:paraId="0C4BB49D" w14:textId="77777777" w:rsidR="00FB70B1" w:rsidRPr="006C2CFB" w:rsidRDefault="00FB70B1" w:rsidP="00FB70B1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6C2CFB">
        <w:rPr>
          <w:rFonts w:ascii="Arial" w:hAnsi="Arial" w:cs="Arial"/>
          <w:bCs/>
          <w:sz w:val="24"/>
          <w:szCs w:val="24"/>
        </w:rPr>
        <w:t xml:space="preserve">Первые позиции в тесте должны занимать наиболее легкие задания, сложное задание может снизить готовность обучающегося решить тест; </w:t>
      </w:r>
    </w:p>
    <w:p w14:paraId="4F5CA867" w14:textId="77777777" w:rsidR="00FB70B1" w:rsidRPr="006C2CFB" w:rsidRDefault="00FB70B1" w:rsidP="00FB70B1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6C2CFB">
        <w:rPr>
          <w:rFonts w:ascii="Arial" w:hAnsi="Arial" w:cs="Arial"/>
          <w:bCs/>
          <w:sz w:val="24"/>
          <w:szCs w:val="24"/>
        </w:rPr>
        <w:t xml:space="preserve">Задания должны различаться между собой по стилю, формату; </w:t>
      </w:r>
    </w:p>
    <w:p w14:paraId="30B54831" w14:textId="77777777" w:rsidR="00FB70B1" w:rsidRPr="006C2CFB" w:rsidRDefault="00FB70B1" w:rsidP="00FB70B1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6C2CFB">
        <w:rPr>
          <w:rFonts w:ascii="Arial" w:hAnsi="Arial" w:cs="Arial"/>
          <w:bCs/>
          <w:sz w:val="24"/>
          <w:szCs w:val="24"/>
        </w:rPr>
        <w:t>Степень сложности заданий должна возрастать к концу теста;</w:t>
      </w:r>
    </w:p>
    <w:p w14:paraId="359F524C" w14:textId="77777777" w:rsidR="00FB70B1" w:rsidRPr="006C2CFB" w:rsidRDefault="00FB70B1" w:rsidP="00FB70B1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6C2CFB">
        <w:rPr>
          <w:rFonts w:ascii="Arial" w:hAnsi="Arial" w:cs="Arial"/>
          <w:bCs/>
          <w:sz w:val="24"/>
          <w:szCs w:val="24"/>
        </w:rPr>
        <w:t xml:space="preserve">В тесте отсутствуют подсказки в других заданиях; </w:t>
      </w:r>
    </w:p>
    <w:p w14:paraId="3C2506ED" w14:textId="77777777" w:rsidR="00FB70B1" w:rsidRPr="006C2CFB" w:rsidRDefault="00FB70B1" w:rsidP="00FB70B1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6C2CFB">
        <w:rPr>
          <w:rFonts w:ascii="Arial" w:hAnsi="Arial" w:cs="Arial"/>
          <w:bCs/>
          <w:sz w:val="24"/>
          <w:szCs w:val="24"/>
        </w:rPr>
        <w:t>Инструкции к выполнению тестовых заданий содержатся в самом задании, должны быть предельно точны, корректны, понятны.</w:t>
      </w:r>
    </w:p>
    <w:p w14:paraId="7387795A" w14:textId="77777777" w:rsidR="00FB70B1" w:rsidRPr="006C2CFB" w:rsidRDefault="00FB70B1" w:rsidP="00FB70B1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6C2CFB">
        <w:rPr>
          <w:rFonts w:ascii="Arial" w:hAnsi="Arial" w:cs="Arial"/>
          <w:bCs/>
          <w:sz w:val="24"/>
          <w:szCs w:val="24"/>
        </w:rPr>
        <w:t>Тестирования проводятся по соответствующим КИМам, сформированных из заданий текущей аттестации. Каждый КИМ содержит от 5 вопросов с выбором одного или нескольких правильных ответов, 5 вопросов, предполагающих краткий ответ, 5 вопросов – с алгоритмом решения задач.</w:t>
      </w:r>
    </w:p>
    <w:p w14:paraId="2F4767EF" w14:textId="77777777" w:rsidR="00FB70B1" w:rsidRPr="006C2CFB" w:rsidRDefault="00FB70B1" w:rsidP="00FB70B1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6C2CFB">
        <w:rPr>
          <w:rFonts w:ascii="Arial" w:hAnsi="Arial" w:cs="Arial"/>
          <w:bCs/>
          <w:sz w:val="24"/>
          <w:szCs w:val="24"/>
        </w:rPr>
        <w:t>Время проведения тестирования, в зависимости от раздела, определяется преподавателем.</w:t>
      </w:r>
    </w:p>
    <w:p w14:paraId="616B0793" w14:textId="77777777" w:rsidR="00FB70B1" w:rsidRPr="006C2CFB" w:rsidRDefault="00FB70B1" w:rsidP="00FB70B1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6C2CFB">
        <w:rPr>
          <w:rFonts w:ascii="Arial" w:hAnsi="Arial" w:cs="Arial"/>
          <w:bCs/>
          <w:sz w:val="24"/>
          <w:szCs w:val="24"/>
        </w:rPr>
        <w:t>Критерии оценки результатов тестирования – максимально 5 баллов:</w:t>
      </w:r>
    </w:p>
    <w:p w14:paraId="620E84BE" w14:textId="77777777" w:rsidR="00FB70B1" w:rsidRPr="006C2CFB" w:rsidRDefault="00FB70B1" w:rsidP="00FB70B1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6C2CFB">
        <w:rPr>
          <w:rFonts w:ascii="Arial" w:hAnsi="Arial" w:cs="Arial"/>
          <w:bCs/>
          <w:sz w:val="24"/>
          <w:szCs w:val="24"/>
        </w:rPr>
        <w:t xml:space="preserve"> – 90% и более правильных ответов – 5 баллов. Обучающийся демонстрирует высокий (углубленный) уровень сформированности компетенций: компетенции сформированы полностью, проявляются и используются систематически, в полном объеме;</w:t>
      </w:r>
    </w:p>
    <w:p w14:paraId="62074DE7" w14:textId="77777777" w:rsidR="00FB70B1" w:rsidRPr="006C2CFB" w:rsidRDefault="00FB70B1" w:rsidP="00FB70B1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6C2CFB">
        <w:rPr>
          <w:rFonts w:ascii="Arial" w:hAnsi="Arial" w:cs="Arial"/>
          <w:bCs/>
          <w:sz w:val="24"/>
          <w:szCs w:val="24"/>
        </w:rPr>
        <w:t xml:space="preserve"> – 70% и более правильных ответов – 4 балла. Обучающийся демонстрирует повышенный (продвинутый) уровень сформированности компетенций: компетенции в целом сформированы, но проявляются и используются фрагментарно, не в полном объеме;</w:t>
      </w:r>
    </w:p>
    <w:p w14:paraId="4D4491CD" w14:textId="77777777" w:rsidR="00FB70B1" w:rsidRPr="006C2CFB" w:rsidRDefault="00FB70B1" w:rsidP="00FB70B1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6C2CFB">
        <w:rPr>
          <w:rFonts w:ascii="Arial" w:hAnsi="Arial" w:cs="Arial"/>
          <w:bCs/>
          <w:sz w:val="24"/>
          <w:szCs w:val="24"/>
        </w:rPr>
        <w:t xml:space="preserve"> – 40% и более правильных ответов – 3 балла. Обучающийся демонстрирует пороговый (базовый) уровень сформированности компетенций: компетенции сформированы в общих чертах, проявляются и используются ситуативно, частично, показывает знания только теоретического материала;</w:t>
      </w:r>
    </w:p>
    <w:p w14:paraId="5A9A3B1D" w14:textId="77777777" w:rsidR="00FB70B1" w:rsidRPr="006C2CFB" w:rsidRDefault="00FB70B1" w:rsidP="00FB70B1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6C2CFB">
        <w:rPr>
          <w:rFonts w:ascii="Arial" w:hAnsi="Arial" w:cs="Arial"/>
          <w:bCs/>
          <w:sz w:val="24"/>
          <w:szCs w:val="24"/>
        </w:rPr>
        <w:t xml:space="preserve"> – менее 40% правильных ответов – 0 баллов. Пороговый (базовый) уровень компетенций не сформирован. </w:t>
      </w:r>
    </w:p>
    <w:p w14:paraId="69DAB8F9" w14:textId="77777777" w:rsidR="00FB70B1" w:rsidRPr="006C2CFB" w:rsidRDefault="00FB70B1" w:rsidP="00FB70B1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6C2CFB">
        <w:rPr>
          <w:rFonts w:ascii="Arial" w:hAnsi="Arial" w:cs="Arial"/>
          <w:bCs/>
          <w:sz w:val="24"/>
          <w:szCs w:val="24"/>
        </w:rPr>
        <w:t>На втором этапе проводится устное собеседование по теоретическим вопросам и защита практических заданий в форме самостоятельной работы, что позволяет оценить степень сформированности компетенции.</w:t>
      </w:r>
    </w:p>
    <w:p w14:paraId="06F728D0" w14:textId="77777777" w:rsidR="00FB70B1" w:rsidRPr="006C2CFB" w:rsidRDefault="00FB70B1" w:rsidP="00FB70B1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6C2CFB">
        <w:rPr>
          <w:rFonts w:ascii="Arial" w:hAnsi="Arial" w:cs="Arial"/>
          <w:b/>
          <w:sz w:val="24"/>
          <w:szCs w:val="24"/>
        </w:rPr>
        <w:t>Комплект диагностических заданий</w:t>
      </w:r>
      <w:r w:rsidRPr="006C2CFB">
        <w:rPr>
          <w:rFonts w:ascii="Arial" w:hAnsi="Arial" w:cs="Arial"/>
          <w:bCs/>
          <w:sz w:val="24"/>
          <w:szCs w:val="24"/>
        </w:rPr>
        <w:t xml:space="preserve"> формируется на основе заданий текущей аттестации.</w:t>
      </w:r>
    </w:p>
    <w:bookmarkEnd w:id="16"/>
    <w:p w14:paraId="25A9B212" w14:textId="5C76DD62" w:rsidR="00FB70B1" w:rsidRDefault="00FB70B1" w:rsidP="00FB70B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164DD">
        <w:rPr>
          <w:rFonts w:ascii="Arial" w:hAnsi="Arial" w:cs="Arial"/>
          <w:b/>
          <w:bCs/>
          <w:sz w:val="24"/>
          <w:szCs w:val="24"/>
        </w:rPr>
        <w:t>Перечень</w:t>
      </w:r>
      <w:r>
        <w:rPr>
          <w:rFonts w:ascii="Arial" w:hAnsi="Arial" w:cs="Arial"/>
          <w:b/>
          <w:bCs/>
          <w:sz w:val="24"/>
          <w:szCs w:val="24"/>
        </w:rPr>
        <w:t xml:space="preserve"> теоретических</w:t>
      </w:r>
      <w:r w:rsidRPr="000164DD">
        <w:rPr>
          <w:rFonts w:ascii="Arial" w:hAnsi="Arial" w:cs="Arial"/>
          <w:b/>
          <w:bCs/>
          <w:sz w:val="24"/>
          <w:szCs w:val="24"/>
        </w:rPr>
        <w:t xml:space="preserve"> вопросов к зачету:</w:t>
      </w:r>
    </w:p>
    <w:p w14:paraId="390D2D13" w14:textId="77777777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lastRenderedPageBreak/>
        <w:t xml:space="preserve">Организация и общие принципы кредитования экспортных и импортных операций. </w:t>
      </w:r>
    </w:p>
    <w:p w14:paraId="594C54A8" w14:textId="77777777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Кредитная линия. </w:t>
      </w:r>
    </w:p>
    <w:p w14:paraId="42FEFA37" w14:textId="77777777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Порядок предоставления краткосрочных кредитов в иностранной валюте. </w:t>
      </w:r>
    </w:p>
    <w:p w14:paraId="70438322" w14:textId="77777777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Определение платы за кредит. </w:t>
      </w:r>
    </w:p>
    <w:p w14:paraId="5887FD25" w14:textId="77777777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Документы, предоставляемые в банк для обоснования необходимости кредита. </w:t>
      </w:r>
    </w:p>
    <w:p w14:paraId="3EB03EE3" w14:textId="690AA5D0" w:rsidR="007E5ADA" w:rsidRP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Содержание кредитного договора. </w:t>
      </w:r>
    </w:p>
    <w:p w14:paraId="581948E7" w14:textId="77777777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Формы обеспечения исполнения обязательств кредитополучателей. </w:t>
      </w:r>
    </w:p>
    <w:p w14:paraId="0A696189" w14:textId="74075373" w:rsidR="007E5ADA" w:rsidRP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Порядок использования кредитов. </w:t>
      </w:r>
    </w:p>
    <w:p w14:paraId="186680DF" w14:textId="77777777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Порядок погашения кредитов. </w:t>
      </w:r>
    </w:p>
    <w:p w14:paraId="07CF7ACC" w14:textId="5D0EB5EF" w:rsidR="007E5ADA" w:rsidRP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>Санкции. Риски при краткосрочном кредитовании экспортно-импортных операций</w:t>
      </w:r>
    </w:p>
    <w:p w14:paraId="2968A669" w14:textId="77777777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Преимущества и недостатки при осуществлении банками операций международного факторинга. </w:t>
      </w:r>
    </w:p>
    <w:p w14:paraId="4F51AFE9" w14:textId="77777777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Преимущества и недостатки факторинга для кредитора, должника, коммерческого банка. </w:t>
      </w:r>
    </w:p>
    <w:p w14:paraId="3C90178F" w14:textId="77777777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Риски при факторинговых сделках. </w:t>
      </w:r>
    </w:p>
    <w:p w14:paraId="2417F320" w14:textId="77777777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Базовые схемы и механизмы международного факторинга. </w:t>
      </w:r>
    </w:p>
    <w:p w14:paraId="5F90F60A" w14:textId="77777777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>Импортный, экспортный факторинг.</w:t>
      </w:r>
    </w:p>
    <w:p w14:paraId="3ADB899F" w14:textId="45D6E160" w:rsidR="007E5ADA" w:rsidRP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 Банковские и рыночные риски при экспортном и импортном факторинге. </w:t>
      </w:r>
    </w:p>
    <w:p w14:paraId="7379AAE0" w14:textId="77777777" w:rsidR="007E5ADA" w:rsidRDefault="007E5ADA" w:rsidP="00B176B2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Место форфейтинга в системе финансирования банками экспортных операций. История возникновения форфейтинга. </w:t>
      </w:r>
    </w:p>
    <w:p w14:paraId="34AB0866" w14:textId="77777777" w:rsidR="007E5ADA" w:rsidRDefault="007E5ADA" w:rsidP="00B176B2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Правовое регулирование международного форфейтинга. </w:t>
      </w:r>
    </w:p>
    <w:p w14:paraId="34B3D242" w14:textId="77777777" w:rsidR="007E5ADA" w:rsidRDefault="007E5ADA" w:rsidP="00B176B2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Субъекты и объекты </w:t>
      </w:r>
      <w:proofErr w:type="spellStart"/>
      <w:r w:rsidRPr="007E5ADA">
        <w:rPr>
          <w:rFonts w:ascii="Arial" w:hAnsi="Arial" w:cs="Arial"/>
          <w:bCs/>
        </w:rPr>
        <w:t>форфейтинговой</w:t>
      </w:r>
      <w:proofErr w:type="spellEnd"/>
      <w:r w:rsidRPr="007E5ADA">
        <w:rPr>
          <w:rFonts w:ascii="Arial" w:hAnsi="Arial" w:cs="Arial"/>
          <w:bCs/>
        </w:rPr>
        <w:t xml:space="preserve"> сделки. Банк-</w:t>
      </w:r>
      <w:proofErr w:type="spellStart"/>
      <w:r w:rsidRPr="007E5ADA">
        <w:rPr>
          <w:rFonts w:ascii="Arial" w:hAnsi="Arial" w:cs="Arial"/>
          <w:bCs/>
        </w:rPr>
        <w:t>форфейтер</w:t>
      </w:r>
      <w:proofErr w:type="spellEnd"/>
      <w:r w:rsidRPr="007E5ADA">
        <w:rPr>
          <w:rFonts w:ascii="Arial" w:hAnsi="Arial" w:cs="Arial"/>
          <w:bCs/>
        </w:rPr>
        <w:t xml:space="preserve">. </w:t>
      </w:r>
    </w:p>
    <w:p w14:paraId="0CA1D561" w14:textId="77777777" w:rsidR="007E5ADA" w:rsidRDefault="007E5ADA" w:rsidP="00AE1137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Виды обеспечения исполнения обязательств при форфейтинге. </w:t>
      </w:r>
    </w:p>
    <w:p w14:paraId="51658EB5" w14:textId="77777777" w:rsidR="007E5ADA" w:rsidRDefault="007E5ADA" w:rsidP="00AE1137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Схема и механизм осуществления форфейтинга. </w:t>
      </w:r>
    </w:p>
    <w:p w14:paraId="40227E7F" w14:textId="77777777" w:rsidR="007E5ADA" w:rsidRDefault="007E5ADA" w:rsidP="00AE1137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Схема осуществления </w:t>
      </w:r>
      <w:proofErr w:type="spellStart"/>
      <w:r w:rsidRPr="007E5ADA">
        <w:rPr>
          <w:rFonts w:ascii="Arial" w:hAnsi="Arial" w:cs="Arial"/>
          <w:bCs/>
        </w:rPr>
        <w:t>форфейтинговой</w:t>
      </w:r>
      <w:proofErr w:type="spellEnd"/>
      <w:r w:rsidRPr="007E5ADA">
        <w:rPr>
          <w:rFonts w:ascii="Arial" w:hAnsi="Arial" w:cs="Arial"/>
          <w:bCs/>
        </w:rPr>
        <w:t xml:space="preserve"> операции. </w:t>
      </w:r>
    </w:p>
    <w:p w14:paraId="06E8C0BE" w14:textId="77777777" w:rsidR="007E5ADA" w:rsidRDefault="007E5ADA" w:rsidP="00AE1137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Преимущества и недостатки данного вида </w:t>
      </w:r>
      <w:proofErr w:type="spellStart"/>
      <w:r w:rsidRPr="007E5ADA">
        <w:rPr>
          <w:rFonts w:ascii="Arial" w:hAnsi="Arial" w:cs="Arial"/>
          <w:bCs/>
        </w:rPr>
        <w:t>финансированиядля</w:t>
      </w:r>
      <w:proofErr w:type="spellEnd"/>
      <w:r w:rsidRPr="007E5ADA">
        <w:rPr>
          <w:rFonts w:ascii="Arial" w:hAnsi="Arial" w:cs="Arial"/>
          <w:bCs/>
        </w:rPr>
        <w:t xml:space="preserve"> субъектов </w:t>
      </w:r>
      <w:proofErr w:type="spellStart"/>
      <w:r w:rsidRPr="007E5ADA">
        <w:rPr>
          <w:rFonts w:ascii="Arial" w:hAnsi="Arial" w:cs="Arial"/>
          <w:bCs/>
        </w:rPr>
        <w:t>форфейтинговой</w:t>
      </w:r>
      <w:proofErr w:type="spellEnd"/>
      <w:r w:rsidRPr="007E5ADA">
        <w:rPr>
          <w:rFonts w:ascii="Arial" w:hAnsi="Arial" w:cs="Arial"/>
          <w:bCs/>
        </w:rPr>
        <w:t xml:space="preserve"> сделки. </w:t>
      </w:r>
    </w:p>
    <w:p w14:paraId="06457BA7" w14:textId="2A36FC50" w:rsidR="007E5ADA" w:rsidRPr="007E5ADA" w:rsidRDefault="007E5ADA" w:rsidP="00AE1137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>Банковские и рыночные риски при форфейтинге</w:t>
      </w:r>
      <w:r>
        <w:rPr>
          <w:rFonts w:ascii="Arial" w:hAnsi="Arial" w:cs="Arial"/>
          <w:bCs/>
        </w:rPr>
        <w:t>.</w:t>
      </w:r>
    </w:p>
    <w:p w14:paraId="32A572F6" w14:textId="77777777" w:rsidR="007E5ADA" w:rsidRP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Лизинговые операции банков— понятие, сущность, объекты и субъекты лизинга. </w:t>
      </w:r>
    </w:p>
    <w:p w14:paraId="5F18044D" w14:textId="77777777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Лизинговый платеж. </w:t>
      </w:r>
    </w:p>
    <w:p w14:paraId="76E4660E" w14:textId="77777777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Механизм и порядок осуществления банками лизинговых операций. </w:t>
      </w:r>
    </w:p>
    <w:p w14:paraId="1038112D" w14:textId="3769F4E2" w:rsidR="007E5ADA" w:rsidRP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>Виды обеспечения исполнения обязательств при лизинге.</w:t>
      </w:r>
    </w:p>
    <w:p w14:paraId="3BF28169" w14:textId="77777777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Генеральный лизинг, леверидж-лизинг, акционерный лизинг, возвратный лизинг, лизинг поставщику. </w:t>
      </w:r>
    </w:p>
    <w:p w14:paraId="448CACBF" w14:textId="77777777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Э</w:t>
      </w:r>
      <w:r w:rsidRPr="007E5ADA">
        <w:rPr>
          <w:rFonts w:ascii="Arial" w:hAnsi="Arial" w:cs="Arial"/>
          <w:bCs/>
        </w:rPr>
        <w:t xml:space="preserve">кспортный лизинг, импортный лизинг, транзитный лизинг. </w:t>
      </w:r>
    </w:p>
    <w:p w14:paraId="24EA0875" w14:textId="77777777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Основные тенденции и направления развитие международного лизинга в РФ. </w:t>
      </w:r>
    </w:p>
    <w:p w14:paraId="51F79B9A" w14:textId="63CC0509" w:rsidR="007E5ADA" w:rsidRP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Преимущества и недостатки финансового лизинга для субъектов и участников сделки. </w:t>
      </w:r>
    </w:p>
    <w:p w14:paraId="4C217D4C" w14:textId="23193BE3" w:rsidR="00FB70B1" w:rsidRP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color w:val="000000"/>
          <w:lang w:eastAsia="en-US"/>
        </w:rPr>
      </w:pPr>
      <w:r w:rsidRPr="007E5ADA">
        <w:rPr>
          <w:rFonts w:ascii="Arial" w:hAnsi="Arial" w:cs="Arial"/>
          <w:bCs/>
        </w:rPr>
        <w:t>Банковские риски при лизинге и их минимизация</w:t>
      </w:r>
    </w:p>
    <w:p w14:paraId="2F727085" w14:textId="77777777" w:rsidR="007E5ADA" w:rsidRDefault="007E5ADA" w:rsidP="00FB70B1">
      <w:pPr>
        <w:tabs>
          <w:tab w:val="left" w:pos="851"/>
          <w:tab w:val="left" w:pos="993"/>
        </w:tabs>
        <w:jc w:val="center"/>
        <w:rPr>
          <w:rFonts w:ascii="Arial" w:hAnsi="Arial" w:cs="Arial"/>
          <w:color w:val="000000"/>
          <w:sz w:val="24"/>
          <w:szCs w:val="24"/>
          <w:lang w:eastAsia="en-US"/>
        </w:rPr>
      </w:pPr>
    </w:p>
    <w:p w14:paraId="3BD0AB48" w14:textId="41533058" w:rsidR="00FB70B1" w:rsidRPr="00FB70B1" w:rsidRDefault="00FB70B1" w:rsidP="00FB70B1">
      <w:pPr>
        <w:tabs>
          <w:tab w:val="left" w:pos="851"/>
          <w:tab w:val="left" w:pos="993"/>
        </w:tabs>
        <w:jc w:val="center"/>
        <w:rPr>
          <w:rFonts w:ascii="Arial" w:hAnsi="Arial" w:cs="Arial"/>
          <w:color w:val="000000"/>
          <w:sz w:val="24"/>
          <w:szCs w:val="24"/>
          <w:lang w:eastAsia="en-US"/>
        </w:rPr>
      </w:pPr>
      <w:r w:rsidRPr="00FB70B1">
        <w:rPr>
          <w:rFonts w:ascii="Arial" w:hAnsi="Arial" w:cs="Arial"/>
          <w:color w:val="000000"/>
          <w:sz w:val="24"/>
          <w:szCs w:val="24"/>
          <w:lang w:eastAsia="en-US"/>
        </w:rPr>
        <w:t>Критерии и шкала оценивания теоретических знаний</w:t>
      </w:r>
    </w:p>
    <w:p w14:paraId="4F47C312" w14:textId="77777777" w:rsidR="00FB70B1" w:rsidRPr="00FB70B1" w:rsidRDefault="00FB70B1" w:rsidP="00FB70B1">
      <w:pPr>
        <w:tabs>
          <w:tab w:val="left" w:pos="851"/>
          <w:tab w:val="left" w:pos="993"/>
        </w:tabs>
        <w:jc w:val="both"/>
        <w:rPr>
          <w:rFonts w:ascii="Arial" w:hAnsi="Arial" w:cs="Arial"/>
          <w:i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555"/>
        <w:gridCol w:w="1534"/>
        <w:gridCol w:w="1854"/>
        <w:gridCol w:w="2026"/>
      </w:tblGrid>
      <w:tr w:rsidR="00FB70B1" w:rsidRPr="00FB70B1" w14:paraId="226492C9" w14:textId="77777777" w:rsidTr="00FB70B1">
        <w:tc>
          <w:tcPr>
            <w:tcW w:w="2376" w:type="dxa"/>
            <w:vMerge w:val="restart"/>
            <w:shd w:val="clear" w:color="auto" w:fill="auto"/>
          </w:tcPr>
          <w:p w14:paraId="0F13622F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Критерии оценки знаний, умений и навыков обучающегося</w:t>
            </w:r>
          </w:p>
        </w:tc>
        <w:tc>
          <w:tcPr>
            <w:tcW w:w="6969" w:type="dxa"/>
            <w:gridSpan w:val="4"/>
            <w:shd w:val="clear" w:color="auto" w:fill="auto"/>
          </w:tcPr>
          <w:p w14:paraId="75AA53FA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Уровень сформированности компетенций и шкала оценивания</w:t>
            </w:r>
          </w:p>
        </w:tc>
      </w:tr>
      <w:tr w:rsidR="00FB70B1" w:rsidRPr="00FB70B1" w14:paraId="53670292" w14:textId="77777777" w:rsidTr="00FB70B1">
        <w:tc>
          <w:tcPr>
            <w:tcW w:w="2376" w:type="dxa"/>
            <w:vMerge/>
            <w:shd w:val="clear" w:color="auto" w:fill="auto"/>
          </w:tcPr>
          <w:p w14:paraId="075FF154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14:paraId="06B9E1DC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 xml:space="preserve">Высокий (углубленный) </w:t>
            </w:r>
          </w:p>
        </w:tc>
        <w:tc>
          <w:tcPr>
            <w:tcW w:w="1534" w:type="dxa"/>
            <w:shd w:val="clear" w:color="auto" w:fill="auto"/>
          </w:tcPr>
          <w:p w14:paraId="241A6D32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Повышенный (продвинутый) </w:t>
            </w:r>
          </w:p>
        </w:tc>
        <w:tc>
          <w:tcPr>
            <w:tcW w:w="1854" w:type="dxa"/>
            <w:shd w:val="clear" w:color="auto" w:fill="auto"/>
          </w:tcPr>
          <w:p w14:paraId="24DBDA74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Пороговый (базовый)</w:t>
            </w:r>
          </w:p>
        </w:tc>
        <w:tc>
          <w:tcPr>
            <w:tcW w:w="2026" w:type="dxa"/>
            <w:shd w:val="clear" w:color="auto" w:fill="auto"/>
          </w:tcPr>
          <w:p w14:paraId="21584BF7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 xml:space="preserve">Пороговый (базовый) уровень не сформирован </w:t>
            </w:r>
          </w:p>
        </w:tc>
      </w:tr>
      <w:tr w:rsidR="00FB70B1" w:rsidRPr="00FB70B1" w14:paraId="72D4FCE7" w14:textId="77777777" w:rsidTr="00FB70B1">
        <w:tc>
          <w:tcPr>
            <w:tcW w:w="2376" w:type="dxa"/>
            <w:shd w:val="clear" w:color="auto" w:fill="auto"/>
          </w:tcPr>
          <w:p w14:paraId="31DA6B97" w14:textId="77777777" w:rsidR="00FB70B1" w:rsidRPr="00FB70B1" w:rsidRDefault="00FB70B1" w:rsidP="00FB70B1">
            <w:pPr>
              <w:numPr>
                <w:ilvl w:val="0"/>
                <w:numId w:val="38"/>
              </w:numPr>
              <w:tabs>
                <w:tab w:val="left" w:pos="384"/>
              </w:tabs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Правильное </w:t>
            </w:r>
            <w:proofErr w:type="gramStart"/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изложение  и</w:t>
            </w:r>
            <w:proofErr w:type="gramEnd"/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 xml:space="preserve"> конкретизация (уточнение) научной проблемы</w:t>
            </w:r>
          </w:p>
        </w:tc>
        <w:tc>
          <w:tcPr>
            <w:tcW w:w="1555" w:type="dxa"/>
            <w:shd w:val="clear" w:color="auto" w:fill="auto"/>
          </w:tcPr>
          <w:p w14:paraId="235E3D73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14:paraId="71682417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5</w:t>
            </w:r>
          </w:p>
        </w:tc>
        <w:tc>
          <w:tcPr>
            <w:tcW w:w="1854" w:type="dxa"/>
            <w:shd w:val="clear" w:color="auto" w:fill="auto"/>
          </w:tcPr>
          <w:p w14:paraId="433D72DA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4</w:t>
            </w:r>
          </w:p>
        </w:tc>
        <w:tc>
          <w:tcPr>
            <w:tcW w:w="2026" w:type="dxa"/>
            <w:shd w:val="clear" w:color="auto" w:fill="auto"/>
          </w:tcPr>
          <w:p w14:paraId="276BEFA3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</w:tc>
      </w:tr>
      <w:tr w:rsidR="00FB70B1" w:rsidRPr="00FB70B1" w14:paraId="2ABF88FE" w14:textId="77777777" w:rsidTr="00FB70B1">
        <w:tc>
          <w:tcPr>
            <w:tcW w:w="2376" w:type="dxa"/>
            <w:shd w:val="clear" w:color="auto" w:fill="auto"/>
          </w:tcPr>
          <w:p w14:paraId="6FF72F10" w14:textId="77777777" w:rsidR="00FB70B1" w:rsidRPr="00FB70B1" w:rsidRDefault="00FB70B1" w:rsidP="00FB70B1">
            <w:pPr>
              <w:numPr>
                <w:ilvl w:val="0"/>
                <w:numId w:val="38"/>
              </w:numPr>
              <w:tabs>
                <w:tab w:val="left" w:pos="384"/>
              </w:tabs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Логическая последовательность и научный стиль изложения</w:t>
            </w:r>
          </w:p>
        </w:tc>
        <w:tc>
          <w:tcPr>
            <w:tcW w:w="1555" w:type="dxa"/>
            <w:shd w:val="clear" w:color="auto" w:fill="auto"/>
          </w:tcPr>
          <w:p w14:paraId="78D57078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14:paraId="2F48AEF2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5</w:t>
            </w:r>
          </w:p>
        </w:tc>
        <w:tc>
          <w:tcPr>
            <w:tcW w:w="1854" w:type="dxa"/>
            <w:shd w:val="clear" w:color="auto" w:fill="auto"/>
          </w:tcPr>
          <w:p w14:paraId="126C3D6D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4</w:t>
            </w:r>
          </w:p>
        </w:tc>
        <w:tc>
          <w:tcPr>
            <w:tcW w:w="2026" w:type="dxa"/>
            <w:shd w:val="clear" w:color="auto" w:fill="auto"/>
          </w:tcPr>
          <w:p w14:paraId="5D7D4B53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</w:tc>
      </w:tr>
      <w:tr w:rsidR="00FB70B1" w:rsidRPr="00FB70B1" w14:paraId="0CA68865" w14:textId="77777777" w:rsidTr="00FB70B1">
        <w:tc>
          <w:tcPr>
            <w:tcW w:w="2376" w:type="dxa"/>
            <w:shd w:val="clear" w:color="auto" w:fill="auto"/>
          </w:tcPr>
          <w:p w14:paraId="10F749F3" w14:textId="77777777" w:rsidR="00FB70B1" w:rsidRPr="00FB70B1" w:rsidRDefault="00FB70B1" w:rsidP="00FB70B1">
            <w:pPr>
              <w:numPr>
                <w:ilvl w:val="0"/>
                <w:numId w:val="38"/>
              </w:numPr>
              <w:tabs>
                <w:tab w:val="left" w:pos="384"/>
              </w:tabs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 xml:space="preserve">Демонстрирует следующие знания: </w:t>
            </w:r>
          </w:p>
          <w:p w14:paraId="79DCA24D" w14:textId="77777777" w:rsidR="00FB70B1" w:rsidRPr="00FB70B1" w:rsidRDefault="00FB70B1" w:rsidP="00FB70B1">
            <w:pPr>
              <w:tabs>
                <w:tab w:val="left" w:pos="384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 xml:space="preserve">– теоретических основ, определяющих концепцию риск-менеджмента; классификационных признаков и элементов корпоративных рисков; </w:t>
            </w:r>
          </w:p>
          <w:p w14:paraId="204B5890" w14:textId="77777777" w:rsidR="00FB70B1" w:rsidRPr="00FB70B1" w:rsidRDefault="00FB70B1" w:rsidP="00FB70B1">
            <w:pPr>
              <w:tabs>
                <w:tab w:val="left" w:pos="384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– методологию построения корпоративной системы риск-менеджмента и системы контроля за ее функционированием;</w:t>
            </w:r>
          </w:p>
          <w:p w14:paraId="05915812" w14:textId="77777777" w:rsidR="00FB70B1" w:rsidRPr="00FB70B1" w:rsidRDefault="00FB70B1" w:rsidP="00FB70B1">
            <w:pPr>
              <w:tabs>
                <w:tab w:val="left" w:pos="384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– методических основ оценки элементов риска, моделей и механизмов управления рисками на предприятиях;</w:t>
            </w:r>
          </w:p>
          <w:p w14:paraId="33EC5027" w14:textId="77777777" w:rsidR="00FB70B1" w:rsidRPr="00FB70B1" w:rsidRDefault="00FB70B1" w:rsidP="00FB70B1">
            <w:pPr>
              <w:tabs>
                <w:tab w:val="left" w:pos="384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– разработки и выбора риск-стратегий с учетом социальной и экологической составляющих корпоративной социальной ответственности в местах осуществления международной деятельности</w:t>
            </w:r>
          </w:p>
        </w:tc>
        <w:tc>
          <w:tcPr>
            <w:tcW w:w="1555" w:type="dxa"/>
            <w:shd w:val="clear" w:color="auto" w:fill="auto"/>
          </w:tcPr>
          <w:p w14:paraId="0BCBC90E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3ECCC3E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  <w:p w14:paraId="4E643C2A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66508B2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D0B9505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0609A23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  <w:p w14:paraId="750608D4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38D9E3C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AFC28F4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  <w:p w14:paraId="66BC0B94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57151F2E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605A0F8F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A13D7B5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14:paraId="66473722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51B0145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  <w:p w14:paraId="080C9FD1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75BD00B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8491BE6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7C02198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  <w:p w14:paraId="60D5924B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C5A2B6C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A40C8D2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  <w:p w14:paraId="1264DA10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20E4D03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39AD4495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472CCF76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54" w:type="dxa"/>
            <w:shd w:val="clear" w:color="auto" w:fill="auto"/>
          </w:tcPr>
          <w:p w14:paraId="1D1FB8B6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4FDE599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  <w:p w14:paraId="7B5E035B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0B3C606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BC0B9B5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BA13350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  <w:p w14:paraId="523A66E4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58A2913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0567520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  <w:p w14:paraId="4FD82171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187DD91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444BE4A2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2E8EF657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</w:tc>
        <w:tc>
          <w:tcPr>
            <w:tcW w:w="2026" w:type="dxa"/>
            <w:shd w:val="clear" w:color="auto" w:fill="auto"/>
          </w:tcPr>
          <w:p w14:paraId="3D8D3921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DD57270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  <w:p w14:paraId="30942F85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FEFCC78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D83F88C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AE314B5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  <w:p w14:paraId="749E5BB6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A314DF9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0894936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  <w:p w14:paraId="3DCA6AEB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9748C18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272F3C94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5A33B4A8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</w:tc>
      </w:tr>
      <w:tr w:rsidR="00FB70B1" w:rsidRPr="00FB70B1" w14:paraId="38461EF9" w14:textId="77777777" w:rsidTr="00FB70B1">
        <w:tc>
          <w:tcPr>
            <w:tcW w:w="2376" w:type="dxa"/>
            <w:shd w:val="clear" w:color="auto" w:fill="auto"/>
          </w:tcPr>
          <w:p w14:paraId="6BCB4BBA" w14:textId="77777777" w:rsidR="00FB70B1" w:rsidRPr="00FB70B1" w:rsidRDefault="00FB70B1" w:rsidP="00FB70B1">
            <w:pPr>
              <w:numPr>
                <w:ilvl w:val="0"/>
                <w:numId w:val="38"/>
              </w:numPr>
              <w:tabs>
                <w:tab w:val="left" w:pos="384"/>
              </w:tabs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Наличие собственных суждений по научной проблеме, их соответствие содержания ответа обсуждаемому вопросу</w:t>
            </w:r>
          </w:p>
        </w:tc>
        <w:tc>
          <w:tcPr>
            <w:tcW w:w="1555" w:type="dxa"/>
            <w:shd w:val="clear" w:color="auto" w:fill="auto"/>
          </w:tcPr>
          <w:p w14:paraId="712511E2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14:paraId="362BF9EC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5</w:t>
            </w:r>
          </w:p>
        </w:tc>
        <w:tc>
          <w:tcPr>
            <w:tcW w:w="1854" w:type="dxa"/>
            <w:shd w:val="clear" w:color="auto" w:fill="auto"/>
          </w:tcPr>
          <w:p w14:paraId="501F9F16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3</w:t>
            </w:r>
          </w:p>
        </w:tc>
        <w:tc>
          <w:tcPr>
            <w:tcW w:w="2026" w:type="dxa"/>
            <w:shd w:val="clear" w:color="auto" w:fill="auto"/>
          </w:tcPr>
          <w:p w14:paraId="6826EC5A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</w:tc>
      </w:tr>
      <w:tr w:rsidR="00FB70B1" w:rsidRPr="00FB70B1" w14:paraId="39A8118B" w14:textId="77777777" w:rsidTr="00FB70B1">
        <w:trPr>
          <w:trHeight w:val="1039"/>
        </w:trPr>
        <w:tc>
          <w:tcPr>
            <w:tcW w:w="2376" w:type="dxa"/>
            <w:shd w:val="clear" w:color="auto" w:fill="auto"/>
          </w:tcPr>
          <w:p w14:paraId="751F0DF8" w14:textId="77777777" w:rsidR="00FB70B1" w:rsidRPr="00FB70B1" w:rsidRDefault="00FB70B1" w:rsidP="00FB70B1">
            <w:pPr>
              <w:numPr>
                <w:ilvl w:val="0"/>
                <w:numId w:val="38"/>
              </w:numPr>
              <w:tabs>
                <w:tab w:val="left" w:pos="384"/>
              </w:tabs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Использование  практических</w:t>
            </w:r>
            <w:proofErr w:type="gramEnd"/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 xml:space="preserve"> примеров в качестве доказательств</w:t>
            </w:r>
          </w:p>
        </w:tc>
        <w:tc>
          <w:tcPr>
            <w:tcW w:w="1555" w:type="dxa"/>
            <w:shd w:val="clear" w:color="auto" w:fill="auto"/>
          </w:tcPr>
          <w:p w14:paraId="4367E94A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14:paraId="046DA204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5</w:t>
            </w:r>
          </w:p>
        </w:tc>
        <w:tc>
          <w:tcPr>
            <w:tcW w:w="1854" w:type="dxa"/>
            <w:shd w:val="clear" w:color="auto" w:fill="auto"/>
          </w:tcPr>
          <w:p w14:paraId="7CED16AB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3</w:t>
            </w:r>
          </w:p>
        </w:tc>
        <w:tc>
          <w:tcPr>
            <w:tcW w:w="2026" w:type="dxa"/>
            <w:shd w:val="clear" w:color="auto" w:fill="auto"/>
          </w:tcPr>
          <w:p w14:paraId="2E8B8633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</w:tc>
      </w:tr>
      <w:tr w:rsidR="00FB70B1" w:rsidRPr="00FB70B1" w14:paraId="38AFC039" w14:textId="77777777" w:rsidTr="00FB70B1">
        <w:tc>
          <w:tcPr>
            <w:tcW w:w="2376" w:type="dxa"/>
            <w:shd w:val="clear" w:color="auto" w:fill="auto"/>
          </w:tcPr>
          <w:p w14:paraId="7FB5D21E" w14:textId="77777777" w:rsidR="00FB70B1" w:rsidRPr="00FB70B1" w:rsidRDefault="00FB70B1" w:rsidP="00FB70B1">
            <w:pPr>
              <w:numPr>
                <w:ilvl w:val="0"/>
                <w:numId w:val="38"/>
              </w:numPr>
              <w:tabs>
                <w:tab w:val="left" w:pos="384"/>
              </w:tabs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Полные и обоснованные ответы на уточняющие вопросы</w:t>
            </w:r>
          </w:p>
        </w:tc>
        <w:tc>
          <w:tcPr>
            <w:tcW w:w="1555" w:type="dxa"/>
            <w:shd w:val="clear" w:color="auto" w:fill="auto"/>
          </w:tcPr>
          <w:p w14:paraId="7D4AB3D1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14:paraId="35E160EC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5</w:t>
            </w:r>
          </w:p>
        </w:tc>
        <w:tc>
          <w:tcPr>
            <w:tcW w:w="1854" w:type="dxa"/>
            <w:shd w:val="clear" w:color="auto" w:fill="auto"/>
          </w:tcPr>
          <w:p w14:paraId="22500B4A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3</w:t>
            </w:r>
          </w:p>
        </w:tc>
        <w:tc>
          <w:tcPr>
            <w:tcW w:w="2026" w:type="dxa"/>
            <w:shd w:val="clear" w:color="auto" w:fill="auto"/>
          </w:tcPr>
          <w:p w14:paraId="73CDC948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</w:tc>
      </w:tr>
      <w:tr w:rsidR="00FB70B1" w:rsidRPr="00FB70B1" w14:paraId="424BABF0" w14:textId="77777777" w:rsidTr="00FB70B1">
        <w:tc>
          <w:tcPr>
            <w:tcW w:w="2376" w:type="dxa"/>
            <w:shd w:val="clear" w:color="auto" w:fill="auto"/>
          </w:tcPr>
          <w:p w14:paraId="496E284B" w14:textId="77777777" w:rsidR="00FB70B1" w:rsidRPr="00FB70B1" w:rsidRDefault="00FB70B1" w:rsidP="00FB70B1">
            <w:pPr>
              <w:numPr>
                <w:ilvl w:val="0"/>
                <w:numId w:val="38"/>
              </w:numPr>
              <w:tabs>
                <w:tab w:val="left" w:pos="384"/>
              </w:tabs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Наличие презентаций и других наглядных материалов</w:t>
            </w:r>
          </w:p>
        </w:tc>
        <w:tc>
          <w:tcPr>
            <w:tcW w:w="1555" w:type="dxa"/>
            <w:shd w:val="clear" w:color="auto" w:fill="auto"/>
          </w:tcPr>
          <w:p w14:paraId="220C9A11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14:paraId="587F4954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5</w:t>
            </w:r>
          </w:p>
        </w:tc>
        <w:tc>
          <w:tcPr>
            <w:tcW w:w="1854" w:type="dxa"/>
            <w:shd w:val="clear" w:color="auto" w:fill="auto"/>
          </w:tcPr>
          <w:p w14:paraId="262CFC7A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3</w:t>
            </w:r>
          </w:p>
        </w:tc>
        <w:tc>
          <w:tcPr>
            <w:tcW w:w="2026" w:type="dxa"/>
            <w:shd w:val="clear" w:color="auto" w:fill="auto"/>
          </w:tcPr>
          <w:p w14:paraId="26DE8972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</w:tc>
      </w:tr>
      <w:tr w:rsidR="00FB70B1" w:rsidRPr="00FB70B1" w14:paraId="42108198" w14:textId="77777777" w:rsidTr="00FB70B1">
        <w:tc>
          <w:tcPr>
            <w:tcW w:w="2376" w:type="dxa"/>
            <w:shd w:val="clear" w:color="auto" w:fill="auto"/>
          </w:tcPr>
          <w:p w14:paraId="6C0FE1A3" w14:textId="77777777" w:rsidR="00FB70B1" w:rsidRPr="00FB70B1" w:rsidRDefault="00FB70B1" w:rsidP="00FB70B1">
            <w:pPr>
              <w:tabs>
                <w:tab w:val="left" w:pos="384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Средний балл</w:t>
            </w:r>
          </w:p>
        </w:tc>
        <w:tc>
          <w:tcPr>
            <w:tcW w:w="1555" w:type="dxa"/>
            <w:shd w:val="clear" w:color="auto" w:fill="auto"/>
          </w:tcPr>
          <w:p w14:paraId="3850270C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14:paraId="75F6C282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54" w:type="dxa"/>
            <w:shd w:val="clear" w:color="auto" w:fill="auto"/>
          </w:tcPr>
          <w:p w14:paraId="1690FC8D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26" w:type="dxa"/>
            <w:shd w:val="clear" w:color="auto" w:fill="auto"/>
          </w:tcPr>
          <w:p w14:paraId="5335627F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</w:tbl>
    <w:p w14:paraId="26D173CD" w14:textId="77777777" w:rsidR="00FB70B1" w:rsidRDefault="00FB70B1" w:rsidP="00FB70B1">
      <w:pPr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14:paraId="00D9F59C" w14:textId="5AAE26D6" w:rsidR="00FB70B1" w:rsidRPr="000164DD" w:rsidRDefault="00FB70B1" w:rsidP="00FB70B1">
      <w:pPr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0164DD">
        <w:rPr>
          <w:rFonts w:ascii="Arial" w:hAnsi="Arial" w:cs="Arial"/>
          <w:b/>
          <w:bCs/>
          <w:i/>
          <w:sz w:val="24"/>
          <w:szCs w:val="24"/>
        </w:rPr>
        <w:t xml:space="preserve">Примерный комплект заданий представлен в разделе </w:t>
      </w:r>
      <w:r>
        <w:rPr>
          <w:rFonts w:ascii="Arial" w:hAnsi="Arial" w:cs="Arial"/>
          <w:b/>
          <w:bCs/>
          <w:i/>
          <w:sz w:val="24"/>
          <w:szCs w:val="24"/>
        </w:rPr>
        <w:t>20.1</w:t>
      </w:r>
      <w:r w:rsidRPr="000164DD">
        <w:rPr>
          <w:rFonts w:ascii="Arial" w:hAnsi="Arial" w:cs="Arial"/>
          <w:b/>
          <w:bCs/>
          <w:i/>
          <w:sz w:val="24"/>
          <w:szCs w:val="24"/>
        </w:rPr>
        <w:t>.</w:t>
      </w:r>
    </w:p>
    <w:p w14:paraId="0E488DCC" w14:textId="77777777" w:rsidR="00FB70B1" w:rsidRPr="00FB70B1" w:rsidRDefault="00FB70B1" w:rsidP="00FB70B1">
      <w:pPr>
        <w:spacing w:after="24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0747BF7" w14:textId="77777777" w:rsidR="00FB70B1" w:rsidRPr="00FB70B1" w:rsidRDefault="00FB70B1" w:rsidP="00FB70B1">
      <w:pPr>
        <w:tabs>
          <w:tab w:val="left" w:pos="851"/>
          <w:tab w:val="left" w:pos="993"/>
        </w:tabs>
        <w:jc w:val="center"/>
        <w:rPr>
          <w:rFonts w:ascii="Arial" w:hAnsi="Arial" w:cs="Arial"/>
          <w:color w:val="000000"/>
          <w:sz w:val="24"/>
          <w:szCs w:val="24"/>
          <w:lang w:eastAsia="en-US"/>
        </w:rPr>
      </w:pPr>
      <w:r w:rsidRPr="00FB70B1">
        <w:rPr>
          <w:rFonts w:ascii="Arial" w:hAnsi="Arial" w:cs="Arial"/>
          <w:color w:val="000000"/>
          <w:sz w:val="24"/>
          <w:szCs w:val="24"/>
          <w:lang w:eastAsia="en-US"/>
        </w:rPr>
        <w:t>Критерии и шкала оценивания знаний при выполнении практико-ориентированных задач и ситуаций (практическая часть зачета)</w:t>
      </w:r>
    </w:p>
    <w:p w14:paraId="5FC476B0" w14:textId="77777777" w:rsidR="00FB70B1" w:rsidRPr="00FB70B1" w:rsidRDefault="00FB70B1" w:rsidP="00FB70B1">
      <w:pPr>
        <w:spacing w:after="24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555"/>
        <w:gridCol w:w="1534"/>
        <w:gridCol w:w="1854"/>
        <w:gridCol w:w="2026"/>
      </w:tblGrid>
      <w:tr w:rsidR="00FB70B1" w:rsidRPr="00FB70B1" w14:paraId="34208F3F" w14:textId="77777777" w:rsidTr="007E5ADA">
        <w:tc>
          <w:tcPr>
            <w:tcW w:w="2376" w:type="dxa"/>
            <w:vMerge w:val="restart"/>
            <w:shd w:val="clear" w:color="auto" w:fill="auto"/>
          </w:tcPr>
          <w:p w14:paraId="0F0A347A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Критерии оценки знаний, умений и навыков обучающегося</w:t>
            </w:r>
          </w:p>
        </w:tc>
        <w:tc>
          <w:tcPr>
            <w:tcW w:w="6969" w:type="dxa"/>
            <w:gridSpan w:val="4"/>
            <w:shd w:val="clear" w:color="auto" w:fill="auto"/>
          </w:tcPr>
          <w:p w14:paraId="158BED70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Уровень сформированности компетенций и шкала оценивания</w:t>
            </w:r>
          </w:p>
        </w:tc>
      </w:tr>
      <w:tr w:rsidR="00FB70B1" w:rsidRPr="00FB70B1" w14:paraId="379E6D25" w14:textId="77777777" w:rsidTr="007E5ADA">
        <w:tc>
          <w:tcPr>
            <w:tcW w:w="2376" w:type="dxa"/>
            <w:vMerge/>
            <w:shd w:val="clear" w:color="auto" w:fill="auto"/>
          </w:tcPr>
          <w:p w14:paraId="60242825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14:paraId="6624FF7C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 xml:space="preserve">Высокий (углубленный) </w:t>
            </w:r>
          </w:p>
        </w:tc>
        <w:tc>
          <w:tcPr>
            <w:tcW w:w="1534" w:type="dxa"/>
            <w:shd w:val="clear" w:color="auto" w:fill="auto"/>
          </w:tcPr>
          <w:p w14:paraId="346A3567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Повышенный (продвинутый) </w:t>
            </w:r>
          </w:p>
        </w:tc>
        <w:tc>
          <w:tcPr>
            <w:tcW w:w="1854" w:type="dxa"/>
            <w:shd w:val="clear" w:color="auto" w:fill="auto"/>
          </w:tcPr>
          <w:p w14:paraId="698F85D6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Пороговый (базовый)</w:t>
            </w:r>
          </w:p>
        </w:tc>
        <w:tc>
          <w:tcPr>
            <w:tcW w:w="2026" w:type="dxa"/>
            <w:shd w:val="clear" w:color="auto" w:fill="auto"/>
          </w:tcPr>
          <w:p w14:paraId="420E3F47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 xml:space="preserve">Пороговый (базовый) уровень не сформирован </w:t>
            </w:r>
          </w:p>
        </w:tc>
      </w:tr>
      <w:tr w:rsidR="00FB70B1" w:rsidRPr="00FB70B1" w14:paraId="5F8171DC" w14:textId="77777777" w:rsidTr="007E5ADA">
        <w:tc>
          <w:tcPr>
            <w:tcW w:w="2376" w:type="dxa"/>
            <w:shd w:val="clear" w:color="auto" w:fill="auto"/>
          </w:tcPr>
          <w:p w14:paraId="53CE02ED" w14:textId="77777777" w:rsidR="00FB70B1" w:rsidRPr="00FB70B1" w:rsidRDefault="00FB70B1" w:rsidP="00FB70B1">
            <w:pPr>
              <w:numPr>
                <w:ilvl w:val="0"/>
                <w:numId w:val="39"/>
              </w:numPr>
              <w:tabs>
                <w:tab w:val="left" w:pos="384"/>
              </w:tabs>
              <w:ind w:left="39" w:hanging="3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Способен самостоятельно провести формализацию задачи для принятия управленческих решений</w:t>
            </w:r>
          </w:p>
        </w:tc>
        <w:tc>
          <w:tcPr>
            <w:tcW w:w="1555" w:type="dxa"/>
            <w:shd w:val="clear" w:color="auto" w:fill="auto"/>
          </w:tcPr>
          <w:p w14:paraId="215319D0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14:paraId="0C1200A1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5</w:t>
            </w:r>
          </w:p>
        </w:tc>
        <w:tc>
          <w:tcPr>
            <w:tcW w:w="1854" w:type="dxa"/>
            <w:shd w:val="clear" w:color="auto" w:fill="auto"/>
          </w:tcPr>
          <w:p w14:paraId="29AEDF94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4</w:t>
            </w:r>
          </w:p>
        </w:tc>
        <w:tc>
          <w:tcPr>
            <w:tcW w:w="2026" w:type="dxa"/>
            <w:shd w:val="clear" w:color="auto" w:fill="auto"/>
          </w:tcPr>
          <w:p w14:paraId="34C4085C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</w:tc>
      </w:tr>
      <w:tr w:rsidR="00FB70B1" w:rsidRPr="00FB70B1" w14:paraId="01F49D6F" w14:textId="77777777" w:rsidTr="007E5ADA">
        <w:tc>
          <w:tcPr>
            <w:tcW w:w="2376" w:type="dxa"/>
            <w:shd w:val="clear" w:color="auto" w:fill="auto"/>
          </w:tcPr>
          <w:p w14:paraId="03F9E6DB" w14:textId="77777777" w:rsidR="00FB70B1" w:rsidRPr="00FB70B1" w:rsidRDefault="00FB70B1" w:rsidP="00FB70B1">
            <w:pPr>
              <w:numPr>
                <w:ilvl w:val="0"/>
                <w:numId w:val="39"/>
              </w:numPr>
              <w:tabs>
                <w:tab w:val="left" w:pos="384"/>
              </w:tabs>
              <w:ind w:left="39" w:hanging="3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Логическая последовательность и научный стиль изложения</w:t>
            </w:r>
          </w:p>
        </w:tc>
        <w:tc>
          <w:tcPr>
            <w:tcW w:w="1555" w:type="dxa"/>
            <w:shd w:val="clear" w:color="auto" w:fill="auto"/>
          </w:tcPr>
          <w:p w14:paraId="251A228C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14:paraId="76AC172B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5</w:t>
            </w:r>
          </w:p>
        </w:tc>
        <w:tc>
          <w:tcPr>
            <w:tcW w:w="1854" w:type="dxa"/>
            <w:shd w:val="clear" w:color="auto" w:fill="auto"/>
          </w:tcPr>
          <w:p w14:paraId="4301C34F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4</w:t>
            </w:r>
          </w:p>
        </w:tc>
        <w:tc>
          <w:tcPr>
            <w:tcW w:w="2026" w:type="dxa"/>
            <w:shd w:val="clear" w:color="auto" w:fill="auto"/>
          </w:tcPr>
          <w:p w14:paraId="35AE7CC0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</w:tc>
      </w:tr>
      <w:tr w:rsidR="007E5ADA" w:rsidRPr="00FB70B1" w14:paraId="3707C395" w14:textId="77777777" w:rsidTr="007E5ADA">
        <w:tc>
          <w:tcPr>
            <w:tcW w:w="2376" w:type="dxa"/>
            <w:shd w:val="clear" w:color="auto" w:fill="auto"/>
          </w:tcPr>
          <w:p w14:paraId="1D754AEB" w14:textId="2005A3D7" w:rsidR="007E5ADA" w:rsidRPr="00FB70B1" w:rsidRDefault="007E5ADA" w:rsidP="007E5ADA">
            <w:pPr>
              <w:numPr>
                <w:ilvl w:val="0"/>
                <w:numId w:val="39"/>
              </w:numPr>
              <w:tabs>
                <w:tab w:val="left" w:pos="384"/>
              </w:tabs>
              <w:ind w:left="39" w:hanging="3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5ADA">
              <w:rPr>
                <w:rFonts w:ascii="Arial" w:hAnsi="Arial" w:cs="Arial"/>
                <w:color w:val="000000"/>
                <w:sz w:val="22"/>
                <w:szCs w:val="22"/>
              </w:rPr>
              <w:t xml:space="preserve">Демонстрирует умения и навыки </w:t>
            </w:r>
            <w:r w:rsidRPr="007E5ADA">
              <w:rPr>
                <w:rFonts w:ascii="Arial" w:hAnsi="Arial" w:cs="Arial"/>
                <w:color w:val="000000"/>
                <w:sz w:val="22"/>
                <w:szCs w:val="22"/>
              </w:rPr>
              <w:t>документарного сопровождения подготовки и реализации внешнеторгового контракта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; </w:t>
            </w:r>
            <w:r w:rsidRPr="007E5ADA">
              <w:rPr>
                <w:rFonts w:ascii="Arial" w:hAnsi="Arial" w:cs="Arial"/>
                <w:color w:val="000000"/>
                <w:sz w:val="22"/>
                <w:szCs w:val="22"/>
              </w:rPr>
              <w:t>исполнения обязательств по внешнеторговому контракту</w:t>
            </w:r>
          </w:p>
        </w:tc>
        <w:tc>
          <w:tcPr>
            <w:tcW w:w="1555" w:type="dxa"/>
            <w:shd w:val="clear" w:color="auto" w:fill="auto"/>
          </w:tcPr>
          <w:p w14:paraId="70C60738" w14:textId="133EDB53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14:paraId="1E809506" w14:textId="0BA16848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5</w:t>
            </w:r>
          </w:p>
        </w:tc>
        <w:tc>
          <w:tcPr>
            <w:tcW w:w="1854" w:type="dxa"/>
            <w:shd w:val="clear" w:color="auto" w:fill="auto"/>
          </w:tcPr>
          <w:p w14:paraId="4AFA3F96" w14:textId="667AE20C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</w:tc>
        <w:tc>
          <w:tcPr>
            <w:tcW w:w="2026" w:type="dxa"/>
            <w:shd w:val="clear" w:color="auto" w:fill="auto"/>
          </w:tcPr>
          <w:p w14:paraId="536A7B44" w14:textId="4522E368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</w:tc>
      </w:tr>
      <w:tr w:rsidR="007E5ADA" w:rsidRPr="00FB70B1" w14:paraId="6868AB84" w14:textId="77777777" w:rsidTr="007E5ADA">
        <w:tc>
          <w:tcPr>
            <w:tcW w:w="2376" w:type="dxa"/>
            <w:shd w:val="clear" w:color="auto" w:fill="auto"/>
          </w:tcPr>
          <w:p w14:paraId="3FE709D7" w14:textId="77777777" w:rsidR="007E5ADA" w:rsidRPr="00FB70B1" w:rsidRDefault="007E5ADA" w:rsidP="007E5ADA">
            <w:pPr>
              <w:numPr>
                <w:ilvl w:val="0"/>
                <w:numId w:val="39"/>
              </w:numPr>
              <w:tabs>
                <w:tab w:val="left" w:pos="384"/>
              </w:tabs>
              <w:ind w:left="39" w:hanging="3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Наличие собственных суждений и выводов</w:t>
            </w:r>
          </w:p>
        </w:tc>
        <w:tc>
          <w:tcPr>
            <w:tcW w:w="1555" w:type="dxa"/>
            <w:shd w:val="clear" w:color="auto" w:fill="auto"/>
          </w:tcPr>
          <w:p w14:paraId="1D71475D" w14:textId="77777777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14:paraId="1DCB6E7D" w14:textId="77777777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5</w:t>
            </w:r>
          </w:p>
        </w:tc>
        <w:tc>
          <w:tcPr>
            <w:tcW w:w="1854" w:type="dxa"/>
            <w:shd w:val="clear" w:color="auto" w:fill="auto"/>
          </w:tcPr>
          <w:p w14:paraId="205A71A0" w14:textId="77777777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3</w:t>
            </w:r>
          </w:p>
        </w:tc>
        <w:tc>
          <w:tcPr>
            <w:tcW w:w="2026" w:type="dxa"/>
            <w:shd w:val="clear" w:color="auto" w:fill="auto"/>
          </w:tcPr>
          <w:p w14:paraId="48C5D427" w14:textId="77777777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</w:tc>
      </w:tr>
      <w:tr w:rsidR="007E5ADA" w:rsidRPr="00FB70B1" w14:paraId="49A238B0" w14:textId="77777777" w:rsidTr="007E5ADA">
        <w:trPr>
          <w:trHeight w:val="1039"/>
        </w:trPr>
        <w:tc>
          <w:tcPr>
            <w:tcW w:w="2376" w:type="dxa"/>
            <w:shd w:val="clear" w:color="auto" w:fill="auto"/>
          </w:tcPr>
          <w:p w14:paraId="1288CE82" w14:textId="77777777" w:rsidR="007E5ADA" w:rsidRPr="00FB70B1" w:rsidRDefault="007E5ADA" w:rsidP="007E5ADA">
            <w:pPr>
              <w:numPr>
                <w:ilvl w:val="0"/>
                <w:numId w:val="39"/>
              </w:numPr>
              <w:tabs>
                <w:tab w:val="left" w:pos="384"/>
              </w:tabs>
              <w:ind w:left="39" w:hanging="3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Использование  практических</w:t>
            </w:r>
            <w:proofErr w:type="gramEnd"/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 xml:space="preserve"> примеров в качестве доказательств</w:t>
            </w:r>
          </w:p>
        </w:tc>
        <w:tc>
          <w:tcPr>
            <w:tcW w:w="1555" w:type="dxa"/>
            <w:shd w:val="clear" w:color="auto" w:fill="auto"/>
          </w:tcPr>
          <w:p w14:paraId="256705C1" w14:textId="77777777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14:paraId="7C547D40" w14:textId="77777777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5</w:t>
            </w:r>
          </w:p>
        </w:tc>
        <w:tc>
          <w:tcPr>
            <w:tcW w:w="1854" w:type="dxa"/>
            <w:shd w:val="clear" w:color="auto" w:fill="auto"/>
          </w:tcPr>
          <w:p w14:paraId="5055ECAC" w14:textId="77777777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3</w:t>
            </w:r>
          </w:p>
        </w:tc>
        <w:tc>
          <w:tcPr>
            <w:tcW w:w="2026" w:type="dxa"/>
            <w:shd w:val="clear" w:color="auto" w:fill="auto"/>
          </w:tcPr>
          <w:p w14:paraId="0B655608" w14:textId="77777777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</w:tc>
      </w:tr>
      <w:tr w:rsidR="007E5ADA" w:rsidRPr="00FB70B1" w14:paraId="64199FBF" w14:textId="77777777" w:rsidTr="007E5ADA">
        <w:tc>
          <w:tcPr>
            <w:tcW w:w="2376" w:type="dxa"/>
            <w:shd w:val="clear" w:color="auto" w:fill="auto"/>
          </w:tcPr>
          <w:p w14:paraId="6F659239" w14:textId="77777777" w:rsidR="007E5ADA" w:rsidRPr="00FB70B1" w:rsidRDefault="007E5ADA" w:rsidP="007E5ADA">
            <w:pPr>
              <w:numPr>
                <w:ilvl w:val="0"/>
                <w:numId w:val="39"/>
              </w:numPr>
              <w:tabs>
                <w:tab w:val="left" w:pos="384"/>
              </w:tabs>
              <w:ind w:left="39" w:hanging="3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 xml:space="preserve">Наличие графического и табличного материалов, их оформление в </w:t>
            </w: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соответствии с требованиями</w:t>
            </w:r>
          </w:p>
        </w:tc>
        <w:tc>
          <w:tcPr>
            <w:tcW w:w="1555" w:type="dxa"/>
            <w:shd w:val="clear" w:color="auto" w:fill="auto"/>
          </w:tcPr>
          <w:p w14:paraId="26A79031" w14:textId="77777777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534" w:type="dxa"/>
            <w:shd w:val="clear" w:color="auto" w:fill="auto"/>
          </w:tcPr>
          <w:p w14:paraId="05536878" w14:textId="77777777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5</w:t>
            </w:r>
          </w:p>
        </w:tc>
        <w:tc>
          <w:tcPr>
            <w:tcW w:w="1854" w:type="dxa"/>
            <w:shd w:val="clear" w:color="auto" w:fill="auto"/>
          </w:tcPr>
          <w:p w14:paraId="6BDB6DB3" w14:textId="77777777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3</w:t>
            </w:r>
          </w:p>
        </w:tc>
        <w:tc>
          <w:tcPr>
            <w:tcW w:w="2026" w:type="dxa"/>
            <w:shd w:val="clear" w:color="auto" w:fill="auto"/>
          </w:tcPr>
          <w:p w14:paraId="5C0C6F60" w14:textId="77777777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</w:tc>
      </w:tr>
      <w:tr w:rsidR="007E5ADA" w:rsidRPr="00FB70B1" w14:paraId="1882622C" w14:textId="77777777" w:rsidTr="007E5ADA">
        <w:tc>
          <w:tcPr>
            <w:tcW w:w="2376" w:type="dxa"/>
            <w:shd w:val="clear" w:color="auto" w:fill="auto"/>
          </w:tcPr>
          <w:p w14:paraId="4612557A" w14:textId="77777777" w:rsidR="007E5ADA" w:rsidRPr="00FB70B1" w:rsidRDefault="007E5ADA" w:rsidP="007E5ADA">
            <w:pPr>
              <w:tabs>
                <w:tab w:val="left" w:pos="384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Средний балл</w:t>
            </w:r>
          </w:p>
        </w:tc>
        <w:tc>
          <w:tcPr>
            <w:tcW w:w="1555" w:type="dxa"/>
            <w:shd w:val="clear" w:color="auto" w:fill="auto"/>
          </w:tcPr>
          <w:p w14:paraId="48660329" w14:textId="77777777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14:paraId="0C940D92" w14:textId="77777777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54" w:type="dxa"/>
            <w:shd w:val="clear" w:color="auto" w:fill="auto"/>
          </w:tcPr>
          <w:p w14:paraId="26D94D11" w14:textId="77777777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26" w:type="dxa"/>
            <w:shd w:val="clear" w:color="auto" w:fill="auto"/>
          </w:tcPr>
          <w:p w14:paraId="796E5366" w14:textId="77777777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</w:tbl>
    <w:p w14:paraId="20EA015E" w14:textId="77777777" w:rsidR="000164DD" w:rsidRDefault="000164DD" w:rsidP="000164D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8B79800" w14:textId="77777777" w:rsidR="000164DD" w:rsidRPr="000164DD" w:rsidRDefault="000164DD" w:rsidP="000164DD">
      <w:pPr>
        <w:jc w:val="both"/>
        <w:rPr>
          <w:rFonts w:ascii="Arial" w:hAnsi="Arial" w:cs="Arial"/>
          <w:bCs/>
          <w:sz w:val="24"/>
          <w:szCs w:val="24"/>
        </w:rPr>
      </w:pPr>
    </w:p>
    <w:p w14:paraId="764F0EEA" w14:textId="6B2CBDAD" w:rsidR="000164DD" w:rsidRPr="000164DD" w:rsidRDefault="000164DD" w:rsidP="000164DD">
      <w:pPr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0164DD">
        <w:rPr>
          <w:rFonts w:ascii="Arial" w:hAnsi="Arial" w:cs="Arial"/>
          <w:b/>
          <w:bCs/>
          <w:i/>
          <w:sz w:val="24"/>
          <w:szCs w:val="24"/>
        </w:rPr>
        <w:t xml:space="preserve">Примерный комплект заданий представлен в разделе </w:t>
      </w:r>
      <w:r>
        <w:rPr>
          <w:rFonts w:ascii="Arial" w:hAnsi="Arial" w:cs="Arial"/>
          <w:b/>
          <w:bCs/>
          <w:i/>
          <w:sz w:val="24"/>
          <w:szCs w:val="24"/>
        </w:rPr>
        <w:t>20.2</w:t>
      </w:r>
      <w:r w:rsidRPr="000164DD">
        <w:rPr>
          <w:rFonts w:ascii="Arial" w:hAnsi="Arial" w:cs="Arial"/>
          <w:b/>
          <w:bCs/>
          <w:i/>
          <w:sz w:val="24"/>
          <w:szCs w:val="24"/>
        </w:rPr>
        <w:t>.</w:t>
      </w:r>
    </w:p>
    <w:sectPr w:rsidR="000164DD" w:rsidRPr="00016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EF76A" w14:textId="77777777" w:rsidR="00E03D6F" w:rsidRDefault="00E03D6F" w:rsidP="00750C38">
      <w:r>
        <w:separator/>
      </w:r>
    </w:p>
  </w:endnote>
  <w:endnote w:type="continuationSeparator" w:id="0">
    <w:p w14:paraId="228840C0" w14:textId="77777777" w:rsidR="00E03D6F" w:rsidRDefault="00E03D6F" w:rsidP="0075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5D0B6" w14:textId="77777777" w:rsidR="00BB0E46" w:rsidRDefault="00BB0E46" w:rsidP="0007262B">
    <w:pPr>
      <w:pStyle w:val="af1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FF4C037" w14:textId="77777777" w:rsidR="00BB0E46" w:rsidRDefault="00BB0E46" w:rsidP="0007262B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626AA" w14:textId="77777777" w:rsidR="00BB0E46" w:rsidRDefault="00BB0E46" w:rsidP="0007262B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A6765" w14:textId="77777777" w:rsidR="00E03D6F" w:rsidRDefault="00E03D6F" w:rsidP="00750C38">
      <w:r>
        <w:separator/>
      </w:r>
    </w:p>
  </w:footnote>
  <w:footnote w:type="continuationSeparator" w:id="0">
    <w:p w14:paraId="093D2197" w14:textId="77777777" w:rsidR="00E03D6F" w:rsidRDefault="00E03D6F" w:rsidP="00750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D6E16" w14:textId="77777777" w:rsidR="00BB0E46" w:rsidRDefault="00BB0E4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0265432C" w14:textId="77777777" w:rsidR="00BB0E46" w:rsidRDefault="00BB0E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A1927"/>
    <w:multiLevelType w:val="multilevel"/>
    <w:tmpl w:val="4966645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3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4" w:hanging="1800"/>
      </w:pPr>
      <w:rPr>
        <w:rFonts w:hint="default"/>
      </w:rPr>
    </w:lvl>
  </w:abstractNum>
  <w:abstractNum w:abstractNumId="1" w15:restartNumberingAfterBreak="0">
    <w:nsid w:val="03045D4E"/>
    <w:multiLevelType w:val="singleLevel"/>
    <w:tmpl w:val="D282426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7C389F"/>
    <w:multiLevelType w:val="multilevel"/>
    <w:tmpl w:val="810AF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EF6A44"/>
    <w:multiLevelType w:val="hybridMultilevel"/>
    <w:tmpl w:val="C4044CB4"/>
    <w:lvl w:ilvl="0" w:tplc="C9BA85EA">
      <w:start w:val="1"/>
      <w:numFmt w:val="bullet"/>
      <w:pStyle w:val="a"/>
      <w:lvlText w:val="-"/>
      <w:lvlJc w:val="left"/>
      <w:pPr>
        <w:ind w:left="177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B953EB"/>
    <w:multiLevelType w:val="hybridMultilevel"/>
    <w:tmpl w:val="B0568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65317"/>
    <w:multiLevelType w:val="hybridMultilevel"/>
    <w:tmpl w:val="925C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D0254"/>
    <w:multiLevelType w:val="hybridMultilevel"/>
    <w:tmpl w:val="DAAA268E"/>
    <w:lvl w:ilvl="0" w:tplc="40E8968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1F930655"/>
    <w:multiLevelType w:val="multilevel"/>
    <w:tmpl w:val="92902FFA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4FB6524"/>
    <w:multiLevelType w:val="multilevel"/>
    <w:tmpl w:val="5644F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568CA"/>
    <w:multiLevelType w:val="hybridMultilevel"/>
    <w:tmpl w:val="C9381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756A4"/>
    <w:multiLevelType w:val="multilevel"/>
    <w:tmpl w:val="0440822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A1C3374"/>
    <w:multiLevelType w:val="multilevel"/>
    <w:tmpl w:val="87D09EC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C0C73F5"/>
    <w:multiLevelType w:val="hybridMultilevel"/>
    <w:tmpl w:val="29201120"/>
    <w:lvl w:ilvl="0" w:tplc="9DFAF93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2FDE101B"/>
    <w:multiLevelType w:val="hybridMultilevel"/>
    <w:tmpl w:val="F15AC6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06683"/>
    <w:multiLevelType w:val="hybridMultilevel"/>
    <w:tmpl w:val="6414AADC"/>
    <w:lvl w:ilvl="0" w:tplc="2572D4FE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32EB29B3"/>
    <w:multiLevelType w:val="hybridMultilevel"/>
    <w:tmpl w:val="02A24BBA"/>
    <w:lvl w:ilvl="0" w:tplc="6A8C0E88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3EE6687"/>
    <w:multiLevelType w:val="hybridMultilevel"/>
    <w:tmpl w:val="DAAA268E"/>
    <w:lvl w:ilvl="0" w:tplc="40E8968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 w15:restartNumberingAfterBreak="0">
    <w:nsid w:val="34880AEB"/>
    <w:multiLevelType w:val="multilevel"/>
    <w:tmpl w:val="119C0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1F2817"/>
    <w:multiLevelType w:val="hybridMultilevel"/>
    <w:tmpl w:val="747C4F0A"/>
    <w:lvl w:ilvl="0" w:tplc="818A28D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38A262A7"/>
    <w:multiLevelType w:val="hybridMultilevel"/>
    <w:tmpl w:val="925C7D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16675"/>
    <w:multiLevelType w:val="hybridMultilevel"/>
    <w:tmpl w:val="DA627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F0AA0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2" w15:restartNumberingAfterBreak="0">
    <w:nsid w:val="420B621A"/>
    <w:multiLevelType w:val="hybridMultilevel"/>
    <w:tmpl w:val="F15AC61C"/>
    <w:lvl w:ilvl="0" w:tplc="30EA02F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39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4" w15:restartNumberingAfterBreak="0">
    <w:nsid w:val="4B0413CE"/>
    <w:multiLevelType w:val="multilevel"/>
    <w:tmpl w:val="5644F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F371C6"/>
    <w:multiLevelType w:val="multilevel"/>
    <w:tmpl w:val="057A51B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6" w15:restartNumberingAfterBreak="0">
    <w:nsid w:val="4BFB1327"/>
    <w:multiLevelType w:val="hybridMultilevel"/>
    <w:tmpl w:val="1DA24248"/>
    <w:lvl w:ilvl="0" w:tplc="40E8968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7" w15:restartNumberingAfterBreak="0">
    <w:nsid w:val="50435853"/>
    <w:multiLevelType w:val="multilevel"/>
    <w:tmpl w:val="87D09EC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93A5447"/>
    <w:multiLevelType w:val="hybridMultilevel"/>
    <w:tmpl w:val="1DA24248"/>
    <w:lvl w:ilvl="0" w:tplc="40E8968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9" w15:restartNumberingAfterBreak="0">
    <w:nsid w:val="5C7413E9"/>
    <w:multiLevelType w:val="hybridMultilevel"/>
    <w:tmpl w:val="5B24D64C"/>
    <w:lvl w:ilvl="0" w:tplc="40E8968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0" w15:restartNumberingAfterBreak="0">
    <w:nsid w:val="5D1B19B9"/>
    <w:multiLevelType w:val="hybridMultilevel"/>
    <w:tmpl w:val="168C5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221D1"/>
    <w:multiLevelType w:val="multilevel"/>
    <w:tmpl w:val="088AEB5E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FC30786"/>
    <w:multiLevelType w:val="hybridMultilevel"/>
    <w:tmpl w:val="675A7BAA"/>
    <w:lvl w:ilvl="0" w:tplc="A91646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28D0C44"/>
    <w:multiLevelType w:val="hybridMultilevel"/>
    <w:tmpl w:val="679C60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B625CF"/>
    <w:multiLevelType w:val="hybridMultilevel"/>
    <w:tmpl w:val="27F8C30A"/>
    <w:lvl w:ilvl="0" w:tplc="1540A9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3423612"/>
    <w:multiLevelType w:val="multilevel"/>
    <w:tmpl w:val="42A4023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65FA6EFC"/>
    <w:multiLevelType w:val="hybridMultilevel"/>
    <w:tmpl w:val="310E3328"/>
    <w:lvl w:ilvl="0" w:tplc="8384C1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7" w15:restartNumberingAfterBreak="0">
    <w:nsid w:val="68A12B2C"/>
    <w:multiLevelType w:val="hybridMultilevel"/>
    <w:tmpl w:val="B05689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334BCB"/>
    <w:multiLevelType w:val="hybridMultilevel"/>
    <w:tmpl w:val="F15AC61C"/>
    <w:lvl w:ilvl="0" w:tplc="30EA02F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11345"/>
    <w:multiLevelType w:val="hybridMultilevel"/>
    <w:tmpl w:val="66A08DF6"/>
    <w:lvl w:ilvl="0" w:tplc="BD8A0A4C">
      <w:start w:val="1"/>
      <w:numFmt w:val="decimal"/>
      <w:lvlText w:val="%1."/>
      <w:lvlJc w:val="left"/>
      <w:pPr>
        <w:ind w:left="1741" w:hanging="10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 w15:restartNumberingAfterBreak="0">
    <w:nsid w:val="6D344280"/>
    <w:multiLevelType w:val="multilevel"/>
    <w:tmpl w:val="F4226B0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6DA81856"/>
    <w:multiLevelType w:val="multilevel"/>
    <w:tmpl w:val="9F3095A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3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4" w:hanging="1800"/>
      </w:pPr>
      <w:rPr>
        <w:rFonts w:hint="default"/>
      </w:rPr>
    </w:lvl>
  </w:abstractNum>
  <w:abstractNum w:abstractNumId="42" w15:restartNumberingAfterBreak="0">
    <w:nsid w:val="734A3494"/>
    <w:multiLevelType w:val="multilevel"/>
    <w:tmpl w:val="7CB80C9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 w:val="0"/>
        <w:bCs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5BD2CA3"/>
    <w:multiLevelType w:val="multilevel"/>
    <w:tmpl w:val="87D09EC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B4717A3"/>
    <w:multiLevelType w:val="hybridMultilevel"/>
    <w:tmpl w:val="0C2A0306"/>
    <w:lvl w:ilvl="0" w:tplc="8384C1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5" w15:restartNumberingAfterBreak="0">
    <w:nsid w:val="7D4F1CE4"/>
    <w:multiLevelType w:val="hybridMultilevel"/>
    <w:tmpl w:val="DAAA268E"/>
    <w:lvl w:ilvl="0" w:tplc="40E8968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861242729">
    <w:abstractNumId w:val="23"/>
  </w:num>
  <w:num w:numId="2" w16cid:durableId="169879488">
    <w:abstractNumId w:val="31"/>
  </w:num>
  <w:num w:numId="3" w16cid:durableId="1348412849">
    <w:abstractNumId w:val="32"/>
  </w:num>
  <w:num w:numId="4" w16cid:durableId="205413899">
    <w:abstractNumId w:val="14"/>
  </w:num>
  <w:num w:numId="5" w16cid:durableId="1866676708">
    <w:abstractNumId w:val="44"/>
  </w:num>
  <w:num w:numId="6" w16cid:durableId="375276028">
    <w:abstractNumId w:val="36"/>
  </w:num>
  <w:num w:numId="7" w16cid:durableId="1600286856">
    <w:abstractNumId w:val="20"/>
  </w:num>
  <w:num w:numId="8" w16cid:durableId="1148397727">
    <w:abstractNumId w:val="3"/>
  </w:num>
  <w:num w:numId="9" w16cid:durableId="1357733640">
    <w:abstractNumId w:val="1"/>
  </w:num>
  <w:num w:numId="10" w16cid:durableId="1177618622">
    <w:abstractNumId w:val="39"/>
  </w:num>
  <w:num w:numId="11" w16cid:durableId="1589802744">
    <w:abstractNumId w:val="12"/>
  </w:num>
  <w:num w:numId="12" w16cid:durableId="1739399227">
    <w:abstractNumId w:val="28"/>
  </w:num>
  <w:num w:numId="13" w16cid:durableId="2122719095">
    <w:abstractNumId w:val="26"/>
  </w:num>
  <w:num w:numId="14" w16cid:durableId="470826550">
    <w:abstractNumId w:val="16"/>
  </w:num>
  <w:num w:numId="15" w16cid:durableId="1032848258">
    <w:abstractNumId w:val="6"/>
  </w:num>
  <w:num w:numId="16" w16cid:durableId="94636686">
    <w:abstractNumId w:val="45"/>
  </w:num>
  <w:num w:numId="17" w16cid:durableId="1354726997">
    <w:abstractNumId w:val="29"/>
  </w:num>
  <w:num w:numId="18" w16cid:durableId="1729724294">
    <w:abstractNumId w:val="34"/>
  </w:num>
  <w:num w:numId="19" w16cid:durableId="994382089">
    <w:abstractNumId w:val="5"/>
  </w:num>
  <w:num w:numId="20" w16cid:durableId="99573319">
    <w:abstractNumId w:val="40"/>
  </w:num>
  <w:num w:numId="21" w16cid:durableId="148332814">
    <w:abstractNumId w:val="35"/>
  </w:num>
  <w:num w:numId="22" w16cid:durableId="192573219">
    <w:abstractNumId w:val="25"/>
  </w:num>
  <w:num w:numId="23" w16cid:durableId="1250459463">
    <w:abstractNumId w:val="41"/>
  </w:num>
  <w:num w:numId="24" w16cid:durableId="885988287">
    <w:abstractNumId w:val="0"/>
  </w:num>
  <w:num w:numId="25" w16cid:durableId="1505391221">
    <w:abstractNumId w:val="21"/>
  </w:num>
  <w:num w:numId="26" w16cid:durableId="1732146368">
    <w:abstractNumId w:val="24"/>
  </w:num>
  <w:num w:numId="27" w16cid:durableId="557520865">
    <w:abstractNumId w:val="11"/>
  </w:num>
  <w:num w:numId="28" w16cid:durableId="632449294">
    <w:abstractNumId w:val="18"/>
  </w:num>
  <w:num w:numId="29" w16cid:durableId="301884792">
    <w:abstractNumId w:val="42"/>
  </w:num>
  <w:num w:numId="30" w16cid:durableId="886331502">
    <w:abstractNumId w:val="17"/>
  </w:num>
  <w:num w:numId="31" w16cid:durableId="129833067">
    <w:abstractNumId w:val="7"/>
  </w:num>
  <w:num w:numId="32" w16cid:durableId="2083873556">
    <w:abstractNumId w:val="10"/>
  </w:num>
  <w:num w:numId="33" w16cid:durableId="261453869">
    <w:abstractNumId w:val="43"/>
  </w:num>
  <w:num w:numId="34" w16cid:durableId="1668751156">
    <w:abstractNumId w:val="9"/>
  </w:num>
  <w:num w:numId="35" w16cid:durableId="39332811">
    <w:abstractNumId w:val="4"/>
  </w:num>
  <w:num w:numId="36" w16cid:durableId="1283804629">
    <w:abstractNumId w:val="30"/>
  </w:num>
  <w:num w:numId="37" w16cid:durableId="274872116">
    <w:abstractNumId w:val="8"/>
  </w:num>
  <w:num w:numId="38" w16cid:durableId="1608847526">
    <w:abstractNumId w:val="38"/>
  </w:num>
  <w:num w:numId="39" w16cid:durableId="1669482549">
    <w:abstractNumId w:val="22"/>
  </w:num>
  <w:num w:numId="40" w16cid:durableId="247353673">
    <w:abstractNumId w:val="19"/>
  </w:num>
  <w:num w:numId="41" w16cid:durableId="202324983">
    <w:abstractNumId w:val="33"/>
  </w:num>
  <w:num w:numId="42" w16cid:durableId="847642920">
    <w:abstractNumId w:val="15"/>
  </w:num>
  <w:num w:numId="43" w16cid:durableId="1813787658">
    <w:abstractNumId w:val="37"/>
  </w:num>
  <w:num w:numId="44" w16cid:durableId="477763856">
    <w:abstractNumId w:val="13"/>
  </w:num>
  <w:num w:numId="45" w16cid:durableId="910776595">
    <w:abstractNumId w:val="27"/>
  </w:num>
  <w:num w:numId="46" w16cid:durableId="1863396349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357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38"/>
    <w:rsid w:val="00011C9D"/>
    <w:rsid w:val="000164DD"/>
    <w:rsid w:val="00051664"/>
    <w:rsid w:val="0006070C"/>
    <w:rsid w:val="00064FC8"/>
    <w:rsid w:val="000650EC"/>
    <w:rsid w:val="000677A0"/>
    <w:rsid w:val="00070533"/>
    <w:rsid w:val="0007262B"/>
    <w:rsid w:val="000732AC"/>
    <w:rsid w:val="000767AA"/>
    <w:rsid w:val="0009455B"/>
    <w:rsid w:val="000B2310"/>
    <w:rsid w:val="000B6150"/>
    <w:rsid w:val="000C27B9"/>
    <w:rsid w:val="000C326E"/>
    <w:rsid w:val="000E466A"/>
    <w:rsid w:val="000E4828"/>
    <w:rsid w:val="000E665D"/>
    <w:rsid w:val="000E6D24"/>
    <w:rsid w:val="000F643D"/>
    <w:rsid w:val="001010DA"/>
    <w:rsid w:val="00114702"/>
    <w:rsid w:val="00124318"/>
    <w:rsid w:val="00147383"/>
    <w:rsid w:val="00153BA5"/>
    <w:rsid w:val="001549E0"/>
    <w:rsid w:val="0015565D"/>
    <w:rsid w:val="00157E4B"/>
    <w:rsid w:val="00160E2D"/>
    <w:rsid w:val="00171234"/>
    <w:rsid w:val="00180729"/>
    <w:rsid w:val="001847FD"/>
    <w:rsid w:val="00187031"/>
    <w:rsid w:val="001877C4"/>
    <w:rsid w:val="001A07A3"/>
    <w:rsid w:val="001A61F0"/>
    <w:rsid w:val="001C703B"/>
    <w:rsid w:val="001E522E"/>
    <w:rsid w:val="001E7418"/>
    <w:rsid w:val="00204255"/>
    <w:rsid w:val="002061F0"/>
    <w:rsid w:val="00207A08"/>
    <w:rsid w:val="00211336"/>
    <w:rsid w:val="0023238A"/>
    <w:rsid w:val="00234D45"/>
    <w:rsid w:val="002445AE"/>
    <w:rsid w:val="002648CF"/>
    <w:rsid w:val="002700E2"/>
    <w:rsid w:val="002B11F3"/>
    <w:rsid w:val="002B586E"/>
    <w:rsid w:val="002B6B0F"/>
    <w:rsid w:val="002C254D"/>
    <w:rsid w:val="002C259D"/>
    <w:rsid w:val="002C6F28"/>
    <w:rsid w:val="002D1A8E"/>
    <w:rsid w:val="002F53E9"/>
    <w:rsid w:val="0030653C"/>
    <w:rsid w:val="0032014B"/>
    <w:rsid w:val="0032618A"/>
    <w:rsid w:val="00331FBF"/>
    <w:rsid w:val="00335E9E"/>
    <w:rsid w:val="00340FB4"/>
    <w:rsid w:val="00344049"/>
    <w:rsid w:val="0035219A"/>
    <w:rsid w:val="003577D0"/>
    <w:rsid w:val="00361C34"/>
    <w:rsid w:val="003708D6"/>
    <w:rsid w:val="00374CAD"/>
    <w:rsid w:val="00386D41"/>
    <w:rsid w:val="0039198C"/>
    <w:rsid w:val="003A4AB5"/>
    <w:rsid w:val="003B2D89"/>
    <w:rsid w:val="003B52E0"/>
    <w:rsid w:val="003C185F"/>
    <w:rsid w:val="003C2AAA"/>
    <w:rsid w:val="003C6B49"/>
    <w:rsid w:val="003D0966"/>
    <w:rsid w:val="003D21CC"/>
    <w:rsid w:val="003E393B"/>
    <w:rsid w:val="003F13B1"/>
    <w:rsid w:val="00403DB3"/>
    <w:rsid w:val="00406228"/>
    <w:rsid w:val="00426845"/>
    <w:rsid w:val="004272A0"/>
    <w:rsid w:val="00433A1C"/>
    <w:rsid w:val="00451A65"/>
    <w:rsid w:val="004551EA"/>
    <w:rsid w:val="00457F13"/>
    <w:rsid w:val="00460E0B"/>
    <w:rsid w:val="0047657A"/>
    <w:rsid w:val="004859DD"/>
    <w:rsid w:val="004873E0"/>
    <w:rsid w:val="00491257"/>
    <w:rsid w:val="004929CD"/>
    <w:rsid w:val="004967E5"/>
    <w:rsid w:val="004A10EE"/>
    <w:rsid w:val="004A3E4E"/>
    <w:rsid w:val="004C0475"/>
    <w:rsid w:val="004C4810"/>
    <w:rsid w:val="004D6623"/>
    <w:rsid w:val="004D69BA"/>
    <w:rsid w:val="004F1712"/>
    <w:rsid w:val="004F61C3"/>
    <w:rsid w:val="00515BE0"/>
    <w:rsid w:val="005246CB"/>
    <w:rsid w:val="005262E8"/>
    <w:rsid w:val="00531A0A"/>
    <w:rsid w:val="00534636"/>
    <w:rsid w:val="00547DB2"/>
    <w:rsid w:val="00552823"/>
    <w:rsid w:val="00552F18"/>
    <w:rsid w:val="00566AE8"/>
    <w:rsid w:val="0057562F"/>
    <w:rsid w:val="00586FBC"/>
    <w:rsid w:val="0059288E"/>
    <w:rsid w:val="005935A7"/>
    <w:rsid w:val="005938DA"/>
    <w:rsid w:val="005A765E"/>
    <w:rsid w:val="005B4218"/>
    <w:rsid w:val="005C5799"/>
    <w:rsid w:val="005E2199"/>
    <w:rsid w:val="005E23CF"/>
    <w:rsid w:val="005E7BE7"/>
    <w:rsid w:val="005F0898"/>
    <w:rsid w:val="005F46EC"/>
    <w:rsid w:val="005F7FA2"/>
    <w:rsid w:val="006133D7"/>
    <w:rsid w:val="00617911"/>
    <w:rsid w:val="006233B1"/>
    <w:rsid w:val="00633B66"/>
    <w:rsid w:val="00642C00"/>
    <w:rsid w:val="00652B48"/>
    <w:rsid w:val="00655179"/>
    <w:rsid w:val="006574C1"/>
    <w:rsid w:val="00662FB8"/>
    <w:rsid w:val="00672E11"/>
    <w:rsid w:val="00674BCD"/>
    <w:rsid w:val="00674CE3"/>
    <w:rsid w:val="00675536"/>
    <w:rsid w:val="006833BA"/>
    <w:rsid w:val="00692991"/>
    <w:rsid w:val="00696699"/>
    <w:rsid w:val="006A449A"/>
    <w:rsid w:val="006A57C7"/>
    <w:rsid w:val="006A7E06"/>
    <w:rsid w:val="006B42AF"/>
    <w:rsid w:val="006C1FB2"/>
    <w:rsid w:val="006C23AB"/>
    <w:rsid w:val="006C73B2"/>
    <w:rsid w:val="006D0BBD"/>
    <w:rsid w:val="006E7D88"/>
    <w:rsid w:val="006F100E"/>
    <w:rsid w:val="006F3C03"/>
    <w:rsid w:val="0070149A"/>
    <w:rsid w:val="00703899"/>
    <w:rsid w:val="00703C78"/>
    <w:rsid w:val="00705EA5"/>
    <w:rsid w:val="0070715A"/>
    <w:rsid w:val="00712572"/>
    <w:rsid w:val="00715BDE"/>
    <w:rsid w:val="00722731"/>
    <w:rsid w:val="00724199"/>
    <w:rsid w:val="00737466"/>
    <w:rsid w:val="007442EC"/>
    <w:rsid w:val="00750C38"/>
    <w:rsid w:val="00757C68"/>
    <w:rsid w:val="00766ADF"/>
    <w:rsid w:val="00772D35"/>
    <w:rsid w:val="00773BC6"/>
    <w:rsid w:val="00774BD1"/>
    <w:rsid w:val="007813F7"/>
    <w:rsid w:val="00782321"/>
    <w:rsid w:val="007853A1"/>
    <w:rsid w:val="00795257"/>
    <w:rsid w:val="007A1331"/>
    <w:rsid w:val="007A51D5"/>
    <w:rsid w:val="007C3BE7"/>
    <w:rsid w:val="007D2EB1"/>
    <w:rsid w:val="007E5ADA"/>
    <w:rsid w:val="007F4D24"/>
    <w:rsid w:val="00816720"/>
    <w:rsid w:val="0082000C"/>
    <w:rsid w:val="00825643"/>
    <w:rsid w:val="00834E02"/>
    <w:rsid w:val="00844C63"/>
    <w:rsid w:val="00854593"/>
    <w:rsid w:val="00860403"/>
    <w:rsid w:val="00870C87"/>
    <w:rsid w:val="00882971"/>
    <w:rsid w:val="00883B60"/>
    <w:rsid w:val="008A203D"/>
    <w:rsid w:val="008A2081"/>
    <w:rsid w:val="008A7B0A"/>
    <w:rsid w:val="008B597C"/>
    <w:rsid w:val="008B7EA2"/>
    <w:rsid w:val="008C1CD3"/>
    <w:rsid w:val="008C231C"/>
    <w:rsid w:val="008D668E"/>
    <w:rsid w:val="008D784B"/>
    <w:rsid w:val="008E025F"/>
    <w:rsid w:val="008E1E43"/>
    <w:rsid w:val="008E2D63"/>
    <w:rsid w:val="008F261A"/>
    <w:rsid w:val="008F27BF"/>
    <w:rsid w:val="008F50AB"/>
    <w:rsid w:val="00900D77"/>
    <w:rsid w:val="0090675E"/>
    <w:rsid w:val="00913261"/>
    <w:rsid w:val="00921BAD"/>
    <w:rsid w:val="009273B5"/>
    <w:rsid w:val="009356C3"/>
    <w:rsid w:val="009453C1"/>
    <w:rsid w:val="00945B55"/>
    <w:rsid w:val="009460A7"/>
    <w:rsid w:val="009507F8"/>
    <w:rsid w:val="00953199"/>
    <w:rsid w:val="00957ABD"/>
    <w:rsid w:val="00964F2F"/>
    <w:rsid w:val="00974874"/>
    <w:rsid w:val="00975AFA"/>
    <w:rsid w:val="0098552D"/>
    <w:rsid w:val="009871A8"/>
    <w:rsid w:val="00992147"/>
    <w:rsid w:val="00994538"/>
    <w:rsid w:val="009A25E7"/>
    <w:rsid w:val="009B057E"/>
    <w:rsid w:val="009B657D"/>
    <w:rsid w:val="009C346C"/>
    <w:rsid w:val="009C3F66"/>
    <w:rsid w:val="009D7B96"/>
    <w:rsid w:val="009E06A2"/>
    <w:rsid w:val="009E27FD"/>
    <w:rsid w:val="009E44F2"/>
    <w:rsid w:val="009E4F22"/>
    <w:rsid w:val="009E54F2"/>
    <w:rsid w:val="009F0E71"/>
    <w:rsid w:val="009F5163"/>
    <w:rsid w:val="00A0677C"/>
    <w:rsid w:val="00A12CEA"/>
    <w:rsid w:val="00A16713"/>
    <w:rsid w:val="00A232DB"/>
    <w:rsid w:val="00A27C63"/>
    <w:rsid w:val="00A30204"/>
    <w:rsid w:val="00A3187B"/>
    <w:rsid w:val="00A36D86"/>
    <w:rsid w:val="00A54E30"/>
    <w:rsid w:val="00A5532B"/>
    <w:rsid w:val="00A65181"/>
    <w:rsid w:val="00A666D4"/>
    <w:rsid w:val="00A6766E"/>
    <w:rsid w:val="00A76CF0"/>
    <w:rsid w:val="00A94311"/>
    <w:rsid w:val="00AB0E33"/>
    <w:rsid w:val="00AB5769"/>
    <w:rsid w:val="00AD0EB9"/>
    <w:rsid w:val="00AE42B5"/>
    <w:rsid w:val="00AF2087"/>
    <w:rsid w:val="00AF278E"/>
    <w:rsid w:val="00AF4C13"/>
    <w:rsid w:val="00B03FDC"/>
    <w:rsid w:val="00B07355"/>
    <w:rsid w:val="00B30716"/>
    <w:rsid w:val="00B30C64"/>
    <w:rsid w:val="00B35CC2"/>
    <w:rsid w:val="00B36DC5"/>
    <w:rsid w:val="00B444CA"/>
    <w:rsid w:val="00B52F51"/>
    <w:rsid w:val="00B62A9A"/>
    <w:rsid w:val="00B67EF6"/>
    <w:rsid w:val="00B725E3"/>
    <w:rsid w:val="00B747A7"/>
    <w:rsid w:val="00B760C0"/>
    <w:rsid w:val="00B765D4"/>
    <w:rsid w:val="00B81A1B"/>
    <w:rsid w:val="00B86C22"/>
    <w:rsid w:val="00B9381D"/>
    <w:rsid w:val="00BA1EDA"/>
    <w:rsid w:val="00BA3846"/>
    <w:rsid w:val="00BB0E46"/>
    <w:rsid w:val="00BC5BF5"/>
    <w:rsid w:val="00BD5679"/>
    <w:rsid w:val="00BE3C0F"/>
    <w:rsid w:val="00BF0BDF"/>
    <w:rsid w:val="00C00CEB"/>
    <w:rsid w:val="00C0434F"/>
    <w:rsid w:val="00C0788E"/>
    <w:rsid w:val="00C17E10"/>
    <w:rsid w:val="00C268B4"/>
    <w:rsid w:val="00C308C5"/>
    <w:rsid w:val="00C34057"/>
    <w:rsid w:val="00C354CD"/>
    <w:rsid w:val="00C400AB"/>
    <w:rsid w:val="00C51DE9"/>
    <w:rsid w:val="00C5330F"/>
    <w:rsid w:val="00C54046"/>
    <w:rsid w:val="00C5477F"/>
    <w:rsid w:val="00C7534B"/>
    <w:rsid w:val="00C9604E"/>
    <w:rsid w:val="00C97D49"/>
    <w:rsid w:val="00CA1E2C"/>
    <w:rsid w:val="00CA5529"/>
    <w:rsid w:val="00CB0095"/>
    <w:rsid w:val="00CB2CFD"/>
    <w:rsid w:val="00CC6CCC"/>
    <w:rsid w:val="00CC72B6"/>
    <w:rsid w:val="00CE0C55"/>
    <w:rsid w:val="00CF64BF"/>
    <w:rsid w:val="00D00203"/>
    <w:rsid w:val="00D01583"/>
    <w:rsid w:val="00D01DB8"/>
    <w:rsid w:val="00D04006"/>
    <w:rsid w:val="00D07AEE"/>
    <w:rsid w:val="00D1481F"/>
    <w:rsid w:val="00D3237B"/>
    <w:rsid w:val="00D345F5"/>
    <w:rsid w:val="00D37932"/>
    <w:rsid w:val="00D53505"/>
    <w:rsid w:val="00D67331"/>
    <w:rsid w:val="00D70F8F"/>
    <w:rsid w:val="00D77F81"/>
    <w:rsid w:val="00D848FB"/>
    <w:rsid w:val="00D90748"/>
    <w:rsid w:val="00DB3117"/>
    <w:rsid w:val="00DB3F6A"/>
    <w:rsid w:val="00DB631B"/>
    <w:rsid w:val="00DC5F57"/>
    <w:rsid w:val="00DF048D"/>
    <w:rsid w:val="00DF1289"/>
    <w:rsid w:val="00E03D6F"/>
    <w:rsid w:val="00E07E6D"/>
    <w:rsid w:val="00E101B8"/>
    <w:rsid w:val="00E25673"/>
    <w:rsid w:val="00E26D6C"/>
    <w:rsid w:val="00E33FA3"/>
    <w:rsid w:val="00E44B22"/>
    <w:rsid w:val="00E46127"/>
    <w:rsid w:val="00E4649D"/>
    <w:rsid w:val="00E67699"/>
    <w:rsid w:val="00E77B90"/>
    <w:rsid w:val="00E82B76"/>
    <w:rsid w:val="00E837DA"/>
    <w:rsid w:val="00E855E3"/>
    <w:rsid w:val="00E859CB"/>
    <w:rsid w:val="00EA1DD9"/>
    <w:rsid w:val="00EA6F58"/>
    <w:rsid w:val="00EA7392"/>
    <w:rsid w:val="00EB138C"/>
    <w:rsid w:val="00EB631E"/>
    <w:rsid w:val="00EC6F76"/>
    <w:rsid w:val="00ED2BBE"/>
    <w:rsid w:val="00ED3701"/>
    <w:rsid w:val="00EE2FD1"/>
    <w:rsid w:val="00EE7075"/>
    <w:rsid w:val="00F15D36"/>
    <w:rsid w:val="00F16530"/>
    <w:rsid w:val="00F22575"/>
    <w:rsid w:val="00F22913"/>
    <w:rsid w:val="00F338DF"/>
    <w:rsid w:val="00F3567E"/>
    <w:rsid w:val="00F3719F"/>
    <w:rsid w:val="00F54383"/>
    <w:rsid w:val="00F60511"/>
    <w:rsid w:val="00F636C2"/>
    <w:rsid w:val="00F65868"/>
    <w:rsid w:val="00F86F5A"/>
    <w:rsid w:val="00F913AD"/>
    <w:rsid w:val="00FA06CC"/>
    <w:rsid w:val="00FA73CA"/>
    <w:rsid w:val="00FB429F"/>
    <w:rsid w:val="00FB70B1"/>
    <w:rsid w:val="00FC162B"/>
    <w:rsid w:val="00FC29E0"/>
    <w:rsid w:val="00FC6799"/>
    <w:rsid w:val="00FE24A4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68AC5"/>
  <w15:docId w15:val="{701CDB0E-F9D5-42FE-8616-E2D8892B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273B5"/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9"/>
    <w:qFormat/>
    <w:rsid w:val="00B52F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unhideWhenUsed/>
    <w:qFormat/>
    <w:rsid w:val="00B52F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unhideWhenUsed/>
    <w:qFormat/>
    <w:rsid w:val="00B52F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unhideWhenUsed/>
    <w:qFormat/>
    <w:rsid w:val="00750C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750C38"/>
    <w:pPr>
      <w:keepNext/>
      <w:outlineLvl w:val="4"/>
    </w:pPr>
    <w:rPr>
      <w:sz w:val="28"/>
    </w:rPr>
  </w:style>
  <w:style w:type="paragraph" w:styleId="6">
    <w:name w:val="heading 6"/>
    <w:basedOn w:val="a0"/>
    <w:next w:val="a0"/>
    <w:link w:val="60"/>
    <w:uiPriority w:val="99"/>
    <w:qFormat/>
    <w:rsid w:val="00B52F51"/>
    <w:pPr>
      <w:keepNext/>
      <w:autoSpaceDE w:val="0"/>
      <w:autoSpaceDN w:val="0"/>
      <w:ind w:firstLine="709"/>
      <w:jc w:val="center"/>
      <w:outlineLvl w:val="5"/>
    </w:pPr>
    <w:rPr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rsid w:val="00B52F51"/>
    <w:pPr>
      <w:keepNext/>
      <w:autoSpaceDE w:val="0"/>
      <w:autoSpaceDN w:val="0"/>
      <w:jc w:val="center"/>
      <w:outlineLvl w:val="6"/>
    </w:pPr>
    <w:rPr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rsid w:val="00B52F51"/>
    <w:pPr>
      <w:keepNext/>
      <w:autoSpaceDE w:val="0"/>
      <w:autoSpaceDN w:val="0"/>
      <w:jc w:val="right"/>
      <w:outlineLvl w:val="7"/>
    </w:pPr>
    <w:rPr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rsid w:val="00750C3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750C3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750C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link w:val="9"/>
    <w:uiPriority w:val="99"/>
    <w:rsid w:val="00750C38"/>
    <w:rPr>
      <w:rFonts w:ascii="Arial" w:eastAsia="Times New Roman" w:hAnsi="Arial" w:cs="Arial"/>
      <w:lang w:eastAsia="ru-RU"/>
    </w:rPr>
  </w:style>
  <w:style w:type="paragraph" w:styleId="21">
    <w:name w:val="Body Text Indent 2"/>
    <w:basedOn w:val="a0"/>
    <w:link w:val="22"/>
    <w:uiPriority w:val="99"/>
    <w:rsid w:val="00750C38"/>
    <w:pPr>
      <w:ind w:firstLine="851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rsid w:val="00750C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0"/>
    <w:link w:val="a5"/>
    <w:uiPriority w:val="99"/>
    <w:rsid w:val="00750C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uiPriority w:val="99"/>
    <w:rsid w:val="00750C38"/>
  </w:style>
  <w:style w:type="paragraph" w:styleId="23">
    <w:name w:val="Body Text 2"/>
    <w:basedOn w:val="a0"/>
    <w:link w:val="24"/>
    <w:uiPriority w:val="99"/>
    <w:rsid w:val="00750C38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Знак"/>
    <w:link w:val="a8"/>
    <w:uiPriority w:val="99"/>
    <w:rsid w:val="00750C3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Plain Text"/>
    <w:basedOn w:val="a0"/>
    <w:link w:val="a7"/>
    <w:uiPriority w:val="99"/>
    <w:rsid w:val="00750C38"/>
    <w:rPr>
      <w:rFonts w:ascii="Courier New" w:hAnsi="Courier New" w:cs="Courier New"/>
    </w:rPr>
  </w:style>
  <w:style w:type="character" w:styleId="a9">
    <w:name w:val="Hyperlink"/>
    <w:rsid w:val="00750C38"/>
    <w:rPr>
      <w:color w:val="0000FF"/>
      <w:u w:val="single"/>
    </w:rPr>
  </w:style>
  <w:style w:type="paragraph" w:styleId="aa">
    <w:name w:val="caption"/>
    <w:basedOn w:val="a0"/>
    <w:next w:val="a0"/>
    <w:qFormat/>
    <w:rsid w:val="00750C38"/>
    <w:pPr>
      <w:spacing w:before="120" w:line="360" w:lineRule="auto"/>
      <w:ind w:left="539"/>
    </w:pPr>
    <w:rPr>
      <w:b/>
      <w:bCs/>
      <w:sz w:val="24"/>
      <w:szCs w:val="24"/>
    </w:rPr>
  </w:style>
  <w:style w:type="table" w:styleId="ab">
    <w:name w:val="Table Grid"/>
    <w:basedOn w:val="a2"/>
    <w:rsid w:val="00750C3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qFormat/>
    <w:rsid w:val="00750C38"/>
    <w:rPr>
      <w:i w:val="0"/>
      <w:iCs w:val="0"/>
      <w:spacing w:val="48"/>
    </w:rPr>
  </w:style>
  <w:style w:type="character" w:customStyle="1" w:styleId="31">
    <w:name w:val="Основной текст 3 Знак"/>
    <w:link w:val="32"/>
    <w:uiPriority w:val="99"/>
    <w:rsid w:val="00750C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0"/>
    <w:link w:val="31"/>
    <w:uiPriority w:val="99"/>
    <w:rsid w:val="00750C38"/>
    <w:pPr>
      <w:spacing w:after="120"/>
    </w:pPr>
    <w:rPr>
      <w:sz w:val="16"/>
      <w:szCs w:val="16"/>
    </w:rPr>
  </w:style>
  <w:style w:type="paragraph" w:styleId="ad">
    <w:name w:val="Body Text Indent"/>
    <w:basedOn w:val="a0"/>
    <w:link w:val="ae"/>
    <w:uiPriority w:val="99"/>
    <w:rsid w:val="00750C38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link w:val="34"/>
    <w:uiPriority w:val="99"/>
    <w:rsid w:val="00750C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0"/>
    <w:link w:val="33"/>
    <w:uiPriority w:val="99"/>
    <w:rsid w:val="00750C38"/>
    <w:pPr>
      <w:spacing w:after="120"/>
      <w:ind w:left="283"/>
    </w:pPr>
    <w:rPr>
      <w:sz w:val="16"/>
      <w:szCs w:val="16"/>
    </w:rPr>
  </w:style>
  <w:style w:type="paragraph" w:styleId="af">
    <w:name w:val="Title"/>
    <w:basedOn w:val="a0"/>
    <w:link w:val="af0"/>
    <w:uiPriority w:val="99"/>
    <w:qFormat/>
    <w:rsid w:val="00750C38"/>
    <w:pPr>
      <w:jc w:val="center"/>
    </w:pPr>
    <w:rPr>
      <w:sz w:val="28"/>
    </w:rPr>
  </w:style>
  <w:style w:type="character" w:customStyle="1" w:styleId="af0">
    <w:name w:val="Заголовок Знак"/>
    <w:link w:val="af"/>
    <w:uiPriority w:val="10"/>
    <w:rsid w:val="00750C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uiPriority w:val="99"/>
    <w:rsid w:val="00750C38"/>
    <w:rPr>
      <w:rFonts w:ascii="Times New Roman" w:eastAsia="Times New Roman" w:hAnsi="Times New Roman"/>
    </w:rPr>
  </w:style>
  <w:style w:type="paragraph" w:styleId="af1">
    <w:name w:val="footer"/>
    <w:basedOn w:val="a0"/>
    <w:link w:val="af2"/>
    <w:uiPriority w:val="99"/>
    <w:rsid w:val="00750C3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qFormat/>
    <w:rsid w:val="00750C38"/>
    <w:rPr>
      <w:b/>
      <w:bCs/>
    </w:rPr>
  </w:style>
  <w:style w:type="paragraph" w:customStyle="1" w:styleId="12">
    <w:name w:val="Без интервала1"/>
    <w:aliases w:val="No Spacing,Вводимый текст,Без интервала11"/>
    <w:qFormat/>
    <w:rsid w:val="00750C38"/>
    <w:rPr>
      <w:i/>
      <w:sz w:val="18"/>
      <w:szCs w:val="22"/>
      <w:lang w:eastAsia="en-US"/>
    </w:rPr>
  </w:style>
  <w:style w:type="character" w:styleId="af4">
    <w:name w:val="FollowedHyperlink"/>
    <w:rsid w:val="00750C38"/>
    <w:rPr>
      <w:color w:val="800080"/>
      <w:u w:val="single"/>
    </w:rPr>
  </w:style>
  <w:style w:type="paragraph" w:customStyle="1" w:styleId="af5">
    <w:name w:val="Для таблиц"/>
    <w:basedOn w:val="a0"/>
    <w:rsid w:val="00750C38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customStyle="1" w:styleId="af6">
    <w:name w:val="Текст выноски Знак"/>
    <w:link w:val="af7"/>
    <w:rsid w:val="00750C38"/>
    <w:rPr>
      <w:rFonts w:ascii="Segoe UI" w:eastAsia="Times New Roman" w:hAnsi="Segoe UI" w:cs="Segoe UI"/>
      <w:sz w:val="18"/>
      <w:szCs w:val="18"/>
      <w:lang w:eastAsia="ru-RU"/>
    </w:rPr>
  </w:style>
  <w:style w:type="paragraph" w:styleId="af7">
    <w:name w:val="Balloon Text"/>
    <w:basedOn w:val="a0"/>
    <w:link w:val="af6"/>
    <w:rsid w:val="00750C3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50C38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f8">
    <w:name w:val="footnote text"/>
    <w:basedOn w:val="a0"/>
    <w:link w:val="af9"/>
    <w:uiPriority w:val="99"/>
    <w:rsid w:val="00750C38"/>
  </w:style>
  <w:style w:type="character" w:customStyle="1" w:styleId="af9">
    <w:name w:val="Текст сноски Знак"/>
    <w:link w:val="af8"/>
    <w:uiPriority w:val="99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rsid w:val="00750C38"/>
    <w:rPr>
      <w:rFonts w:cs="Times New Roman"/>
      <w:vertAlign w:val="superscript"/>
    </w:rPr>
  </w:style>
  <w:style w:type="paragraph" w:styleId="afb">
    <w:name w:val="Normal (Web)"/>
    <w:basedOn w:val="a0"/>
    <w:uiPriority w:val="99"/>
    <w:unhideWhenUsed/>
    <w:rsid w:val="00750C3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86D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c">
    <w:name w:val="List Paragraph"/>
    <w:basedOn w:val="a0"/>
    <w:uiPriority w:val="34"/>
    <w:qFormat/>
    <w:rsid w:val="003708D6"/>
    <w:pPr>
      <w:ind w:left="720"/>
      <w:contextualSpacing/>
    </w:pPr>
    <w:rPr>
      <w:sz w:val="24"/>
      <w:szCs w:val="24"/>
    </w:rPr>
  </w:style>
  <w:style w:type="table" w:customStyle="1" w:styleId="35">
    <w:name w:val="Сетка таблицы3"/>
    <w:basedOn w:val="a2"/>
    <w:next w:val="ab"/>
    <w:uiPriority w:val="59"/>
    <w:rsid w:val="00CA1E2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rsid w:val="00B52F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B52F5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B52F51"/>
    <w:rPr>
      <w:rFonts w:ascii="Cambria" w:eastAsia="Times New Roman" w:hAnsi="Cambria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rsid w:val="00B52F51"/>
    <w:rPr>
      <w:rFonts w:ascii="Times New Roman" w:eastAsia="Times New Roman" w:hAnsi="Times New Roman"/>
      <w:sz w:val="28"/>
      <w:szCs w:val="28"/>
    </w:rPr>
  </w:style>
  <w:style w:type="character" w:customStyle="1" w:styleId="70">
    <w:name w:val="Заголовок 7 Знак"/>
    <w:link w:val="7"/>
    <w:uiPriority w:val="99"/>
    <w:rsid w:val="00B52F51"/>
    <w:rPr>
      <w:rFonts w:ascii="Times New Roman" w:eastAsia="Times New Roman" w:hAnsi="Times New Roman"/>
      <w:sz w:val="28"/>
      <w:szCs w:val="28"/>
    </w:rPr>
  </w:style>
  <w:style w:type="character" w:customStyle="1" w:styleId="80">
    <w:name w:val="Заголовок 8 Знак"/>
    <w:link w:val="8"/>
    <w:uiPriority w:val="99"/>
    <w:rsid w:val="00B52F51"/>
    <w:rPr>
      <w:rFonts w:ascii="Times New Roman" w:eastAsia="Times New Roman" w:hAnsi="Times New Roman"/>
      <w:sz w:val="28"/>
      <w:szCs w:val="28"/>
    </w:rPr>
  </w:style>
  <w:style w:type="paragraph" w:styleId="afd">
    <w:name w:val="Body Text"/>
    <w:basedOn w:val="a0"/>
    <w:link w:val="afe"/>
    <w:uiPriority w:val="99"/>
    <w:rsid w:val="00B52F51"/>
    <w:pPr>
      <w:framePr w:w="4202" w:h="3768" w:hRule="exact" w:hSpace="180" w:wrap="auto" w:vAnchor="text" w:hAnchor="page" w:x="1013" w:y="155"/>
      <w:jc w:val="center"/>
    </w:pPr>
    <w:rPr>
      <w:sz w:val="24"/>
      <w:lang w:eastAsia="en-US"/>
    </w:rPr>
  </w:style>
  <w:style w:type="character" w:customStyle="1" w:styleId="afe">
    <w:name w:val="Основной текст Знак"/>
    <w:link w:val="afd"/>
    <w:uiPriority w:val="99"/>
    <w:rsid w:val="00B52F51"/>
    <w:rPr>
      <w:rFonts w:ascii="Times New Roman" w:eastAsia="Times New Roman" w:hAnsi="Times New Roman"/>
      <w:sz w:val="24"/>
      <w:lang w:eastAsia="en-US"/>
    </w:rPr>
  </w:style>
  <w:style w:type="paragraph" w:customStyle="1" w:styleId="aff">
    <w:name w:val="Знак Знак Знак"/>
    <w:basedOn w:val="a0"/>
    <w:uiPriority w:val="99"/>
    <w:rsid w:val="00B52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">
    <w:name w:val="список с точками"/>
    <w:basedOn w:val="a0"/>
    <w:uiPriority w:val="99"/>
    <w:rsid w:val="00B52F51"/>
    <w:pPr>
      <w:numPr>
        <w:numId w:val="8"/>
      </w:numPr>
      <w:tabs>
        <w:tab w:val="num" w:pos="756"/>
      </w:tabs>
      <w:spacing w:line="312" w:lineRule="auto"/>
      <w:ind w:left="756"/>
      <w:jc w:val="both"/>
    </w:pPr>
    <w:rPr>
      <w:sz w:val="24"/>
      <w:szCs w:val="24"/>
    </w:rPr>
  </w:style>
  <w:style w:type="table" w:customStyle="1" w:styleId="13">
    <w:name w:val="Сетка таблицы1"/>
    <w:basedOn w:val="a2"/>
    <w:next w:val="ab"/>
    <w:locked/>
    <w:rsid w:val="00B52F51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3"/>
    <w:semiHidden/>
    <w:rsid w:val="00B52F51"/>
  </w:style>
  <w:style w:type="paragraph" w:customStyle="1" w:styleId="aff0">
    <w:name w:val="Знак"/>
    <w:basedOn w:val="4"/>
    <w:rsid w:val="00B52F51"/>
    <w:pPr>
      <w:keepNext w:val="0"/>
      <w:pageBreakBefore/>
      <w:spacing w:before="100" w:beforeAutospacing="1" w:after="160" w:afterAutospacing="1" w:line="360" w:lineRule="auto"/>
    </w:pPr>
    <w:rPr>
      <w:rFonts w:ascii="Times New Roman" w:hAnsi="Times New Roman"/>
      <w:szCs w:val="20"/>
      <w:lang w:val="en-US" w:eastAsia="en-US"/>
    </w:rPr>
  </w:style>
  <w:style w:type="paragraph" w:customStyle="1" w:styleId="aff1">
    <w:name w:val="ОСНОВНОЙ ТЕКСТ"/>
    <w:rsid w:val="00B52F51"/>
    <w:pPr>
      <w:tabs>
        <w:tab w:val="left" w:pos="567"/>
      </w:tabs>
      <w:ind w:firstLine="340"/>
      <w:jc w:val="both"/>
    </w:pPr>
    <w:rPr>
      <w:rFonts w:ascii="TimesET" w:eastAsia="Times New Roman" w:hAnsi="TimesET" w:cs="TimesET"/>
      <w:sz w:val="19"/>
      <w:szCs w:val="19"/>
    </w:rPr>
  </w:style>
  <w:style w:type="table" w:customStyle="1" w:styleId="110">
    <w:name w:val="Сетка таблицы11"/>
    <w:basedOn w:val="a2"/>
    <w:next w:val="ab"/>
    <w:uiPriority w:val="59"/>
    <w:rsid w:val="00B52F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b"/>
    <w:uiPriority w:val="59"/>
    <w:rsid w:val="00B52F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52F51"/>
  </w:style>
  <w:style w:type="paragraph" w:customStyle="1" w:styleId="15">
    <w:name w:val="заголовок 1"/>
    <w:basedOn w:val="a0"/>
    <w:next w:val="a0"/>
    <w:uiPriority w:val="99"/>
    <w:rsid w:val="00B52F51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26">
    <w:name w:val="заголовок 2"/>
    <w:basedOn w:val="a0"/>
    <w:next w:val="a0"/>
    <w:uiPriority w:val="99"/>
    <w:rsid w:val="00B52F51"/>
    <w:pPr>
      <w:keepNext/>
      <w:autoSpaceDE w:val="0"/>
      <w:autoSpaceDN w:val="0"/>
      <w:ind w:firstLine="709"/>
      <w:outlineLvl w:val="1"/>
    </w:pPr>
    <w:rPr>
      <w:b/>
      <w:bCs/>
      <w:sz w:val="28"/>
      <w:szCs w:val="28"/>
    </w:rPr>
  </w:style>
  <w:style w:type="paragraph" w:customStyle="1" w:styleId="36">
    <w:name w:val="заголовок 3"/>
    <w:basedOn w:val="a0"/>
    <w:next w:val="a0"/>
    <w:uiPriority w:val="99"/>
    <w:rsid w:val="00B52F51"/>
    <w:pPr>
      <w:keepNext/>
      <w:autoSpaceDE w:val="0"/>
      <w:autoSpaceDN w:val="0"/>
      <w:ind w:firstLine="709"/>
      <w:outlineLvl w:val="2"/>
    </w:pPr>
    <w:rPr>
      <w:b/>
      <w:bCs/>
      <w:i/>
      <w:iCs/>
      <w:sz w:val="28"/>
      <w:szCs w:val="28"/>
    </w:rPr>
  </w:style>
  <w:style w:type="character" w:customStyle="1" w:styleId="aff2">
    <w:name w:val="Основной шрифт"/>
    <w:uiPriority w:val="99"/>
    <w:rsid w:val="00B52F51"/>
  </w:style>
  <w:style w:type="paragraph" w:styleId="16">
    <w:name w:val="toc 1"/>
    <w:basedOn w:val="a0"/>
    <w:next w:val="a0"/>
    <w:autoRedefine/>
    <w:uiPriority w:val="99"/>
    <w:semiHidden/>
    <w:rsid w:val="00B52F51"/>
    <w:pPr>
      <w:autoSpaceDE w:val="0"/>
      <w:autoSpaceDN w:val="0"/>
    </w:pPr>
  </w:style>
  <w:style w:type="paragraph" w:styleId="27">
    <w:name w:val="toc 2"/>
    <w:basedOn w:val="a0"/>
    <w:next w:val="a0"/>
    <w:autoRedefine/>
    <w:uiPriority w:val="99"/>
    <w:semiHidden/>
    <w:rsid w:val="00B52F51"/>
    <w:pPr>
      <w:autoSpaceDE w:val="0"/>
      <w:autoSpaceDN w:val="0"/>
      <w:ind w:left="200"/>
    </w:pPr>
  </w:style>
  <w:style w:type="paragraph" w:styleId="37">
    <w:name w:val="toc 3"/>
    <w:basedOn w:val="a0"/>
    <w:next w:val="a0"/>
    <w:autoRedefine/>
    <w:uiPriority w:val="99"/>
    <w:semiHidden/>
    <w:rsid w:val="00B52F51"/>
    <w:pPr>
      <w:autoSpaceDE w:val="0"/>
      <w:autoSpaceDN w:val="0"/>
      <w:ind w:left="400"/>
    </w:pPr>
  </w:style>
  <w:style w:type="paragraph" w:styleId="41">
    <w:name w:val="toc 4"/>
    <w:basedOn w:val="a0"/>
    <w:next w:val="a0"/>
    <w:autoRedefine/>
    <w:uiPriority w:val="99"/>
    <w:semiHidden/>
    <w:rsid w:val="00B52F51"/>
    <w:pPr>
      <w:autoSpaceDE w:val="0"/>
      <w:autoSpaceDN w:val="0"/>
      <w:ind w:left="600"/>
    </w:pPr>
  </w:style>
  <w:style w:type="paragraph" w:styleId="51">
    <w:name w:val="toc 5"/>
    <w:basedOn w:val="a0"/>
    <w:next w:val="a0"/>
    <w:autoRedefine/>
    <w:uiPriority w:val="99"/>
    <w:semiHidden/>
    <w:rsid w:val="00B52F51"/>
    <w:pPr>
      <w:autoSpaceDE w:val="0"/>
      <w:autoSpaceDN w:val="0"/>
      <w:ind w:left="800"/>
    </w:pPr>
  </w:style>
  <w:style w:type="paragraph" w:styleId="61">
    <w:name w:val="toc 6"/>
    <w:basedOn w:val="a0"/>
    <w:next w:val="a0"/>
    <w:autoRedefine/>
    <w:uiPriority w:val="99"/>
    <w:semiHidden/>
    <w:rsid w:val="00B52F51"/>
    <w:pPr>
      <w:autoSpaceDE w:val="0"/>
      <w:autoSpaceDN w:val="0"/>
      <w:ind w:left="1000"/>
    </w:pPr>
  </w:style>
  <w:style w:type="paragraph" w:styleId="71">
    <w:name w:val="toc 7"/>
    <w:basedOn w:val="a0"/>
    <w:next w:val="a0"/>
    <w:autoRedefine/>
    <w:uiPriority w:val="99"/>
    <w:semiHidden/>
    <w:rsid w:val="00B52F51"/>
    <w:pPr>
      <w:autoSpaceDE w:val="0"/>
      <w:autoSpaceDN w:val="0"/>
      <w:ind w:left="1200"/>
    </w:pPr>
  </w:style>
  <w:style w:type="paragraph" w:styleId="81">
    <w:name w:val="toc 8"/>
    <w:basedOn w:val="a0"/>
    <w:next w:val="a0"/>
    <w:autoRedefine/>
    <w:uiPriority w:val="99"/>
    <w:semiHidden/>
    <w:rsid w:val="00B52F51"/>
    <w:pPr>
      <w:autoSpaceDE w:val="0"/>
      <w:autoSpaceDN w:val="0"/>
      <w:ind w:left="1400"/>
    </w:pPr>
  </w:style>
  <w:style w:type="paragraph" w:styleId="91">
    <w:name w:val="toc 9"/>
    <w:basedOn w:val="a0"/>
    <w:next w:val="a0"/>
    <w:autoRedefine/>
    <w:uiPriority w:val="99"/>
    <w:semiHidden/>
    <w:rsid w:val="00B52F51"/>
    <w:pPr>
      <w:autoSpaceDE w:val="0"/>
      <w:autoSpaceDN w:val="0"/>
      <w:ind w:left="1600"/>
    </w:pPr>
  </w:style>
  <w:style w:type="paragraph" w:customStyle="1" w:styleId="BodyText21">
    <w:name w:val="Body Text 21"/>
    <w:basedOn w:val="a0"/>
    <w:uiPriority w:val="99"/>
    <w:rsid w:val="00B52F51"/>
    <w:pPr>
      <w:autoSpaceDE w:val="0"/>
      <w:autoSpaceDN w:val="0"/>
      <w:jc w:val="both"/>
    </w:pPr>
    <w:rPr>
      <w:sz w:val="28"/>
      <w:szCs w:val="28"/>
    </w:rPr>
  </w:style>
  <w:style w:type="character" w:customStyle="1" w:styleId="aff3">
    <w:name w:val="номер страницы"/>
    <w:uiPriority w:val="99"/>
    <w:rsid w:val="00B52F51"/>
    <w:rPr>
      <w:rFonts w:cs="Times New Roman"/>
    </w:rPr>
  </w:style>
  <w:style w:type="paragraph" w:customStyle="1" w:styleId="aff4">
    <w:name w:val="текст сноски"/>
    <w:basedOn w:val="a0"/>
    <w:uiPriority w:val="99"/>
    <w:rsid w:val="00B52F51"/>
    <w:pPr>
      <w:autoSpaceDE w:val="0"/>
      <w:autoSpaceDN w:val="0"/>
    </w:pPr>
  </w:style>
  <w:style w:type="character" w:customStyle="1" w:styleId="aff5">
    <w:name w:val="знак сноски"/>
    <w:uiPriority w:val="99"/>
    <w:rsid w:val="00B52F51"/>
    <w:rPr>
      <w:rFonts w:cs="Times New Roman"/>
      <w:vertAlign w:val="superscript"/>
    </w:rPr>
  </w:style>
  <w:style w:type="paragraph" w:styleId="aff6">
    <w:name w:val="Document Map"/>
    <w:basedOn w:val="a0"/>
    <w:link w:val="aff7"/>
    <w:uiPriority w:val="99"/>
    <w:semiHidden/>
    <w:rsid w:val="00B52F51"/>
    <w:pPr>
      <w:shd w:val="clear" w:color="auto" w:fill="000080"/>
      <w:autoSpaceDE w:val="0"/>
      <w:autoSpaceDN w:val="0"/>
    </w:pPr>
    <w:rPr>
      <w:rFonts w:ascii="Tahoma" w:hAnsi="Tahoma" w:cs="Tahoma"/>
      <w:sz w:val="28"/>
      <w:szCs w:val="28"/>
    </w:rPr>
  </w:style>
  <w:style w:type="character" w:customStyle="1" w:styleId="aff7">
    <w:name w:val="Схема документа Знак"/>
    <w:link w:val="aff6"/>
    <w:uiPriority w:val="99"/>
    <w:semiHidden/>
    <w:rsid w:val="00B52F51"/>
    <w:rPr>
      <w:rFonts w:ascii="Tahoma" w:eastAsia="Times New Roman" w:hAnsi="Tahoma" w:cs="Tahoma"/>
      <w:sz w:val="28"/>
      <w:szCs w:val="28"/>
      <w:shd w:val="clear" w:color="auto" w:fill="000080"/>
    </w:rPr>
  </w:style>
  <w:style w:type="table" w:customStyle="1" w:styleId="42">
    <w:name w:val="Сетка таблицы4"/>
    <w:basedOn w:val="a2"/>
    <w:next w:val="ab"/>
    <w:uiPriority w:val="59"/>
    <w:rsid w:val="00B52F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2"/>
    <w:next w:val="ab"/>
    <w:uiPriority w:val="59"/>
    <w:rsid w:val="00B52F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2"/>
    <w:next w:val="ab"/>
    <w:uiPriority w:val="59"/>
    <w:rsid w:val="00B52F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1"/>
    <w:uiPriority w:val="99"/>
    <w:semiHidden/>
    <w:unhideWhenUsed/>
    <w:rsid w:val="000732AC"/>
    <w:rPr>
      <w:rFonts w:ascii="Courier New" w:eastAsia="Times New Roman" w:hAnsi="Courier New" w:cs="Courier New"/>
      <w:sz w:val="20"/>
      <w:szCs w:val="20"/>
    </w:rPr>
  </w:style>
  <w:style w:type="character" w:styleId="aff8">
    <w:name w:val="Unresolved Mention"/>
    <w:basedOn w:val="a1"/>
    <w:uiPriority w:val="99"/>
    <w:semiHidden/>
    <w:unhideWhenUsed/>
    <w:rsid w:val="00A65181"/>
    <w:rPr>
      <w:color w:val="605E5C"/>
      <w:shd w:val="clear" w:color="auto" w:fill="E1DFDD"/>
    </w:rPr>
  </w:style>
  <w:style w:type="paragraph" w:customStyle="1" w:styleId="aff9">
    <w:basedOn w:val="a0"/>
    <w:next w:val="afb"/>
    <w:uiPriority w:val="99"/>
    <w:unhideWhenUsed/>
    <w:rsid w:val="00B07355"/>
    <w:pPr>
      <w:spacing w:before="100" w:beforeAutospacing="1" w:after="100" w:afterAutospacing="1"/>
    </w:pPr>
    <w:rPr>
      <w:sz w:val="24"/>
      <w:szCs w:val="24"/>
    </w:rPr>
  </w:style>
  <w:style w:type="character" w:styleId="affa">
    <w:name w:val="annotation reference"/>
    <w:basedOn w:val="a1"/>
    <w:uiPriority w:val="99"/>
    <w:semiHidden/>
    <w:unhideWhenUsed/>
    <w:rsid w:val="00DB631B"/>
    <w:rPr>
      <w:sz w:val="16"/>
      <w:szCs w:val="16"/>
    </w:rPr>
  </w:style>
  <w:style w:type="paragraph" w:styleId="affb">
    <w:name w:val="annotation text"/>
    <w:basedOn w:val="a0"/>
    <w:link w:val="affc"/>
    <w:uiPriority w:val="99"/>
    <w:semiHidden/>
    <w:unhideWhenUsed/>
    <w:rsid w:val="00DB631B"/>
  </w:style>
  <w:style w:type="character" w:customStyle="1" w:styleId="affc">
    <w:name w:val="Текст примечания Знак"/>
    <w:basedOn w:val="a1"/>
    <w:link w:val="affb"/>
    <w:uiPriority w:val="99"/>
    <w:semiHidden/>
    <w:rsid w:val="00DB631B"/>
    <w:rPr>
      <w:rFonts w:ascii="Times New Roman" w:eastAsia="Times New Roman" w:hAnsi="Times New Roman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DB631B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DB631B"/>
    <w:rPr>
      <w:rFonts w:ascii="Times New Roman" w:eastAsia="Times New Roman" w:hAnsi="Times New Roman"/>
      <w:b/>
      <w:bCs/>
    </w:rPr>
  </w:style>
  <w:style w:type="paragraph" w:styleId="afff">
    <w:name w:val="Revision"/>
    <w:hidden/>
    <w:uiPriority w:val="99"/>
    <w:semiHidden/>
    <w:rsid w:val="00DB631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89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7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07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7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76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18633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2" w:color="DCDCDC"/>
                        <w:left w:val="none" w:sz="0" w:space="2" w:color="auto"/>
                        <w:bottom w:val="single" w:sz="6" w:space="2" w:color="DCDCDC"/>
                        <w:right w:val="none" w:sz="0" w:space="0" w:color="auto"/>
                      </w:divBdr>
                      <w:divsChild>
                        <w:div w:id="114153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5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82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08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6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fo.vsu.ru/SRedirect/9D851E8D/edu.vsu.ru/" TargetMode="External"/><Relationship Id="rId18" Type="http://schemas.openxmlformats.org/officeDocument/2006/relationships/hyperlink" Target="https://info.vsu.ru/SRedirect/9D851E8D/edu.vsu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info.vsu.ru/SRedirect/9D851E8D/edu.vs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fo.vsu.ru/SRedirect/9D851E8D/edu.vsu.ru/" TargetMode="External"/><Relationship Id="rId17" Type="http://schemas.openxmlformats.org/officeDocument/2006/relationships/hyperlink" Target="http://www.biblioclub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s://info.vsu.ru/SRedirect/9D851E8D/edu.vs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autogpbl.ru/avtomobili-i-tekhnika-s-probeg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cont.ru/" TargetMode="External"/><Relationship Id="rId23" Type="http://schemas.openxmlformats.org/officeDocument/2006/relationships/image" Target="media/image2.jpeg"/><Relationship Id="rId10" Type="http://schemas.openxmlformats.org/officeDocument/2006/relationships/footer" Target="footer1.xml"/><Relationship Id="rId19" Type="http://schemas.openxmlformats.org/officeDocument/2006/relationships/hyperlink" Target="https://info.vsu.ru/SRedirect/9D851E8D/edu.vsu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google.com/url?q=http://dic.academic.ru/dic.nsf/ruwiki/15385&amp;sa=D&amp;ust=1472394944403000&amp;usg=AFQjCNF9dR9Rq7vDJFCBVbZnRkc8uo_ndg" TargetMode="External"/><Relationship Id="rId22" Type="http://schemas.openxmlformats.org/officeDocument/2006/relationships/hyperlink" Target="https://edu.vsu.ru/course/view.php?id=93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671E2-9853-4772-98ED-CF53CB967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1788</TotalTime>
  <Pages>30</Pages>
  <Words>9518</Words>
  <Characters>54253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63644</CharactersWithSpaces>
  <SharedDoc>false</SharedDoc>
  <HLinks>
    <vt:vector size="126" baseType="variant">
      <vt:variant>
        <vt:i4>4915237</vt:i4>
      </vt:variant>
      <vt:variant>
        <vt:i4>69</vt:i4>
      </vt:variant>
      <vt:variant>
        <vt:i4>0</vt:i4>
      </vt:variant>
      <vt:variant>
        <vt:i4>5</vt:i4>
      </vt:variant>
      <vt:variant>
        <vt:lpwstr>http://www.gks.ru/accounting_report;jsessionid=08019071978a8211f86f372b5d85?p_auth=Kw7Fsefs&amp;p_p_id=AccountingReport_WAR_accountingreport&amp;p_p_lifecycle=1&amp;p_p_state=normal&amp;p_p_mode=view&amp;p_p_col_id=column-1&amp;p_p_col_count=1&amp;_AccountingReport_WAR_accountingreport_execution=e2s1&amp;_AccountingReport_WAR_accountingreport__eventId=do.request</vt:lpwstr>
      </vt:variant>
      <vt:variant>
        <vt:lpwstr/>
      </vt:variant>
      <vt:variant>
        <vt:i4>4915237</vt:i4>
      </vt:variant>
      <vt:variant>
        <vt:i4>66</vt:i4>
      </vt:variant>
      <vt:variant>
        <vt:i4>0</vt:i4>
      </vt:variant>
      <vt:variant>
        <vt:i4>5</vt:i4>
      </vt:variant>
      <vt:variant>
        <vt:lpwstr>http://www.gks.ru/accounting_report;jsessionid=08019071978a8211f86f372b5d85?p_auth=Kw7Fsefs&amp;p_p_id=AccountingReport_WAR_accountingreport&amp;p_p_lifecycle=1&amp;p_p_state=normal&amp;p_p_mode=view&amp;p_p_col_id=column-1&amp;p_p_col_count=1&amp;_AccountingReport_WAR_accountingreport_execution=e2s1&amp;_AccountingReport_WAR_accountingreport__eventId=do.request</vt:lpwstr>
      </vt:variant>
      <vt:variant>
        <vt:lpwstr/>
      </vt:variant>
      <vt:variant>
        <vt:i4>852060</vt:i4>
      </vt:variant>
      <vt:variant>
        <vt:i4>63</vt:i4>
      </vt:variant>
      <vt:variant>
        <vt:i4>0</vt:i4>
      </vt:variant>
      <vt:variant>
        <vt:i4>5</vt:i4>
      </vt:variant>
      <vt:variant>
        <vt:lpwstr>http://www.iea.org/statistics/statisticssearch/report/?year=2014&amp;country=RUSSIA&amp;product=Balances</vt:lpwstr>
      </vt:variant>
      <vt:variant>
        <vt:lpwstr/>
      </vt:variant>
      <vt:variant>
        <vt:i4>6422582</vt:i4>
      </vt:variant>
      <vt:variant>
        <vt:i4>60</vt:i4>
      </vt:variant>
      <vt:variant>
        <vt:i4>0</vt:i4>
      </vt:variant>
      <vt:variant>
        <vt:i4>5</vt:i4>
      </vt:variant>
      <vt:variant>
        <vt:lpwstr>https://ru.tradingeconomics.com/russia/gdp</vt:lpwstr>
      </vt:variant>
      <vt:variant>
        <vt:lpwstr/>
      </vt:variant>
      <vt:variant>
        <vt:i4>1179678</vt:i4>
      </vt:variant>
      <vt:variant>
        <vt:i4>57</vt:i4>
      </vt:variant>
      <vt:variant>
        <vt:i4>0</vt:i4>
      </vt:variant>
      <vt:variant>
        <vt:i4>5</vt:i4>
      </vt:variant>
      <vt:variant>
        <vt:lpwstr>http://consultant.ru/</vt:lpwstr>
      </vt:variant>
      <vt:variant>
        <vt:lpwstr/>
      </vt:variant>
      <vt:variant>
        <vt:i4>8061012</vt:i4>
      </vt:variant>
      <vt:variant>
        <vt:i4>54</vt:i4>
      </vt:variant>
      <vt:variant>
        <vt:i4>0</vt:i4>
      </vt:variant>
      <vt:variant>
        <vt:i4>5</vt:i4>
      </vt:variant>
      <vt:variant>
        <vt:lpwstr>https://lib.vsu.ru/zgate?ACTION=follow&amp;SESSION_ID=4553&amp;TERM=%D0%9A%D1%80%D1%83%D0%B8,%20%D0%9C%D0%B8%D1%88%D0%B5%D0%BB%D1%8C%5B1,1004,4,101%5D&amp;LANG=rus</vt:lpwstr>
      </vt:variant>
      <vt:variant>
        <vt:lpwstr/>
      </vt:variant>
      <vt:variant>
        <vt:i4>6881391</vt:i4>
      </vt:variant>
      <vt:variant>
        <vt:i4>51</vt:i4>
      </vt:variant>
      <vt:variant>
        <vt:i4>0</vt:i4>
      </vt:variant>
      <vt:variant>
        <vt:i4>5</vt:i4>
      </vt:variant>
      <vt:variant>
        <vt:lpwstr>https://biblioclub.ru/index.php?page=publisher_red&amp;pub_id=16806</vt:lpwstr>
      </vt:variant>
      <vt:variant>
        <vt:lpwstr/>
      </vt:variant>
      <vt:variant>
        <vt:i4>7733265</vt:i4>
      </vt:variant>
      <vt:variant>
        <vt:i4>48</vt:i4>
      </vt:variant>
      <vt:variant>
        <vt:i4>0</vt:i4>
      </vt:variant>
      <vt:variant>
        <vt:i4>5</vt:i4>
      </vt:variant>
      <vt:variant>
        <vt:lpwstr>https://lib.vsu.ru/cgi-bin/zgate?ACTION=follow&amp;SESSION_ID=6329&amp;TERM=%D0%95%D0%BD%D0%B4%D0%BE%D0%B2%D0%B8%D1%86%D0%BA%D0%B8%D0%B9,%20%D0%94%D0%BC%D0%B8%D1%82%D1%80%D0%B8%D0%B9%20%D0%90%D0%BB%D0%B5%D0%BA%D1%81%D0%B0%D0%BD%D0%B4%D1%80%D0%BE%D0%B2%D0%B8%D1%87%5B1,1004,4,101%5D&amp;LANG=rus</vt:lpwstr>
      </vt:variant>
      <vt:variant>
        <vt:lpwstr/>
      </vt:variant>
      <vt:variant>
        <vt:i4>6750234</vt:i4>
      </vt:variant>
      <vt:variant>
        <vt:i4>45</vt:i4>
      </vt:variant>
      <vt:variant>
        <vt:i4>0</vt:i4>
      </vt:variant>
      <vt:variant>
        <vt:i4>5</vt:i4>
      </vt:variant>
      <vt:variant>
        <vt:lpwstr>https://lib.vsu.ru/zgate?ACTION=follow&amp;SESSION_ID=4553&amp;TERM=%D0%91%D0%B0%D0%BB%D0%B4%D0%B8%D0%BD,%20%D0%9A%D0%BE%D0%BD%D1%81%D1%82%D0%B0%D0%BD%D1%82%D0%B8%D0%BD%20%D0%92%D0%B0%D1%81%D0%B8%D0%BB%D1%8C%D0%B5%D0%B2%D0%B8%D1%87%5B1,1004,4,101%5D&amp;LANG=rus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https://lib.vsu.ru/zgate?ACTION=follow&amp;SESSION_ID=3769&amp;TERM=%D0%91%D0%B0%D0%B1%D0%B8%D1%87%D0%B5%D0%B2%D0%B0,%20%D0%9D%D0%B0%D0%B4%D0%B5%D0%B6%D0%B4%D0%B0%20%D0%AD%D0%BD%D0%B0%D0%BB%D1%8C%D0%B4%D0%BE%D0%B2%D0%BD%D0%B0%5B1,1004,4,101%5D&amp;LANG=rus</vt:lpwstr>
      </vt:variant>
      <vt:variant>
        <vt:lpwstr/>
      </vt:variant>
      <vt:variant>
        <vt:i4>5963849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https://elibrary.ru/defaultx.asp</vt:lpwstr>
      </vt:variant>
      <vt:variant>
        <vt:lpwstr/>
      </vt:variant>
      <vt:variant>
        <vt:i4>6422624</vt:i4>
      </vt:variant>
      <vt:variant>
        <vt:i4>36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1703962</vt:i4>
      </vt:variant>
      <vt:variant>
        <vt:i4>33</vt:i4>
      </vt:variant>
      <vt:variant>
        <vt:i4>0</vt:i4>
      </vt:variant>
      <vt:variant>
        <vt:i4>5</vt:i4>
      </vt:variant>
      <vt:variant>
        <vt:lpwstr>http://minfin.ru/</vt:lpwstr>
      </vt:variant>
      <vt:variant>
        <vt:lpwstr/>
      </vt:variant>
      <vt:variant>
        <vt:i4>1179678</vt:i4>
      </vt:variant>
      <vt:variant>
        <vt:i4>30</vt:i4>
      </vt:variant>
      <vt:variant>
        <vt:i4>0</vt:i4>
      </vt:variant>
      <vt:variant>
        <vt:i4>5</vt:i4>
      </vt:variant>
      <vt:variant>
        <vt:lpwstr>http://consultant.ru/</vt:lpwstr>
      </vt:variant>
      <vt:variant>
        <vt:lpwstr/>
      </vt:variant>
      <vt:variant>
        <vt:i4>3145782</vt:i4>
      </vt:variant>
      <vt:variant>
        <vt:i4>27</vt:i4>
      </vt:variant>
      <vt:variant>
        <vt:i4>0</vt:i4>
      </vt:variant>
      <vt:variant>
        <vt:i4>5</vt:i4>
      </vt:variant>
      <vt:variant>
        <vt:lpwstr>http://biblioclub.ru/index.php?page=book&amp;id=118263</vt:lpwstr>
      </vt:variant>
      <vt:variant>
        <vt:lpwstr/>
      </vt:variant>
      <vt:variant>
        <vt:i4>2752541</vt:i4>
      </vt:variant>
      <vt:variant>
        <vt:i4>24</vt:i4>
      </vt:variant>
      <vt:variant>
        <vt:i4>0</vt:i4>
      </vt:variant>
      <vt:variant>
        <vt:i4>5</vt:i4>
      </vt:variant>
      <vt:variant>
        <vt:lpwstr>http://biblioclub.ru/index.php?page=main_ub</vt:lpwstr>
      </vt:variant>
      <vt:variant>
        <vt:lpwstr/>
      </vt:variant>
      <vt:variant>
        <vt:i4>3735615</vt:i4>
      </vt:variant>
      <vt:variant>
        <vt:i4>21</vt:i4>
      </vt:variant>
      <vt:variant>
        <vt:i4>0</vt:i4>
      </vt:variant>
      <vt:variant>
        <vt:i4>5</vt:i4>
      </vt:variant>
      <vt:variant>
        <vt:lpwstr>http://biblioclub.ru/index.php?page=book&amp;id=273678</vt:lpwstr>
      </vt:variant>
      <vt:variant>
        <vt:lpwstr/>
      </vt:variant>
      <vt:variant>
        <vt:i4>3473468</vt:i4>
      </vt:variant>
      <vt:variant>
        <vt:i4>18</vt:i4>
      </vt:variant>
      <vt:variant>
        <vt:i4>0</vt:i4>
      </vt:variant>
      <vt:variant>
        <vt:i4>5</vt:i4>
      </vt:variant>
      <vt:variant>
        <vt:lpwstr>http://biblioclub.ru/index.php?page=book&amp;id=454050</vt:lpwstr>
      </vt:variant>
      <vt:variant>
        <vt:lpwstr/>
      </vt:variant>
      <vt:variant>
        <vt:i4>4063287</vt:i4>
      </vt:variant>
      <vt:variant>
        <vt:i4>15</vt:i4>
      </vt:variant>
      <vt:variant>
        <vt:i4>0</vt:i4>
      </vt:variant>
      <vt:variant>
        <vt:i4>5</vt:i4>
      </vt:variant>
      <vt:variant>
        <vt:lpwstr>http://biblioclub.ru/index.php?page=book&amp;id=453893</vt:lpwstr>
      </vt:variant>
      <vt:variant>
        <vt:lpwstr/>
      </vt:variant>
      <vt:variant>
        <vt:i4>4063294</vt:i4>
      </vt:variant>
      <vt:variant>
        <vt:i4>12</vt:i4>
      </vt:variant>
      <vt:variant>
        <vt:i4>0</vt:i4>
      </vt:variant>
      <vt:variant>
        <vt:i4>5</vt:i4>
      </vt:variant>
      <vt:variant>
        <vt:lpwstr>http://biblioclub.ru/index.php?page=book&amp;id=445268</vt:lpwstr>
      </vt:variant>
      <vt:variant>
        <vt:lpwstr/>
      </vt:variant>
      <vt:variant>
        <vt:i4>2293784</vt:i4>
      </vt:variant>
      <vt:variant>
        <vt:i4>9</vt:i4>
      </vt:variant>
      <vt:variant>
        <vt:i4>0</vt:i4>
      </vt:variant>
      <vt:variant>
        <vt:i4>5</vt:i4>
      </vt:variant>
      <vt:variant>
        <vt:lpwstr>https://www.google.com/url?q=http://dic.academic.ru/dic.nsf/ruwiki/15385&amp;sa=D&amp;ust=1472394944403000&amp;usg=AFQjCNF9dR9Rq7vDJFCBVbZnRkc8uo_ndg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динозавр</cp:lastModifiedBy>
  <cp:revision>8</cp:revision>
  <cp:lastPrinted>2024-10-08T13:15:00Z</cp:lastPrinted>
  <dcterms:created xsi:type="dcterms:W3CDTF">2025-01-09T15:00:00Z</dcterms:created>
  <dcterms:modified xsi:type="dcterms:W3CDTF">2025-01-11T21:25:00Z</dcterms:modified>
</cp:coreProperties>
</file>