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73" w:rsidRPr="00086BB2" w:rsidRDefault="001F5D73" w:rsidP="001F5D73">
      <w:pPr>
        <w:tabs>
          <w:tab w:val="left" w:pos="-142"/>
        </w:tabs>
        <w:jc w:val="center"/>
        <w:rPr>
          <w:rFonts w:ascii="Arial" w:hAnsi="Arial" w:cs="Arial"/>
          <w:b/>
          <w:sz w:val="24"/>
          <w:szCs w:val="24"/>
        </w:rPr>
      </w:pPr>
    </w:p>
    <w:p w:rsidR="001F5D73" w:rsidRPr="00086BB2" w:rsidRDefault="001F5D73" w:rsidP="001F5D73">
      <w:pPr>
        <w:jc w:val="center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pStyle w:val="a6"/>
        <w:rPr>
          <w:rFonts w:ascii="Arial" w:hAnsi="Arial" w:cs="Arial"/>
          <w:bCs/>
          <w:caps/>
          <w:sz w:val="24"/>
          <w:szCs w:val="24"/>
        </w:rPr>
      </w:pPr>
      <w:r w:rsidRPr="000A3817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F5D73" w:rsidRPr="000A3817" w:rsidRDefault="001F5D73" w:rsidP="001F5D73">
      <w:pPr>
        <w:pStyle w:val="a6"/>
        <w:rPr>
          <w:rFonts w:ascii="Arial" w:hAnsi="Arial" w:cs="Arial"/>
          <w:b/>
          <w:bCs/>
          <w:spacing w:val="-20"/>
          <w:sz w:val="24"/>
          <w:szCs w:val="24"/>
        </w:rPr>
      </w:pPr>
      <w:r w:rsidRPr="000A3817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F5D73" w:rsidRPr="000A3817" w:rsidRDefault="001F5D73" w:rsidP="001F5D73">
      <w:pPr>
        <w:pStyle w:val="a6"/>
        <w:rPr>
          <w:rFonts w:ascii="Arial" w:hAnsi="Arial" w:cs="Arial"/>
          <w:b/>
          <w:bCs/>
          <w:spacing w:val="-20"/>
          <w:sz w:val="24"/>
          <w:szCs w:val="24"/>
        </w:rPr>
      </w:pPr>
      <w:r w:rsidRPr="000A3817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1F5D73" w:rsidRPr="000A3817" w:rsidRDefault="001F5D73" w:rsidP="001F5D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3817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1F5D73" w:rsidRPr="000A3817" w:rsidRDefault="001F5D73" w:rsidP="001F5D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3817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1F5D73" w:rsidRPr="000A3817" w:rsidRDefault="001F5D73" w:rsidP="001F5D7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660CF8" w:rsidRPr="000A3817" w:rsidRDefault="00660CF8" w:rsidP="00660CF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УТВЕРЖДАЮ</w:t>
      </w:r>
    </w:p>
    <w:p w:rsidR="00660CF8" w:rsidRPr="000A3817" w:rsidRDefault="00660CF8" w:rsidP="00660CF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60CF8" w:rsidRPr="000A3817" w:rsidRDefault="00660CF8" w:rsidP="00660CF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Заведующий кафедрой</w:t>
      </w:r>
    </w:p>
    <w:p w:rsidR="00660CF8" w:rsidRPr="000A3817" w:rsidRDefault="00660CF8" w:rsidP="00660CF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0A3817">
        <w:rPr>
          <w:rFonts w:ascii="Arial" w:hAnsi="Arial" w:cs="Arial"/>
          <w:i/>
          <w:sz w:val="24"/>
          <w:szCs w:val="24"/>
        </w:rPr>
        <w:t xml:space="preserve">   Романской филологии</w:t>
      </w:r>
    </w:p>
    <w:p w:rsidR="00660CF8" w:rsidRPr="000A3817" w:rsidRDefault="00660CF8" w:rsidP="00660CF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0A3817">
        <w:rPr>
          <w:rFonts w:ascii="Arial" w:hAnsi="Arial" w:cs="Arial"/>
          <w:i/>
          <w:sz w:val="24"/>
          <w:szCs w:val="24"/>
        </w:rPr>
        <w:t>Д.ф.н. В.В. Корнева</w:t>
      </w:r>
    </w:p>
    <w:p w:rsidR="00660CF8" w:rsidRPr="000A3817" w:rsidRDefault="00660CF8" w:rsidP="00660CF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0A3817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876300" cy="361950"/>
            <wp:effectExtent l="19050" t="0" r="0" b="0"/>
            <wp:docPr id="1" name="Рисунок 1" descr="Описание: Описание: подпись корн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дпись корнев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F8" w:rsidRPr="000A3817" w:rsidRDefault="00660CF8" w:rsidP="00660CF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02.07.2018 г.</w:t>
      </w:r>
    </w:p>
    <w:p w:rsidR="001F5D73" w:rsidRPr="000A3817" w:rsidRDefault="001F5D73" w:rsidP="001F5D7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1F5D73" w:rsidRPr="000A3817" w:rsidRDefault="001F5D73" w:rsidP="001F5D7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Б1.В.ДВ.04.02 Основы синхронного перевода (португальский язык)</w:t>
      </w:r>
    </w:p>
    <w:p w:rsidR="001F5D73" w:rsidRPr="000A3817" w:rsidRDefault="001F5D73" w:rsidP="001F5D7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i/>
          <w:sz w:val="24"/>
          <w:szCs w:val="24"/>
        </w:rPr>
        <w:t>Код и наименование дисциплины в соответствии с Учебным планом</w:t>
      </w:r>
    </w:p>
    <w:p w:rsidR="001F5D73" w:rsidRPr="000A3817" w:rsidRDefault="001F5D73" w:rsidP="001F5D7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0A3817">
        <w:rPr>
          <w:rFonts w:ascii="Arial" w:eastAsia="Calibri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1F5D73" w:rsidRPr="000A3817" w:rsidRDefault="001F5D73" w:rsidP="001F5D73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0A3817">
        <w:rPr>
          <w:rFonts w:ascii="Arial" w:eastAsia="Calibri" w:hAnsi="Arial" w:cs="Arial"/>
          <w:sz w:val="24"/>
          <w:szCs w:val="24"/>
        </w:rPr>
        <w:t>45.05.01   «Перевод и переводоведение»</w:t>
      </w:r>
    </w:p>
    <w:p w:rsidR="001F5D73" w:rsidRPr="000A3817" w:rsidRDefault="001F5D73" w:rsidP="001F5D73">
      <w:pPr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0A3817">
        <w:rPr>
          <w:rFonts w:ascii="Arial" w:eastAsia="Calibri" w:hAnsi="Arial" w:cs="Arial"/>
          <w:sz w:val="24"/>
          <w:szCs w:val="24"/>
        </w:rPr>
        <w:t xml:space="preserve"> </w:t>
      </w:r>
    </w:p>
    <w:p w:rsidR="001F5D73" w:rsidRPr="000A3817" w:rsidRDefault="001F5D73" w:rsidP="001F5D7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0A3817">
        <w:rPr>
          <w:rFonts w:ascii="Arial" w:eastAsia="Calibri" w:hAnsi="Arial" w:cs="Arial"/>
          <w:b/>
          <w:sz w:val="24"/>
          <w:szCs w:val="24"/>
        </w:rPr>
        <w:t xml:space="preserve">2. Профиль подготовки/специализации:  </w:t>
      </w:r>
      <w:r w:rsidRPr="000A3817">
        <w:rPr>
          <w:rFonts w:ascii="Arial" w:eastAsia="Calibri" w:hAnsi="Arial" w:cs="Arial"/>
          <w:sz w:val="24"/>
          <w:szCs w:val="24"/>
        </w:rPr>
        <w:t>«Лингвистическое обеспечение военной деятельности (португальский язык)»</w:t>
      </w:r>
    </w:p>
    <w:p w:rsidR="001F5D73" w:rsidRPr="000A3817" w:rsidRDefault="001F5D73" w:rsidP="001F5D7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0A3817">
        <w:rPr>
          <w:rFonts w:ascii="Arial" w:eastAsia="Calibri" w:hAnsi="Arial" w:cs="Arial"/>
          <w:b/>
          <w:sz w:val="24"/>
          <w:szCs w:val="24"/>
        </w:rPr>
        <w:t xml:space="preserve">         </w:t>
      </w:r>
    </w:p>
    <w:p w:rsidR="001F5D73" w:rsidRPr="000A3817" w:rsidRDefault="001F5D73" w:rsidP="001F5D73">
      <w:pPr>
        <w:outlineLvl w:val="1"/>
        <w:rPr>
          <w:rFonts w:ascii="Arial" w:eastAsia="Calibri" w:hAnsi="Arial" w:cs="Arial"/>
          <w:sz w:val="24"/>
          <w:szCs w:val="24"/>
        </w:rPr>
      </w:pPr>
      <w:r w:rsidRPr="000A3817">
        <w:rPr>
          <w:rFonts w:ascii="Arial" w:eastAsia="Calibri" w:hAnsi="Arial" w:cs="Arial"/>
          <w:b/>
          <w:sz w:val="24"/>
          <w:szCs w:val="24"/>
        </w:rPr>
        <w:t xml:space="preserve">3. Квалификация (степень) выпускника:    </w:t>
      </w:r>
      <w:r w:rsidRPr="000A3817">
        <w:rPr>
          <w:rFonts w:ascii="Arial" w:eastAsia="Calibri" w:hAnsi="Arial" w:cs="Arial"/>
          <w:sz w:val="24"/>
          <w:szCs w:val="24"/>
        </w:rPr>
        <w:t>специалист</w:t>
      </w:r>
    </w:p>
    <w:p w:rsidR="001F5D73" w:rsidRPr="000A3817" w:rsidRDefault="001F5D73" w:rsidP="001F5D73">
      <w:pPr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1F5D73" w:rsidRPr="000A3817" w:rsidRDefault="001F5D73" w:rsidP="001F5D7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0A3817">
        <w:rPr>
          <w:rFonts w:ascii="Arial" w:eastAsia="Calibri" w:hAnsi="Arial" w:cs="Arial"/>
          <w:b/>
          <w:sz w:val="24"/>
          <w:szCs w:val="24"/>
        </w:rPr>
        <w:t xml:space="preserve">4. Форма образования:       </w:t>
      </w:r>
      <w:r w:rsidRPr="000A3817">
        <w:rPr>
          <w:rFonts w:ascii="Arial" w:eastAsia="Calibri" w:hAnsi="Arial" w:cs="Arial"/>
          <w:sz w:val="24"/>
          <w:szCs w:val="24"/>
        </w:rPr>
        <w:t>очная</w:t>
      </w:r>
    </w:p>
    <w:p w:rsidR="001F5D73" w:rsidRPr="000A3817" w:rsidRDefault="001F5D73" w:rsidP="001F5D73">
      <w:pPr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1F5D73" w:rsidRPr="000A3817" w:rsidRDefault="001F5D73" w:rsidP="001F5D73">
      <w:pPr>
        <w:outlineLvl w:val="1"/>
        <w:rPr>
          <w:rFonts w:ascii="Arial" w:eastAsia="Calibri" w:hAnsi="Arial" w:cs="Arial"/>
          <w:sz w:val="24"/>
          <w:szCs w:val="24"/>
        </w:rPr>
      </w:pPr>
      <w:r w:rsidRPr="000A3817">
        <w:rPr>
          <w:rFonts w:ascii="Arial" w:eastAsia="Calibri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0A3817">
        <w:rPr>
          <w:rFonts w:ascii="Arial" w:eastAsia="Calibri" w:hAnsi="Arial" w:cs="Arial"/>
          <w:sz w:val="24"/>
          <w:szCs w:val="24"/>
        </w:rPr>
        <w:t>кафедра романской филологии</w:t>
      </w:r>
    </w:p>
    <w:p w:rsidR="001F5D73" w:rsidRPr="000A3817" w:rsidRDefault="001F5D73" w:rsidP="001F5D73">
      <w:pPr>
        <w:outlineLvl w:val="1"/>
        <w:rPr>
          <w:rFonts w:ascii="Arial" w:eastAsia="Calibri" w:hAnsi="Arial" w:cs="Arial"/>
          <w:sz w:val="24"/>
          <w:szCs w:val="24"/>
        </w:rPr>
      </w:pPr>
    </w:p>
    <w:p w:rsidR="001F5D73" w:rsidRPr="000A3817" w:rsidRDefault="001F5D73" w:rsidP="001F5D73">
      <w:pPr>
        <w:outlineLvl w:val="1"/>
        <w:rPr>
          <w:rFonts w:ascii="Arial" w:eastAsia="Calibri" w:hAnsi="Arial" w:cs="Arial"/>
          <w:sz w:val="24"/>
          <w:szCs w:val="24"/>
        </w:rPr>
      </w:pPr>
      <w:r w:rsidRPr="000A3817">
        <w:rPr>
          <w:rFonts w:ascii="Arial" w:eastAsia="Calibri" w:hAnsi="Arial" w:cs="Arial"/>
          <w:b/>
          <w:sz w:val="24"/>
          <w:szCs w:val="24"/>
        </w:rPr>
        <w:t xml:space="preserve">6. Составители программы: </w:t>
      </w:r>
      <w:r w:rsidRPr="000A3817">
        <w:rPr>
          <w:rFonts w:ascii="Arial" w:eastAsia="Calibri" w:hAnsi="Arial" w:cs="Arial"/>
          <w:sz w:val="24"/>
          <w:szCs w:val="24"/>
        </w:rPr>
        <w:t>Филиппова Татьяна Николаевна; доц., канд. филолог. наук</w:t>
      </w: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i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Pr="000A3817">
        <w:rPr>
          <w:rFonts w:ascii="Arial" w:hAnsi="Arial" w:cs="Arial"/>
          <w:sz w:val="24"/>
          <w:szCs w:val="24"/>
        </w:rPr>
        <w:t xml:space="preserve">НМС факультета РГФ протокол </w:t>
      </w:r>
      <w:r w:rsidR="00660CF8" w:rsidRPr="000A3817">
        <w:rPr>
          <w:rFonts w:ascii="Arial" w:hAnsi="Arial" w:cs="Arial"/>
          <w:sz w:val="24"/>
          <w:szCs w:val="24"/>
        </w:rPr>
        <w:t>№10 от 19.06.2018</w:t>
      </w:r>
    </w:p>
    <w:p w:rsidR="001F5D73" w:rsidRPr="000A3817" w:rsidRDefault="001F5D73" w:rsidP="001F5D73">
      <w:pPr>
        <w:jc w:val="center"/>
        <w:rPr>
          <w:rFonts w:ascii="Arial" w:hAnsi="Arial" w:cs="Arial"/>
          <w:i/>
          <w:sz w:val="24"/>
          <w:szCs w:val="24"/>
        </w:rPr>
      </w:pPr>
      <w:r w:rsidRPr="000A3817">
        <w:rPr>
          <w:rFonts w:ascii="Arial" w:hAnsi="Arial" w:cs="Arial"/>
          <w:i/>
          <w:sz w:val="24"/>
          <w:szCs w:val="24"/>
        </w:rPr>
        <w:t xml:space="preserve">                        (наименование рекомендующей структуры, дата, номер протокола)                                             </w:t>
      </w: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 xml:space="preserve">8. Учебный год:   </w:t>
      </w:r>
      <w:r w:rsidR="00660CF8" w:rsidRPr="000A3817">
        <w:rPr>
          <w:rFonts w:ascii="Arial" w:hAnsi="Arial" w:cs="Arial"/>
          <w:sz w:val="24"/>
          <w:szCs w:val="24"/>
        </w:rPr>
        <w:t>2020-2021</w:t>
      </w:r>
      <w:r w:rsidRPr="000A3817">
        <w:rPr>
          <w:rFonts w:ascii="Arial" w:hAnsi="Arial" w:cs="Arial"/>
          <w:b/>
          <w:sz w:val="24"/>
          <w:szCs w:val="24"/>
        </w:rPr>
        <w:t xml:space="preserve">                                  Семестр(ы): А</w:t>
      </w: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Cs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9</w:t>
      </w:r>
      <w:r w:rsidRPr="000A3817">
        <w:rPr>
          <w:rFonts w:ascii="Arial" w:hAnsi="Arial" w:cs="Arial"/>
          <w:sz w:val="24"/>
          <w:szCs w:val="24"/>
        </w:rPr>
        <w:t xml:space="preserve">. </w:t>
      </w:r>
      <w:r w:rsidRPr="000A3817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b/>
          <w:sz w:val="24"/>
          <w:szCs w:val="24"/>
        </w:rPr>
        <w:softHyphen/>
      </w:r>
      <w:r w:rsidRPr="000A3817">
        <w:rPr>
          <w:rFonts w:ascii="Arial" w:hAnsi="Arial" w:cs="Arial"/>
          <w:i/>
          <w:iCs/>
          <w:sz w:val="24"/>
          <w:szCs w:val="24"/>
        </w:rPr>
        <w:t xml:space="preserve"> </w:t>
      </w:r>
      <w:r w:rsidRPr="000A3817">
        <w:rPr>
          <w:rFonts w:ascii="Arial" w:hAnsi="Arial" w:cs="Arial"/>
          <w:iCs/>
          <w:sz w:val="24"/>
          <w:szCs w:val="24"/>
        </w:rPr>
        <w:t>Целью данного практического</w:t>
      </w:r>
      <w:r w:rsidRPr="000A3817">
        <w:rPr>
          <w:rFonts w:ascii="Arial" w:hAnsi="Arial" w:cs="Arial"/>
          <w:sz w:val="24"/>
          <w:szCs w:val="24"/>
        </w:rPr>
        <w:t xml:space="preserve"> </w:t>
      </w:r>
      <w:r w:rsidRPr="000A3817">
        <w:rPr>
          <w:rFonts w:ascii="Arial" w:hAnsi="Arial" w:cs="Arial"/>
          <w:iCs/>
          <w:sz w:val="24"/>
          <w:szCs w:val="24"/>
        </w:rPr>
        <w:t>курса является формирование у студентов представления о синхронном переводе как особом виде лингвистической деятельности, обучение основам синхронного перевода, формирование первичных умений и навыков синхронного перевода на основе развития общей, лингвистической, прагматической и межкультурной компетенции.и совершенствование у студентов навыков устного перевода с иностранного языка на родной и с родного на иностранный.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Задачи:</w:t>
      </w:r>
      <w:r w:rsidRPr="000A3817">
        <w:rPr>
          <w:rFonts w:ascii="Arial" w:eastAsiaTheme="minorHAnsi" w:hAnsi="Arial" w:cs="Arial"/>
          <w:b/>
          <w:bCs/>
          <w:i/>
          <w:iCs/>
          <w:sz w:val="24"/>
          <w:szCs w:val="24"/>
          <w:lang w:eastAsia="en-US"/>
        </w:rPr>
        <w:t xml:space="preserve"> </w:t>
      </w:r>
      <w:r w:rsidRPr="000A3817">
        <w:rPr>
          <w:rFonts w:ascii="Arial" w:eastAsiaTheme="minorHAnsi" w:hAnsi="Arial" w:cs="Arial"/>
          <w:sz w:val="24"/>
          <w:szCs w:val="24"/>
          <w:lang w:eastAsia="en-US"/>
        </w:rPr>
        <w:t>Развитие перцептивных, мнемических и других способностей, необходимых для овладения навыками и умениями синхронного перевода; перестройка речевых и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переводческих навыков и умений, </w:t>
      </w:r>
      <w:r w:rsidR="00A129DA"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знакомство с принципами </w:t>
      </w:r>
      <w:r w:rsidRPr="000A3817">
        <w:rPr>
          <w:rFonts w:ascii="Arial" w:eastAsiaTheme="minorHAnsi" w:hAnsi="Arial" w:cs="Arial"/>
          <w:sz w:val="24"/>
          <w:szCs w:val="24"/>
          <w:lang w:eastAsia="en-US"/>
        </w:rPr>
        <w:t>формировани</w:t>
      </w:r>
      <w:r w:rsidR="00A129DA" w:rsidRPr="000A3817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 способност</w:t>
      </w:r>
      <w:r w:rsidR="00A129DA" w:rsidRPr="000A3817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 выполнения</w:t>
      </w:r>
      <w:r w:rsidR="00A129DA"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переводческих операций и действий в высоком темпе и специфическом объединении, свойственных синхронному переводу; расширение и закрепление общеобразовательных знаний по широкому кругу тем, включая отрасли будущей специализации; сообщение теоретических знаний в области синхронного перевода для придания большей целеустремленности и осмысленности учебному процессу и совершенствованию профессиональных знаний в ходе последующей практической работы; различение стилистических особенностей различных функциональных стилей современного португальского языка; </w:t>
      </w:r>
      <w:r w:rsidR="00A129DA" w:rsidRPr="000A3817">
        <w:rPr>
          <w:rFonts w:ascii="Arial" w:eastAsiaTheme="minorHAnsi" w:hAnsi="Arial" w:cs="Arial"/>
          <w:sz w:val="24"/>
          <w:szCs w:val="24"/>
          <w:lang w:eastAsia="en-US"/>
        </w:rPr>
        <w:t>знакомство с принципами сознательного</w:t>
      </w: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 отбор</w:t>
      </w:r>
      <w:r w:rsidR="00A129DA" w:rsidRPr="000A3817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 стилистических средств для наиболее адекватного воздействия на адресата в конкретной коммуникативной ситуации.</w:t>
      </w:r>
    </w:p>
    <w:p w:rsidR="001F5D73" w:rsidRPr="000A3817" w:rsidRDefault="001F5D73" w:rsidP="001F5D7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jc w:val="both"/>
        <w:outlineLvl w:val="1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</w:p>
    <w:p w:rsidR="001F5D73" w:rsidRPr="000A3817" w:rsidRDefault="001F5D73" w:rsidP="001F5D73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Дисциплина относится к  </w:t>
      </w:r>
      <w:r w:rsidR="00A129DA" w:rsidRPr="000A3817">
        <w:rPr>
          <w:rFonts w:ascii="Arial" w:hAnsi="Arial" w:cs="Arial"/>
          <w:sz w:val="24"/>
          <w:szCs w:val="24"/>
        </w:rPr>
        <w:t xml:space="preserve">вариативной </w:t>
      </w:r>
      <w:r w:rsidRPr="000A3817">
        <w:rPr>
          <w:rFonts w:ascii="Arial" w:hAnsi="Arial" w:cs="Arial"/>
          <w:sz w:val="24"/>
          <w:szCs w:val="24"/>
        </w:rPr>
        <w:t xml:space="preserve"> части обязательных дисциплин блока Б1. Данная дисциплина опирается на знания, умения и компетенции, сформированные в рамках курса «Практикум по культуре речевого общения», «Введение в переводоведение», «Общая теория перевода», «Практический курс письменного перевода», «Практический курс устного перевода».  </w:t>
      </w:r>
    </w:p>
    <w:p w:rsidR="001F5D73" w:rsidRPr="000A3817" w:rsidRDefault="001F5D73" w:rsidP="001F5D73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        </w:t>
      </w:r>
    </w:p>
    <w:p w:rsidR="001F5D73" w:rsidRPr="000A3817" w:rsidRDefault="001F5D73" w:rsidP="001F5D73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F65749" w:rsidRPr="000A3817" w:rsidRDefault="00F65749" w:rsidP="001F5D7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008"/>
        <w:gridCol w:w="6078"/>
      </w:tblGrid>
      <w:tr w:rsidR="001F5D73" w:rsidRPr="000A3817" w:rsidTr="00A129DA">
        <w:tc>
          <w:tcPr>
            <w:tcW w:w="3936" w:type="dxa"/>
            <w:gridSpan w:val="2"/>
          </w:tcPr>
          <w:p w:rsidR="001F5D73" w:rsidRPr="000A3817" w:rsidRDefault="001F5D73" w:rsidP="00A129DA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520" w:type="dxa"/>
            <w:vMerge w:val="restart"/>
          </w:tcPr>
          <w:p w:rsidR="001F5D73" w:rsidRPr="000A3817" w:rsidRDefault="001F5D73" w:rsidP="00A129DA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1F5D73" w:rsidRPr="000A3817" w:rsidTr="00A129DA">
        <w:tc>
          <w:tcPr>
            <w:tcW w:w="817" w:type="dxa"/>
          </w:tcPr>
          <w:p w:rsidR="001F5D73" w:rsidRPr="000A3817" w:rsidRDefault="001F5D73" w:rsidP="00A129DA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119" w:type="dxa"/>
          </w:tcPr>
          <w:p w:rsidR="001F5D73" w:rsidRPr="000A3817" w:rsidRDefault="001F5D73" w:rsidP="00A129DA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520" w:type="dxa"/>
            <w:vMerge/>
          </w:tcPr>
          <w:p w:rsidR="001F5D73" w:rsidRPr="000A3817" w:rsidRDefault="001F5D73" w:rsidP="00A129DA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5D73" w:rsidRPr="000A3817" w:rsidTr="00A129DA">
        <w:tc>
          <w:tcPr>
            <w:tcW w:w="817" w:type="dxa"/>
          </w:tcPr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3119" w:type="dxa"/>
          </w:tcPr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5749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Знать Нормы оформления высказываний в устной речи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>Уметь:</w:t>
            </w:r>
            <w:r w:rsidRPr="000A3817">
              <w:rPr>
                <w:color w:val="000000"/>
                <w:sz w:val="24"/>
                <w:szCs w:val="24"/>
              </w:rPr>
              <w:t xml:space="preserve"> </w:t>
            </w:r>
            <w:r w:rsidRPr="000A3817">
              <w:rPr>
                <w:sz w:val="24"/>
                <w:szCs w:val="24"/>
              </w:rPr>
              <w:t xml:space="preserve">свободно понимать на слух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иноязычную речь во всех ее 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социальных и региональных  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вариантах в непосредственном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>общении в различных ситуациях и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через технические средства;    </w:t>
            </w:r>
          </w:p>
          <w:p w:rsidR="001F5D73" w:rsidRPr="000A3817" w:rsidRDefault="00F65749" w:rsidP="00F6574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аудированием как видом речевой деятельности</w:t>
            </w:r>
          </w:p>
        </w:tc>
      </w:tr>
      <w:tr w:rsidR="001F5D73" w:rsidRPr="000A3817" w:rsidTr="00A129DA">
        <w:tc>
          <w:tcPr>
            <w:tcW w:w="817" w:type="dxa"/>
          </w:tcPr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3119" w:type="dxa"/>
          </w:tcPr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способностью правильно использовать минимальный набор 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переводческих соответствий, достаточный для качественного устного перевода</w:t>
            </w:r>
          </w:p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lastRenderedPageBreak/>
              <w:t>Знать:</w:t>
            </w:r>
            <w:r w:rsidRPr="000A3817">
              <w:rPr>
                <w:color w:val="000000"/>
                <w:sz w:val="24"/>
                <w:szCs w:val="24"/>
              </w:rPr>
              <w:t xml:space="preserve"> </w:t>
            </w:r>
            <w:r w:rsidRPr="000A3817">
              <w:rPr>
                <w:sz w:val="24"/>
                <w:szCs w:val="24"/>
              </w:rPr>
              <w:t xml:space="preserve">регулярные соответствия в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русском языке грамматическим и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лексическим единицам       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lastRenderedPageBreak/>
              <w:t xml:space="preserve">иностранных языков;            </w:t>
            </w:r>
          </w:p>
          <w:p w:rsidR="00F65749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65749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Уметь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выбирать и адекватно употреблять лексические единицы в зависимости от контекста/регистра</w:t>
            </w:r>
            <w:r w:rsidRPr="000A38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>Владеть:</w:t>
            </w:r>
            <w:r w:rsidRPr="000A3817">
              <w:rPr>
                <w:color w:val="000000"/>
                <w:sz w:val="24"/>
                <w:szCs w:val="24"/>
              </w:rPr>
              <w:t xml:space="preserve"> </w:t>
            </w:r>
            <w:r w:rsidRPr="000A3817">
              <w:rPr>
                <w:sz w:val="24"/>
                <w:szCs w:val="24"/>
              </w:rPr>
              <w:t xml:space="preserve">минимальным набором      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переводческих соответствий,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достаточным для оперативного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устного перевода;              </w:t>
            </w:r>
          </w:p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F5D73" w:rsidRPr="000A3817" w:rsidTr="00A129DA">
        <w:tc>
          <w:tcPr>
            <w:tcW w:w="817" w:type="dxa"/>
          </w:tcPr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3119" w:type="dxa"/>
          </w:tcPr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F65749" w:rsidRPr="000A3817" w:rsidRDefault="00F65749" w:rsidP="00F65749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 xml:space="preserve">Знать: 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факторы создания стрессовых ситуаций устного перевода</w:t>
            </w:r>
          </w:p>
          <w:p w:rsidR="00F65749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>Уметь:</w:t>
            </w:r>
            <w:r w:rsidRPr="000A3817">
              <w:rPr>
                <w:color w:val="000000"/>
                <w:sz w:val="24"/>
                <w:szCs w:val="24"/>
              </w:rPr>
              <w:t xml:space="preserve"> </w:t>
            </w:r>
            <w:r w:rsidRPr="000A3817">
              <w:rPr>
                <w:sz w:val="24"/>
                <w:szCs w:val="24"/>
              </w:rPr>
              <w:t>быстро переключаться с одного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рабочего языка на другой;      </w:t>
            </w:r>
          </w:p>
          <w:p w:rsidR="00F65749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</w:p>
          <w:p w:rsidR="00F65749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приемами стрессоустойчивости</w:t>
            </w:r>
            <w:r w:rsidRPr="000A38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F5D73" w:rsidRPr="000A3817" w:rsidRDefault="001F5D73" w:rsidP="001F5D73">
      <w:pPr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1F5D73" w:rsidRPr="000A3817" w:rsidRDefault="001F5D73" w:rsidP="001F5D7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Pr="000A3817">
        <w:rPr>
          <w:rFonts w:ascii="Arial" w:hAnsi="Arial" w:cs="Arial"/>
          <w:sz w:val="24"/>
          <w:szCs w:val="24"/>
        </w:rPr>
        <w:t>(</w:t>
      </w:r>
      <w:r w:rsidRPr="000A3817">
        <w:rPr>
          <w:rFonts w:ascii="Arial" w:hAnsi="Arial" w:cs="Arial"/>
          <w:i/>
          <w:sz w:val="24"/>
          <w:szCs w:val="24"/>
        </w:rPr>
        <w:t>в соответствии с учебным планом)</w:t>
      </w:r>
      <w:r w:rsidRPr="000A3817">
        <w:rPr>
          <w:rFonts w:ascii="Arial" w:hAnsi="Arial" w:cs="Arial"/>
          <w:b/>
          <w:sz w:val="24"/>
          <w:szCs w:val="24"/>
        </w:rPr>
        <w:t xml:space="preserve"> — </w:t>
      </w:r>
      <w:r w:rsidRPr="000A3817">
        <w:rPr>
          <w:rFonts w:ascii="Arial" w:hAnsi="Arial" w:cs="Arial"/>
          <w:sz w:val="24"/>
          <w:szCs w:val="24"/>
        </w:rPr>
        <w:t xml:space="preserve">__2__/__72___. </w:t>
      </w:r>
    </w:p>
    <w:p w:rsidR="001F5D73" w:rsidRPr="000A3817" w:rsidRDefault="001F5D73" w:rsidP="001F5D73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Форма промежуточной аттестации            зачет</w:t>
      </w:r>
    </w:p>
    <w:p w:rsidR="001F5D73" w:rsidRPr="000A3817" w:rsidRDefault="001F5D73" w:rsidP="001F5D73">
      <w:pPr>
        <w:spacing w:after="120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1F5D73" w:rsidRPr="000A3817" w:rsidTr="00A129DA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 xml:space="preserve">Трудоемкость </w:t>
            </w:r>
          </w:p>
        </w:tc>
      </w:tr>
      <w:tr w:rsidR="001F5D73" w:rsidRPr="000A3817" w:rsidTr="00A129DA">
        <w:trPr>
          <w:trHeight w:val="232"/>
        </w:trPr>
        <w:tc>
          <w:tcPr>
            <w:tcW w:w="3687" w:type="dxa"/>
            <w:vMerge/>
            <w:vAlign w:val="center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Всего</w:t>
            </w:r>
          </w:p>
        </w:tc>
        <w:tc>
          <w:tcPr>
            <w:tcW w:w="4680" w:type="dxa"/>
            <w:gridSpan w:val="3"/>
          </w:tcPr>
          <w:p w:rsidR="001F5D73" w:rsidRPr="000A3817" w:rsidRDefault="001F5D73" w:rsidP="00A129DA">
            <w:pPr>
              <w:pStyle w:val="a9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По семестрам</w:t>
            </w:r>
          </w:p>
        </w:tc>
      </w:tr>
      <w:tr w:rsidR="001F5D73" w:rsidRPr="000A3817" w:rsidTr="00A129DA">
        <w:trPr>
          <w:trHeight w:val="535"/>
        </w:trPr>
        <w:tc>
          <w:tcPr>
            <w:tcW w:w="3687" w:type="dxa"/>
            <w:vMerge/>
            <w:vAlign w:val="center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Асеместра</w:t>
            </w: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№ семестра</w:t>
            </w: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1F5D73" w:rsidRPr="000A3817" w:rsidRDefault="001F5D73" w:rsidP="00A129DA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…</w:t>
            </w:r>
          </w:p>
        </w:tc>
      </w:tr>
      <w:tr w:rsidR="001F5D73" w:rsidRPr="000A3817" w:rsidTr="00A129DA">
        <w:trPr>
          <w:trHeight w:val="301"/>
        </w:trPr>
        <w:tc>
          <w:tcPr>
            <w:tcW w:w="3687" w:type="dxa"/>
            <w:vAlign w:val="center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1F5D73" w:rsidRPr="000A3817" w:rsidTr="00A129DA">
        <w:trPr>
          <w:trHeight w:val="292"/>
        </w:trPr>
        <w:tc>
          <w:tcPr>
            <w:tcW w:w="3687" w:type="dxa"/>
            <w:vAlign w:val="center"/>
          </w:tcPr>
          <w:p w:rsidR="001F5D73" w:rsidRPr="000A3817" w:rsidRDefault="001F5D73" w:rsidP="00A129DA">
            <w:pPr>
              <w:pStyle w:val="a9"/>
              <w:snapToGrid w:val="0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1F5D73" w:rsidRPr="000A3817" w:rsidRDefault="001F5D73" w:rsidP="00A129DA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A129DA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snapToGrid w:val="0"/>
              <w:rPr>
                <w:rFonts w:ascii="Arial" w:hAnsi="Arial" w:cs="Arial"/>
              </w:rPr>
            </w:pPr>
          </w:p>
        </w:tc>
      </w:tr>
      <w:tr w:rsidR="001F5D73" w:rsidRPr="000A3817" w:rsidTr="00A129DA">
        <w:trPr>
          <w:trHeight w:val="253"/>
        </w:trPr>
        <w:tc>
          <w:tcPr>
            <w:tcW w:w="3687" w:type="dxa"/>
            <w:vAlign w:val="center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136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1F5D73" w:rsidRPr="000A3817" w:rsidTr="00A129DA">
        <w:trPr>
          <w:trHeight w:val="286"/>
        </w:trPr>
        <w:tc>
          <w:tcPr>
            <w:tcW w:w="3687" w:type="dxa"/>
            <w:vAlign w:val="center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136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F65749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1</w:t>
            </w:r>
            <w:r w:rsidR="00F65749" w:rsidRPr="000A381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1F5D73" w:rsidRPr="000A3817" w:rsidTr="00A129DA">
        <w:trPr>
          <w:trHeight w:val="261"/>
        </w:trPr>
        <w:tc>
          <w:tcPr>
            <w:tcW w:w="3687" w:type="dxa"/>
            <w:vAlign w:val="center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136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F65749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5</w:t>
            </w:r>
            <w:r w:rsidR="00F65749" w:rsidRPr="000A3817"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1F5D73" w:rsidRPr="000A3817" w:rsidTr="00A129DA">
        <w:trPr>
          <w:trHeight w:val="261"/>
        </w:trPr>
        <w:tc>
          <w:tcPr>
            <w:tcW w:w="3687" w:type="dxa"/>
            <w:vAlign w:val="center"/>
          </w:tcPr>
          <w:p w:rsidR="001F5D73" w:rsidRPr="000A3817" w:rsidRDefault="001F5D73" w:rsidP="00A129DA">
            <w:pPr>
              <w:pStyle w:val="a9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Форма промежуточной аттестации</w:t>
            </w:r>
          </w:p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  <w:i/>
              </w:rPr>
            </w:pPr>
            <w:r w:rsidRPr="000A3817">
              <w:rPr>
                <w:rFonts w:ascii="Arial" w:hAnsi="Arial" w:cs="Arial"/>
                <w:i/>
              </w:rPr>
              <w:t>(зачет – 0 час. / экзамен  – __час.)</w:t>
            </w:r>
          </w:p>
        </w:tc>
        <w:tc>
          <w:tcPr>
            <w:tcW w:w="1136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1F5D73" w:rsidRPr="000A3817" w:rsidTr="00A129DA">
        <w:trPr>
          <w:trHeight w:val="261"/>
        </w:trPr>
        <w:tc>
          <w:tcPr>
            <w:tcW w:w="3687" w:type="dxa"/>
            <w:vAlign w:val="center"/>
          </w:tcPr>
          <w:p w:rsidR="001F5D73" w:rsidRPr="000A3817" w:rsidRDefault="001F5D73" w:rsidP="00A129DA">
            <w:pPr>
              <w:pStyle w:val="a9"/>
              <w:jc w:val="center"/>
              <w:rPr>
                <w:rFonts w:ascii="Arial" w:hAnsi="Arial" w:cs="Arial"/>
                <w:color w:val="000000"/>
              </w:rPr>
            </w:pPr>
            <w:r w:rsidRPr="000A3817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136" w:type="dxa"/>
          </w:tcPr>
          <w:p w:rsidR="001F5D73" w:rsidRPr="000A3817" w:rsidRDefault="001F5D73" w:rsidP="00A129D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F5D73" w:rsidRPr="000A3817" w:rsidRDefault="001F5D73" w:rsidP="00A129DA">
            <w:pPr>
              <w:pStyle w:val="a9"/>
              <w:jc w:val="center"/>
              <w:rPr>
                <w:rFonts w:ascii="Arial" w:hAnsi="Arial" w:cs="Arial"/>
              </w:rPr>
            </w:pPr>
            <w:r w:rsidRPr="000A3817">
              <w:rPr>
                <w:rFonts w:ascii="Arial" w:hAnsi="Arial" w:cs="Arial"/>
              </w:rPr>
              <w:t>72</w:t>
            </w:r>
          </w:p>
        </w:tc>
        <w:tc>
          <w:tcPr>
            <w:tcW w:w="1800" w:type="dxa"/>
          </w:tcPr>
          <w:p w:rsidR="001F5D73" w:rsidRPr="000A3817" w:rsidRDefault="001F5D73" w:rsidP="00A129DA">
            <w:pPr>
              <w:pStyle w:val="a9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1F5D73" w:rsidRPr="000A3817" w:rsidRDefault="001F5D73" w:rsidP="00A129DA">
            <w:pPr>
              <w:pStyle w:val="a9"/>
              <w:jc w:val="center"/>
              <w:rPr>
                <w:rFonts w:ascii="Arial" w:hAnsi="Arial" w:cs="Arial"/>
              </w:rPr>
            </w:pPr>
          </w:p>
        </w:tc>
      </w:tr>
    </w:tbl>
    <w:p w:rsidR="001F5D73" w:rsidRPr="000A3817" w:rsidRDefault="001F5D73" w:rsidP="001F5D73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 xml:space="preserve">13.1. </w:t>
      </w:r>
      <w:r w:rsidRPr="000A3817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1F5D73" w:rsidRPr="000A3817" w:rsidTr="00A129D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73" w:rsidRPr="000A3817" w:rsidRDefault="001F5D73" w:rsidP="00A129D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Содержание раздела дисциплины</w:t>
            </w:r>
          </w:p>
        </w:tc>
      </w:tr>
      <w:tr w:rsidR="001F5D73" w:rsidRPr="000A3817" w:rsidTr="00A129DA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817">
              <w:rPr>
                <w:rFonts w:ascii="Arial" w:hAnsi="Arial" w:cs="Arial"/>
                <w:b/>
                <w:i/>
                <w:sz w:val="24"/>
                <w:szCs w:val="24"/>
              </w:rPr>
              <w:t>3. Лабораторные работы</w:t>
            </w:r>
          </w:p>
        </w:tc>
      </w:tr>
      <w:tr w:rsidR="001F5D73" w:rsidRPr="000A3817" w:rsidTr="00A129D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73" w:rsidRPr="000A3817" w:rsidRDefault="001F5D73" w:rsidP="00A129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73" w:rsidRPr="000A3817" w:rsidRDefault="001F5D73" w:rsidP="00A129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Общие сведения о</w:t>
            </w:r>
          </w:p>
          <w:p w:rsidR="001F5D73" w:rsidRPr="000A3817" w:rsidRDefault="001F5D73" w:rsidP="00A129DA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синхронном переводе.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Особенности СП.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3" w:rsidRPr="000A3817" w:rsidRDefault="001F5D73" w:rsidP="00A129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Основы психологической подготовки синхронного </w:t>
            </w:r>
            <w:r w:rsidRPr="000A3817">
              <w:rPr>
                <w:rFonts w:ascii="Arial" w:hAnsi="Arial" w:cs="Arial"/>
                <w:sz w:val="24"/>
                <w:szCs w:val="24"/>
              </w:rPr>
              <w:lastRenderedPageBreak/>
              <w:t>переводчика. Отличие синхронного от устного последовательного перевода . Односторонний и двухсторонний СП.</w:t>
            </w: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Синхронный перевод на слух. Синхронный перевод с</w:t>
            </w:r>
          </w:p>
          <w:p w:rsidR="001F5D73" w:rsidRPr="000A3817" w:rsidRDefault="001F5D73" w:rsidP="00A129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листа. Синхронное чтение перевода. Прямой и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двуступенчатый синхронный перевод.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Количественные характеристики речевой компрессии в СП.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Ознакомление с оборудованием для СП.</w:t>
            </w:r>
          </w:p>
        </w:tc>
      </w:tr>
      <w:tr w:rsidR="001F5D73" w:rsidRPr="000A3817" w:rsidTr="00A129D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73" w:rsidRPr="000A3817" w:rsidRDefault="001F5D73" w:rsidP="00A129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Специфика методов и приемов  СП.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Повторение исходного текста на языке предъявления.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Параллельность слушания и говорения.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Прослушивание исходного текста на ИЯ в различом темпе речи.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Работа синхронного переводчика с заранее полученным переводом текста.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Совмещение слушания одного текста и произнесения другого.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Механизмы адекватного понимания исходного текста во время произнесения текста перевода.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Прогнозирование синтактико-стилевых структур, смыслового содержания высказывания.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Паузы. Фактор темпа речи в СП.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Сегментация речевого потока в СП.</w:t>
            </w:r>
          </w:p>
          <w:p w:rsidR="001F5D73" w:rsidRPr="000A3817" w:rsidRDefault="001F5D73" w:rsidP="00A129D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Специфика переводческих решений в СП.</w:t>
            </w:r>
          </w:p>
        </w:tc>
      </w:tr>
    </w:tbl>
    <w:p w:rsidR="001F5D73" w:rsidRPr="000A3817" w:rsidRDefault="001F5D73" w:rsidP="001F5D73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13.2. Темы (разделы)</w:t>
      </w:r>
      <w:r w:rsidRPr="000A3817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483"/>
        <w:gridCol w:w="2936"/>
        <w:gridCol w:w="851"/>
        <w:gridCol w:w="1477"/>
        <w:gridCol w:w="1614"/>
        <w:gridCol w:w="1665"/>
        <w:gridCol w:w="781"/>
      </w:tblGrid>
      <w:tr w:rsidR="001F5D73" w:rsidRPr="000A3817" w:rsidTr="00A129DA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Наименование темы</w:t>
            </w:r>
            <w:r w:rsidRPr="000A3817">
              <w:rPr>
                <w:rFonts w:ascii="Arial" w:hAnsi="Arial" w:cs="Arial"/>
                <w:sz w:val="24"/>
                <w:szCs w:val="24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Виды занятий (часов)</w:t>
            </w:r>
          </w:p>
        </w:tc>
      </w:tr>
      <w:tr w:rsidR="001F5D73" w:rsidRPr="000A3817" w:rsidTr="00A129DA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ind w:left="-168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1F5D73" w:rsidRPr="000A3817" w:rsidTr="00A129DA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73" w:rsidRPr="000A3817" w:rsidRDefault="001F5D73" w:rsidP="00A129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Общие сведения о</w:t>
            </w:r>
          </w:p>
          <w:p w:rsidR="001F5D73" w:rsidRPr="000A3817" w:rsidRDefault="001F5D73" w:rsidP="00A129DA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синхронном переводе.</w:t>
            </w:r>
          </w:p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Особенности СП.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F5D73" w:rsidRPr="000A3817" w:rsidRDefault="00F65749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D73" w:rsidRPr="000A3817" w:rsidRDefault="001F5D73" w:rsidP="00F657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1</w:t>
            </w:r>
            <w:r w:rsidR="00F65749" w:rsidRPr="000A38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F5D73" w:rsidRPr="000A3817" w:rsidTr="00A129DA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Специфика методов и приемов  СП.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5D73" w:rsidRPr="000A3817" w:rsidRDefault="001F5D73" w:rsidP="00F657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4</w:t>
            </w:r>
            <w:r w:rsidR="00F65749" w:rsidRPr="000A38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D73" w:rsidRPr="000A3817" w:rsidRDefault="001F5D73" w:rsidP="00F657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5</w:t>
            </w:r>
            <w:r w:rsidR="00F65749" w:rsidRPr="000A38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F5D73" w:rsidRPr="000A3817" w:rsidTr="00A129D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73" w:rsidRPr="000A3817" w:rsidRDefault="001F5D73" w:rsidP="00A129D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</w:tr>
    </w:tbl>
    <w:p w:rsidR="001F5D73" w:rsidRPr="000A3817" w:rsidRDefault="001F5D73" w:rsidP="001F5D73">
      <w:pPr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1F5D73" w:rsidRPr="000A3817" w:rsidRDefault="001F5D73" w:rsidP="001F5D73">
      <w:pPr>
        <w:rPr>
          <w:rFonts w:ascii="Arial" w:hAnsi="Arial" w:cs="Arial"/>
          <w:i/>
          <w:sz w:val="24"/>
          <w:szCs w:val="24"/>
        </w:rPr>
      </w:pPr>
      <w:r w:rsidRPr="000A3817">
        <w:rPr>
          <w:rFonts w:ascii="Arial" w:hAnsi="Arial" w:cs="Arial"/>
          <w:i/>
          <w:sz w:val="24"/>
          <w:szCs w:val="24"/>
        </w:rPr>
        <w:t>(рекомендации обучающимся по освоению дисциплины: работа с конспектами лекций, презентационным материалом, выполнение практических заданий, тестов, заданий текущей аттестации и т.д.)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Синхронный перевод - сложный подвид устного перевода, поскольку он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требует от переводчика умения одновременно выполнять разнородные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речевые действия: слушать на одном языке, переводить на другой язык и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говорить на этом языке, не отставая при этом от темпа речи оратора.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Синхронизация всех трех действий связана с большой работой памяти,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напряженным вниманием, необходимостью осуществлять речевую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компрессию, прогнозировать следующие отрезки оригинала, корректировать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неоправдавшиеся прогнозы, принимать мгновенные решения и т.д.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Вследствие этого необходима регулярное выполнение системы упражнений,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направленных на выработку необходимых навыков и умений, как-то: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— быстрое переключение на язык перевода при широком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использовании полуавтоматической подстановки готовых соответствий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(клише, штампов);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— умение совмещать проговаривание перевода с чтением / устным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восприятием следующего отрезка оригинала;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— владение всеми выразительными средствами родного языка и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умение пользоваться ими для достижения максимальной адекватности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перевода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Для формирования необходимых навыков рекомендуются следующие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упражнения: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- теневой повтор: повтор речи оратора (желательно ведущего выпуска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новостей, т.к. в данном случае задается необходимый темп речи) с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отставанием на 2 слова вначале на русском, а впоследствии на иностранном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языке с записью своей речи на магнитофон с целью ее последующего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прослушивания на предмет выявления фонетических, интонационных и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смысловых неточностей и ошибок. Данный тип упражнений способствует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выработке навыка одновременного аудирования и речи, позволяет добиться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расширения объема оперативной памяти и тренировки произвольного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внимания;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- упражнения со счетом: одновременное чтение про себя текста на русском, а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впоследствии на иностранном языке и проговаривание вслух несложных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комбинаций: цифр, таблицы умножения и т.п. Способствует выработке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навыка синхронизации зрительного восприятия и речи;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- считывание знаков в таблице (рекомендуется начинать с 25 символов –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5 по горизонтали и 5 по вертикали), причем допускается считывание только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по вертикали – таким образом, развивается периферическое зрение,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позволяющее зрительно охватывать большие отрезки текста.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Помимо выполнения упражнений на синхронизацию зрительного/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слухового восприятия и речи, необходимо знание и постоянное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совершенствование языкового уровня. Это относится как к иностранному,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так и к родному языку. В связи с необходимостью выполнять языковые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трансформации при переводе материалов, следует обратить внимание на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такие приемы работы синхрониста как речевая компрессия, опущение и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добавление материала, синекдоха и метонимия, использование антонимов и</w:t>
      </w:r>
    </w:p>
    <w:p w:rsidR="001F5D73" w:rsidRPr="000A3817" w:rsidRDefault="001F5D73" w:rsidP="001F5D7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семантических эквивалентов, грамматическая инверсия. </w:t>
      </w:r>
    </w:p>
    <w:p w:rsidR="001F5D73" w:rsidRPr="000A3817" w:rsidRDefault="001F5D73" w:rsidP="001F5D73">
      <w:pPr>
        <w:rPr>
          <w:rFonts w:ascii="Arial" w:hAnsi="Arial" w:cs="Arial"/>
          <w:i/>
          <w:sz w:val="24"/>
          <w:szCs w:val="24"/>
        </w:rPr>
      </w:pPr>
    </w:p>
    <w:p w:rsidR="001F5D73" w:rsidRPr="000A3817" w:rsidRDefault="001F5D73" w:rsidP="001F5D73">
      <w:pPr>
        <w:jc w:val="both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  <w:r w:rsidRPr="000A3817">
        <w:rPr>
          <w:rFonts w:ascii="Arial" w:hAnsi="Arial" w:cs="Arial"/>
          <w:i/>
          <w:sz w:val="24"/>
          <w:szCs w:val="24"/>
        </w:rPr>
        <w:t>(список литературы оформляется в соответствии с требованиями ГОСТ и используется общая сквозная нумерация для всех видов источников)</w:t>
      </w:r>
    </w:p>
    <w:p w:rsidR="001F5D73" w:rsidRPr="000A3817" w:rsidRDefault="001F5D73" w:rsidP="001F5D73">
      <w:pPr>
        <w:jc w:val="center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color w:val="000000"/>
          <w:sz w:val="24"/>
          <w:szCs w:val="24"/>
        </w:rPr>
      </w:pPr>
      <w:r w:rsidRPr="000A3817">
        <w:rPr>
          <w:rStyle w:val="a8"/>
          <w:rFonts w:ascii="Arial" w:hAnsi="Arial" w:cs="Arial"/>
          <w:iCs/>
          <w:sz w:val="24"/>
          <w:szCs w:val="24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1F5D73" w:rsidRPr="000A3817" w:rsidTr="00A129DA">
        <w:trPr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B93828" w:rsidP="00E40959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" w:history="1">
              <w:r w:rsidR="00E40959" w:rsidRPr="000A3817">
                <w:rPr>
                  <w:rStyle w:val="aa"/>
                  <w:rFonts w:ascii="Arial" w:hAnsi="Arial" w:cs="Arial"/>
                  <w:b/>
                  <w:bCs/>
                  <w:color w:val="002DB2"/>
                  <w:sz w:val="24"/>
                  <w:szCs w:val="24"/>
                </w:rPr>
                <w:t>Чернов, Гелий Васильевич</w:t>
              </w:r>
            </w:hyperlink>
            <w:r w:rsidR="00E40959" w:rsidRPr="000A38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Теория и практика синхронного перевода / Г. В. Чернов .— Изд. 2-е .— М. : URSS, 2007 .— 205, [2] с. : ил. ; 22 см. — Библиогр.: с. 200-206 .— ISBN 978-5-382-00247-7.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817">
              <w:rPr>
                <w:rFonts w:ascii="Arial" w:eastAsia="MS Mincho" w:hAnsi="Arial" w:cs="Arial"/>
                <w:sz w:val="24"/>
                <w:szCs w:val="24"/>
              </w:rPr>
              <w:t xml:space="preserve">Гарбовский Н.К. Теория перевода / Н.К. Гарбовский. – М. : Изд-во Моск. ун-та, 2007. – 542 с.  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eastAsia="MS Mincho" w:hAnsi="Arial" w:cs="Arial"/>
                <w:sz w:val="24"/>
                <w:szCs w:val="24"/>
              </w:rPr>
            </w:pPr>
            <w:r w:rsidRPr="000A3817">
              <w:rPr>
                <w:rFonts w:ascii="Arial" w:eastAsia="MS Mincho" w:hAnsi="Arial" w:cs="Arial"/>
                <w:sz w:val="24"/>
                <w:szCs w:val="24"/>
              </w:rPr>
              <w:t>Петрова Г.В. Селиверстов С.С. Деловой португальский / Г.В.Петрова, С.С.  Селиверстов . – М.: Филоматис, 2014. – 287с.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eastAsia="MS Mincho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Чернов Г.В. Основы синхронного перевода: Учеб. для ин-в и фак. иностр. 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яз./Г.В.Чернов - М.: Высш. шк., 1987.- 296с.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E40959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E40959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40959" w:rsidRPr="000A3817" w:rsidRDefault="00B93828" w:rsidP="00A129DA">
            <w:pPr>
              <w:pStyle w:val="1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E40959" w:rsidRPr="000A3817">
                <w:rPr>
                  <w:rStyle w:val="aa"/>
                  <w:rFonts w:ascii="Arial" w:hAnsi="Arial" w:cs="Arial"/>
                  <w:b/>
                  <w:bCs/>
                  <w:color w:val="002DB2"/>
                  <w:sz w:val="24"/>
                  <w:szCs w:val="24"/>
                </w:rPr>
                <w:t>Бабенко, Анатолий Анатольевич</w:t>
              </w:r>
            </w:hyperlink>
            <w:r w:rsidR="00E40959" w:rsidRPr="000A38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Техника синхронного перевода речи / А.А. Бабенко, Г.Р. Рабинович .— М. : Связь, 1964 .— 200 с.</w:t>
            </w:r>
            <w:r w:rsidR="00E40959" w:rsidRPr="000A3817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1F5D73" w:rsidRPr="000A3817" w:rsidRDefault="001F5D73" w:rsidP="001F5D73">
      <w:pPr>
        <w:rPr>
          <w:rStyle w:val="a8"/>
          <w:rFonts w:ascii="Arial" w:hAnsi="Arial" w:cs="Arial"/>
          <w:b w:val="0"/>
          <w:iCs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color w:val="000000"/>
          <w:sz w:val="24"/>
          <w:szCs w:val="24"/>
        </w:rPr>
      </w:pPr>
      <w:r w:rsidRPr="000A3817">
        <w:rPr>
          <w:rStyle w:val="a8"/>
          <w:rFonts w:ascii="Arial" w:hAnsi="Arial" w:cs="Arial"/>
          <w:iCs/>
          <w:sz w:val="24"/>
          <w:szCs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1F5D73" w:rsidRPr="000A3817" w:rsidTr="00A129DA">
        <w:trPr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6</w:t>
            </w:r>
            <w:r w:rsidR="001F5D73"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817">
              <w:rPr>
                <w:rStyle w:val="FontStyle52"/>
                <w:rFonts w:ascii="Arial" w:hAnsi="Arial" w:cs="Arial"/>
                <w:sz w:val="24"/>
                <w:szCs w:val="24"/>
              </w:rPr>
              <w:t>Бархударов Л.С. Язык и перевод. Вопросы общей и частной теории перевода. М: Международные отношения, 1975.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7</w:t>
            </w:r>
            <w:r w:rsidR="001F5D73"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817">
              <w:rPr>
                <w:rStyle w:val="FontStyle52"/>
                <w:rFonts w:ascii="Arial" w:hAnsi="Arial" w:cs="Arial"/>
                <w:sz w:val="24"/>
                <w:szCs w:val="24"/>
              </w:rPr>
              <w:t>Гак В.Г., Григорьев Б.Б. Теория и практика перевода. Французский язык. М.: Интердиалект, 1997.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8</w:t>
            </w:r>
            <w:r w:rsidR="001F5D73" w:rsidRPr="000A3817"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Виссон</w:t>
            </w:r>
            <w:r w:rsidRPr="000A3817">
              <w:rPr>
                <w:rStyle w:val="ft18"/>
                <w:rFonts w:ascii="Arial" w:eastAsiaTheme="majorEastAsia" w:hAnsi="Arial" w:cs="Arial"/>
                <w:color w:val="000000"/>
                <w:sz w:val="24"/>
                <w:szCs w:val="24"/>
              </w:rPr>
              <w:t xml:space="preserve"> Л. 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Синхронный перевод с русского на английский </w:t>
            </w:r>
            <w:r w:rsidRPr="000A3817">
              <w:rPr>
                <w:rStyle w:val="ft18"/>
                <w:rFonts w:ascii="Arial" w:eastAsiaTheme="majorEastAsia" w:hAnsi="Arial" w:cs="Arial"/>
                <w:color w:val="000000"/>
                <w:sz w:val="24"/>
                <w:szCs w:val="24"/>
              </w:rPr>
              <w:t>/ 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0A3817">
              <w:rPr>
                <w:rStyle w:val="ft18"/>
                <w:rFonts w:ascii="Arial" w:eastAsiaTheme="majorEastAsia" w:hAnsi="Arial" w:cs="Arial"/>
                <w:color w:val="000000"/>
                <w:sz w:val="24"/>
                <w:szCs w:val="24"/>
              </w:rPr>
              <w:t>.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Виссон</w:t>
            </w:r>
            <w:r w:rsidRPr="000A3817">
              <w:rPr>
                <w:rStyle w:val="ft18"/>
                <w:rFonts w:ascii="Arial" w:eastAsiaTheme="majorEastAsia" w:hAnsi="Arial" w:cs="Arial"/>
                <w:color w:val="000000"/>
                <w:sz w:val="24"/>
                <w:szCs w:val="24"/>
              </w:rPr>
              <w:t>. — 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0A3817">
              <w:rPr>
                <w:rStyle w:val="ft18"/>
                <w:rFonts w:ascii="Arial" w:eastAsiaTheme="majorEastAsia" w:hAnsi="Arial" w:cs="Arial"/>
                <w:color w:val="000000"/>
                <w:sz w:val="24"/>
                <w:szCs w:val="24"/>
              </w:rPr>
              <w:t>.: 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A3817">
              <w:rPr>
                <w:rStyle w:val="ft18"/>
                <w:rFonts w:ascii="Arial" w:eastAsiaTheme="majorEastAsia" w:hAnsi="Arial" w:cs="Arial"/>
                <w:color w:val="000000"/>
                <w:sz w:val="24"/>
                <w:szCs w:val="24"/>
              </w:rPr>
              <w:t>.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Валент</w:t>
            </w:r>
            <w:r w:rsidRPr="000A3817">
              <w:rPr>
                <w:rStyle w:val="ft18"/>
                <w:rFonts w:ascii="Arial" w:eastAsiaTheme="majorEastAsia" w:hAnsi="Arial" w:cs="Arial"/>
                <w:color w:val="000000"/>
                <w:sz w:val="24"/>
                <w:szCs w:val="24"/>
              </w:rPr>
              <w:t>,2012. - 272с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9</w:t>
            </w:r>
            <w:r w:rsidR="001F5D73"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shd w:val="clear" w:color="auto" w:fill="F5F5F5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Иванова С. В., Мирам Г. Э., Дайнеко В. В., Амплеев П. В.Тренинг-курс по синхронному переводу/ С.В. Иванова, Г.Э.Мирам, В.В. Дайнеко, П.В. Амплеев. - </w:t>
            </w:r>
          </w:p>
          <w:p w:rsidR="001F5D73" w:rsidRPr="000A3817" w:rsidRDefault="00B93828" w:rsidP="00A129DA">
            <w:pPr>
              <w:pStyle w:val="11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1" w:history="1">
              <w:r w:rsidR="001F5D73" w:rsidRPr="000A3817">
                <w:rPr>
                  <w:rStyle w:val="aa"/>
                  <w:rFonts w:ascii="Arial" w:eastAsiaTheme="majorEastAsia" w:hAnsi="Arial" w:cs="Arial"/>
                  <w:sz w:val="24"/>
                  <w:szCs w:val="24"/>
                </w:rPr>
                <w:t>Арий</w:t>
              </w:r>
            </w:hyperlink>
            <w:r w:rsidR="001F5D73" w:rsidRPr="000A3817">
              <w:rPr>
                <w:rFonts w:ascii="Arial" w:hAnsi="Arial" w:cs="Arial"/>
                <w:color w:val="000000"/>
                <w:sz w:val="24"/>
                <w:szCs w:val="24"/>
              </w:rPr>
              <w:t>, 2009. – 192с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10</w:t>
            </w:r>
            <w:r w:rsidR="001F5D73"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3817">
              <w:rPr>
                <w:rStyle w:val="FontStyle52"/>
                <w:rFonts w:ascii="Arial" w:hAnsi="Arial" w:cs="Arial"/>
                <w:sz w:val="24"/>
                <w:szCs w:val="24"/>
              </w:rPr>
              <w:t>Комиссаров В.Н. Теоретические основы методики обучения переводу. М.: Рема, 1997.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11</w:t>
            </w:r>
            <w:r w:rsidR="001F5D73"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0A3817">
              <w:rPr>
                <w:rStyle w:val="FontStyle52"/>
                <w:rFonts w:ascii="Arial" w:hAnsi="Arial" w:cs="Arial"/>
                <w:sz w:val="24"/>
                <w:szCs w:val="24"/>
              </w:rPr>
              <w:t>Крупнов В.И. Лексикографические аспекты перевода. М: Высшая школа, 1987.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12</w:t>
            </w:r>
            <w:r w:rsidR="001F5D73"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Style w:val="FontStyle52"/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Ширяев А. Ф. Синхронный перевод: Деятельность синхронного переводчика и методика преподавания синхронного перевода. -- М.: Воениздат, 1979.-- 183 с.</w:t>
            </w:r>
            <w:r w:rsidRPr="000A3817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 xml:space="preserve">  </w:t>
            </w:r>
            <w:hyperlink r:id="rId12" w:history="1">
              <w:r w:rsidRPr="000A3817">
                <w:rPr>
                  <w:rStyle w:val="aa"/>
                  <w:rFonts w:ascii="Arial" w:hAnsi="Arial" w:cs="Arial"/>
                  <w:sz w:val="24"/>
                  <w:szCs w:val="24"/>
                  <w:shd w:val="clear" w:color="auto" w:fill="FFFFFF"/>
                </w:rPr>
                <w:t>http://samlib.ru/w/wagapow_a_s/synchronic-tr.shtml</w:t>
              </w:r>
            </w:hyperlink>
            <w:r w:rsidRPr="000A3817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1F5D73" w:rsidRPr="000A3817" w:rsidRDefault="001F5D73" w:rsidP="001F5D73">
      <w:pPr>
        <w:rPr>
          <w:rStyle w:val="a8"/>
          <w:rFonts w:ascii="Arial" w:hAnsi="Arial" w:cs="Arial"/>
          <w:b w:val="0"/>
          <w:iCs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color w:val="000000"/>
          <w:sz w:val="24"/>
          <w:szCs w:val="24"/>
        </w:rPr>
      </w:pPr>
      <w:r w:rsidRPr="000A3817">
        <w:rPr>
          <w:rStyle w:val="a8"/>
          <w:rFonts w:ascii="Arial" w:hAnsi="Arial" w:cs="Arial"/>
          <w:iCs/>
          <w:sz w:val="24"/>
          <w:szCs w:val="24"/>
        </w:rPr>
        <w:t xml:space="preserve">в) </w:t>
      </w:r>
      <w:r w:rsidRPr="000A3817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</w:t>
      </w:r>
      <w:r w:rsidRPr="000A3817">
        <w:rPr>
          <w:rStyle w:val="a8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1F5D73" w:rsidRPr="000A3817" w:rsidTr="00A129DA">
        <w:trPr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 xml:space="preserve">Полнотекстовая база «Университетская библиотека» - образовательный ресурс. –&lt;UPL:http://www.biblioclub.ru&gt; 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B93828" w:rsidP="00A129DA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</w:rPr>
                <w:t>.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google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</w:rPr>
                <w:t>.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="001F5D73" w:rsidRPr="000A38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vAlign w:val="center"/>
          </w:tcPr>
          <w:p w:rsidR="001F5D73" w:rsidRPr="000A3817" w:rsidRDefault="00E40959" w:rsidP="00A129DA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0A3817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1F5D73" w:rsidRPr="000A3817" w:rsidRDefault="00B93828" w:rsidP="00A129DA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</w:rPr>
                <w:t>.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</w:rPr>
                <w:t>.</w:t>
              </w:r>
              <w:r w:rsidR="001F5D73" w:rsidRPr="000A3817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="001F5D73" w:rsidRPr="000A38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F5D73" w:rsidRPr="000A3817" w:rsidRDefault="001F5D73" w:rsidP="001F5D73">
      <w:pPr>
        <w:rPr>
          <w:rFonts w:ascii="Arial" w:hAnsi="Arial" w:cs="Arial"/>
          <w:color w:val="000000"/>
          <w:sz w:val="24"/>
          <w:szCs w:val="24"/>
        </w:rPr>
      </w:pPr>
    </w:p>
    <w:p w:rsidR="001F5D73" w:rsidRPr="000A3817" w:rsidRDefault="001F5D73" w:rsidP="001F5D73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0A3817">
        <w:rPr>
          <w:rFonts w:ascii="Arial" w:hAnsi="Arial" w:cs="Arial"/>
          <w:i/>
          <w:sz w:val="24"/>
          <w:szCs w:val="24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1F5D73" w:rsidRPr="000A3817" w:rsidRDefault="001F5D73" w:rsidP="001F5D73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1F5D73" w:rsidRPr="000A3817" w:rsidTr="00A129DA">
        <w:trPr>
          <w:jc w:val="center"/>
        </w:trPr>
        <w:tc>
          <w:tcPr>
            <w:tcW w:w="829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F5D73" w:rsidRPr="000A3817" w:rsidTr="00A129DA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D73" w:rsidRPr="000A3817" w:rsidRDefault="001F5D73" w:rsidP="00A129DA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F5D73" w:rsidRPr="000A3817" w:rsidRDefault="001F5D73" w:rsidP="001F5D73">
      <w:pPr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i/>
          <w:sz w:val="24"/>
          <w:szCs w:val="24"/>
        </w:rPr>
      </w:pPr>
    </w:p>
    <w:p w:rsidR="001F5D73" w:rsidRPr="000A3817" w:rsidRDefault="001F5D73" w:rsidP="001F5D73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1F5D73" w:rsidRPr="000A3817" w:rsidRDefault="001F5D73" w:rsidP="001F5D7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Cs/>
          <w:sz w:val="24"/>
          <w:szCs w:val="24"/>
        </w:rPr>
        <w:t>Программное обеспечение (</w:t>
      </w:r>
      <w:r w:rsidRPr="000A3817">
        <w:rPr>
          <w:rFonts w:ascii="Arial" w:hAnsi="Arial" w:cs="Arial"/>
          <w:bCs/>
          <w:sz w:val="24"/>
          <w:szCs w:val="24"/>
          <w:lang w:val="en-US"/>
        </w:rPr>
        <w:t>Microsoft</w:t>
      </w:r>
      <w:r w:rsidRPr="000A3817">
        <w:rPr>
          <w:rFonts w:ascii="Arial" w:hAnsi="Arial" w:cs="Arial"/>
          <w:bCs/>
          <w:sz w:val="24"/>
          <w:szCs w:val="24"/>
        </w:rPr>
        <w:t xml:space="preserve"> </w:t>
      </w:r>
      <w:r w:rsidRPr="000A3817">
        <w:rPr>
          <w:rFonts w:ascii="Arial" w:hAnsi="Arial" w:cs="Arial"/>
          <w:bCs/>
          <w:sz w:val="24"/>
          <w:szCs w:val="24"/>
          <w:lang w:val="en-US"/>
        </w:rPr>
        <w:t>Office</w:t>
      </w:r>
      <w:r w:rsidRPr="000A3817">
        <w:rPr>
          <w:rFonts w:ascii="Arial" w:hAnsi="Arial" w:cs="Arial"/>
          <w:bCs/>
          <w:sz w:val="24"/>
          <w:szCs w:val="24"/>
        </w:rPr>
        <w:t>).</w:t>
      </w:r>
    </w:p>
    <w:p w:rsidR="001F5D73" w:rsidRPr="000A3817" w:rsidRDefault="001F5D73" w:rsidP="001F5D73">
      <w:pPr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0A3817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1F5D73" w:rsidRPr="000A3817" w:rsidRDefault="001F5D73" w:rsidP="001F5D73">
      <w:pPr>
        <w:pBdr>
          <w:bottom w:val="single" w:sz="12" w:space="1" w:color="auto"/>
        </w:pBdr>
        <w:jc w:val="both"/>
        <w:rPr>
          <w:rFonts w:ascii="Arial" w:hAnsi="Arial" w:cs="Arial"/>
          <w:bCs/>
          <w:i/>
          <w:sz w:val="24"/>
          <w:szCs w:val="24"/>
        </w:rPr>
      </w:pPr>
      <w:r w:rsidRPr="000A3817">
        <w:rPr>
          <w:rFonts w:ascii="Arial" w:hAnsi="Arial" w:cs="Arial"/>
          <w:bCs/>
          <w:i/>
          <w:sz w:val="24"/>
          <w:szCs w:val="24"/>
        </w:rPr>
        <w:lastRenderedPageBreak/>
        <w:t>(при использовании лабораторного оборудования указывать полный перечень, при большом количестве оборудования можно вынести данный раздел в приложение к рабочей программе)</w:t>
      </w:r>
    </w:p>
    <w:p w:rsidR="00E40959" w:rsidRPr="000A3817" w:rsidRDefault="001F5D73" w:rsidP="00E40959">
      <w:pPr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 </w:t>
      </w:r>
      <w:r w:rsidR="00E40959" w:rsidRPr="000A3817">
        <w:rPr>
          <w:rFonts w:ascii="Arial" w:hAnsi="Arial" w:cs="Arial"/>
          <w:sz w:val="24"/>
          <w:szCs w:val="24"/>
        </w:rPr>
        <w:t>Аудитория 46 (лекционная)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Компьютер </w:t>
      </w:r>
      <w:r w:rsidRPr="000A3817">
        <w:rPr>
          <w:rFonts w:ascii="Arial" w:hAnsi="Arial" w:cs="Arial"/>
          <w:sz w:val="24"/>
          <w:szCs w:val="24"/>
          <w:lang w:val="pt-BR"/>
        </w:rPr>
        <w:t>Lenovo</w:t>
      </w:r>
      <w:r w:rsidRPr="000A3817">
        <w:rPr>
          <w:rFonts w:ascii="Arial" w:hAnsi="Arial" w:cs="Arial"/>
          <w:sz w:val="24"/>
          <w:szCs w:val="24"/>
        </w:rPr>
        <w:t xml:space="preserve"> </w:t>
      </w:r>
      <w:r w:rsidRPr="000A3817">
        <w:rPr>
          <w:rFonts w:ascii="Arial" w:hAnsi="Arial" w:cs="Arial"/>
          <w:sz w:val="24"/>
          <w:szCs w:val="24"/>
          <w:lang w:val="pt-BR"/>
        </w:rPr>
        <w:t>Idea</w:t>
      </w:r>
      <w:r w:rsidRPr="000A3817">
        <w:rPr>
          <w:rFonts w:ascii="Arial" w:hAnsi="Arial" w:cs="Arial"/>
          <w:sz w:val="24"/>
          <w:szCs w:val="24"/>
        </w:rPr>
        <w:t xml:space="preserve"> </w:t>
      </w:r>
      <w:r w:rsidRPr="000A3817">
        <w:rPr>
          <w:rFonts w:ascii="Arial" w:hAnsi="Arial" w:cs="Arial"/>
          <w:sz w:val="24"/>
          <w:szCs w:val="24"/>
          <w:lang w:val="pt-BR"/>
        </w:rPr>
        <w:t>Centre</w:t>
      </w:r>
      <w:r w:rsidRPr="000A3817">
        <w:rPr>
          <w:rFonts w:ascii="Arial" w:hAnsi="Arial" w:cs="Arial"/>
          <w:sz w:val="24"/>
          <w:szCs w:val="24"/>
        </w:rPr>
        <w:t xml:space="preserve"> (1 шт.)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Мультимедиа-проектор </w:t>
      </w:r>
      <w:r w:rsidRPr="000A3817">
        <w:rPr>
          <w:rFonts w:ascii="Arial" w:hAnsi="Arial" w:cs="Arial"/>
          <w:sz w:val="24"/>
          <w:szCs w:val="24"/>
          <w:lang w:val="en-US"/>
        </w:rPr>
        <w:t>Epson</w:t>
      </w:r>
      <w:r w:rsidRPr="000A3817">
        <w:rPr>
          <w:rFonts w:ascii="Arial" w:hAnsi="Arial" w:cs="Arial"/>
          <w:sz w:val="24"/>
          <w:szCs w:val="24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EB</w:t>
      </w:r>
      <w:r w:rsidRPr="000A3817">
        <w:rPr>
          <w:rFonts w:ascii="Arial" w:hAnsi="Arial" w:cs="Arial"/>
          <w:sz w:val="24"/>
          <w:szCs w:val="24"/>
        </w:rPr>
        <w:t>-95 (1 шт.)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  <w:lang w:val="en-GB"/>
        </w:rPr>
      </w:pPr>
      <w:r w:rsidRPr="000A3817">
        <w:rPr>
          <w:rFonts w:ascii="Arial" w:hAnsi="Arial" w:cs="Arial"/>
          <w:sz w:val="24"/>
          <w:szCs w:val="24"/>
        </w:rPr>
        <w:t>Настенный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</w:rPr>
        <w:t>экран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Lumien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Master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Picture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(1 </w:t>
      </w:r>
      <w:r w:rsidRPr="000A3817">
        <w:rPr>
          <w:rFonts w:ascii="Arial" w:hAnsi="Arial" w:cs="Arial"/>
          <w:sz w:val="24"/>
          <w:szCs w:val="24"/>
        </w:rPr>
        <w:t>шт</w:t>
      </w:r>
      <w:r w:rsidRPr="000A3817">
        <w:rPr>
          <w:rFonts w:ascii="Arial" w:hAnsi="Arial" w:cs="Arial"/>
          <w:sz w:val="24"/>
          <w:szCs w:val="24"/>
          <w:lang w:val="en-GB"/>
        </w:rPr>
        <w:t>.)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  <w:lang w:val="en-US"/>
        </w:rPr>
      </w:pPr>
      <w:r w:rsidRPr="000A3817">
        <w:rPr>
          <w:rFonts w:ascii="Arial" w:hAnsi="Arial" w:cs="Arial"/>
          <w:sz w:val="24"/>
          <w:szCs w:val="24"/>
        </w:rPr>
        <w:t>Телевизор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LCD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Samsung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UE</w:t>
      </w:r>
      <w:r w:rsidRPr="000A3817">
        <w:rPr>
          <w:rFonts w:ascii="Arial" w:hAnsi="Arial" w:cs="Arial"/>
          <w:sz w:val="24"/>
          <w:szCs w:val="24"/>
          <w:lang w:val="en-GB"/>
        </w:rPr>
        <w:t>-32</w:t>
      </w:r>
      <w:r w:rsidRPr="000A3817">
        <w:rPr>
          <w:rFonts w:ascii="Arial" w:hAnsi="Arial" w:cs="Arial"/>
          <w:sz w:val="24"/>
          <w:szCs w:val="24"/>
          <w:lang w:val="en-US"/>
        </w:rPr>
        <w:t>C</w:t>
      </w:r>
      <w:r w:rsidRPr="000A3817">
        <w:rPr>
          <w:rFonts w:ascii="Arial" w:hAnsi="Arial" w:cs="Arial"/>
          <w:sz w:val="24"/>
          <w:szCs w:val="24"/>
          <w:lang w:val="en-GB"/>
        </w:rPr>
        <w:t>6620</w:t>
      </w:r>
      <w:r w:rsidRPr="000A3817">
        <w:rPr>
          <w:rFonts w:ascii="Arial" w:hAnsi="Arial" w:cs="Arial"/>
          <w:sz w:val="24"/>
          <w:szCs w:val="24"/>
          <w:lang w:val="en-US"/>
        </w:rPr>
        <w:t>U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(1 </w:t>
      </w:r>
      <w:r w:rsidRPr="000A3817">
        <w:rPr>
          <w:rFonts w:ascii="Arial" w:hAnsi="Arial" w:cs="Arial"/>
          <w:sz w:val="24"/>
          <w:szCs w:val="24"/>
        </w:rPr>
        <w:t>шт</w:t>
      </w:r>
      <w:r w:rsidRPr="000A3817">
        <w:rPr>
          <w:rFonts w:ascii="Arial" w:hAnsi="Arial" w:cs="Arial"/>
          <w:sz w:val="24"/>
          <w:szCs w:val="24"/>
          <w:lang w:val="en-GB"/>
        </w:rPr>
        <w:t>.)</w:t>
      </w:r>
    </w:p>
    <w:p w:rsidR="00E40959" w:rsidRPr="000A3817" w:rsidRDefault="00E40959" w:rsidP="00E40959">
      <w:pPr>
        <w:pStyle w:val="ab"/>
        <w:spacing w:after="0" w:afterAutospacing="0"/>
        <w:jc w:val="both"/>
        <w:rPr>
          <w:rFonts w:ascii="Arial" w:hAnsi="Arial" w:cs="Arial"/>
          <w:lang w:val="en-US"/>
        </w:rPr>
      </w:pPr>
      <w:r w:rsidRPr="000A3817">
        <w:rPr>
          <w:rFonts w:ascii="Arial" w:hAnsi="Arial" w:cs="Arial"/>
          <w:lang w:val="en-US"/>
        </w:rPr>
        <w:t xml:space="preserve">DVD-VHS Samsung (1 </w:t>
      </w:r>
      <w:r w:rsidRPr="000A3817">
        <w:rPr>
          <w:rFonts w:ascii="Arial" w:hAnsi="Arial" w:cs="Arial"/>
        </w:rPr>
        <w:t>шт</w:t>
      </w:r>
      <w:r w:rsidRPr="000A3817">
        <w:rPr>
          <w:rFonts w:ascii="Arial" w:hAnsi="Arial" w:cs="Arial"/>
          <w:lang w:val="en-US"/>
        </w:rPr>
        <w:t>.)</w:t>
      </w:r>
    </w:p>
    <w:p w:rsidR="00E40959" w:rsidRPr="000A3817" w:rsidRDefault="00E40959" w:rsidP="00E40959">
      <w:pPr>
        <w:pStyle w:val="ab"/>
        <w:spacing w:after="0" w:afterAutospacing="0"/>
        <w:jc w:val="both"/>
        <w:rPr>
          <w:rFonts w:ascii="Arial" w:hAnsi="Arial" w:cs="Arial"/>
          <w:lang w:val="en-US"/>
        </w:rPr>
      </w:pPr>
      <w:r w:rsidRPr="000A3817">
        <w:rPr>
          <w:rFonts w:ascii="Arial" w:hAnsi="Arial" w:cs="Arial"/>
        </w:rPr>
        <w:t>Ауд</w:t>
      </w:r>
      <w:r w:rsidRPr="000A3817">
        <w:rPr>
          <w:rFonts w:ascii="Arial" w:hAnsi="Arial" w:cs="Arial"/>
          <w:lang w:val="en-US"/>
        </w:rPr>
        <w:t xml:space="preserve"> 49 (</w:t>
      </w:r>
      <w:r w:rsidRPr="000A3817">
        <w:rPr>
          <w:rFonts w:ascii="Arial" w:hAnsi="Arial" w:cs="Arial"/>
        </w:rPr>
        <w:t>лекционная</w:t>
      </w:r>
      <w:r w:rsidRPr="000A3817">
        <w:rPr>
          <w:rFonts w:ascii="Arial" w:hAnsi="Arial" w:cs="Arial"/>
          <w:lang w:val="en-US"/>
        </w:rPr>
        <w:t>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  <w:lang w:val="pt-BR"/>
        </w:rPr>
      </w:pPr>
      <w:r w:rsidRPr="000A3817">
        <w:rPr>
          <w:rFonts w:ascii="Arial" w:hAnsi="Arial" w:cs="Arial"/>
          <w:sz w:val="24"/>
          <w:szCs w:val="24"/>
        </w:rPr>
        <w:t>Компьютер</w:t>
      </w:r>
      <w:r w:rsidRPr="000A3817">
        <w:rPr>
          <w:rFonts w:ascii="Arial" w:hAnsi="Arial" w:cs="Arial"/>
          <w:sz w:val="24"/>
          <w:szCs w:val="24"/>
          <w:lang w:val="pt-BR"/>
        </w:rPr>
        <w:t xml:space="preserve"> Lenovo Idea Centre (1 </w:t>
      </w:r>
      <w:r w:rsidRPr="000A3817">
        <w:rPr>
          <w:rFonts w:ascii="Arial" w:hAnsi="Arial" w:cs="Arial"/>
          <w:sz w:val="24"/>
          <w:szCs w:val="24"/>
        </w:rPr>
        <w:t>шт</w:t>
      </w:r>
      <w:r w:rsidRPr="000A3817">
        <w:rPr>
          <w:rFonts w:ascii="Arial" w:hAnsi="Arial" w:cs="Arial"/>
          <w:sz w:val="24"/>
          <w:szCs w:val="24"/>
          <w:lang w:val="pt-BR"/>
        </w:rPr>
        <w:t>.)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Мультимедиа-проектор </w:t>
      </w:r>
      <w:r w:rsidRPr="000A3817">
        <w:rPr>
          <w:rFonts w:ascii="Arial" w:hAnsi="Arial" w:cs="Arial"/>
          <w:sz w:val="24"/>
          <w:szCs w:val="24"/>
          <w:lang w:val="en-US"/>
        </w:rPr>
        <w:t>Epson</w:t>
      </w:r>
      <w:r w:rsidRPr="000A3817">
        <w:rPr>
          <w:rFonts w:ascii="Arial" w:hAnsi="Arial" w:cs="Arial"/>
          <w:sz w:val="24"/>
          <w:szCs w:val="24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EB</w:t>
      </w:r>
      <w:r w:rsidRPr="000A3817">
        <w:rPr>
          <w:rFonts w:ascii="Arial" w:hAnsi="Arial" w:cs="Arial"/>
          <w:sz w:val="24"/>
          <w:szCs w:val="24"/>
        </w:rPr>
        <w:t>-95 (1 шт.)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  <w:lang w:val="en-GB"/>
        </w:rPr>
      </w:pPr>
      <w:r w:rsidRPr="000A3817">
        <w:rPr>
          <w:rFonts w:ascii="Arial" w:hAnsi="Arial" w:cs="Arial"/>
          <w:sz w:val="24"/>
          <w:szCs w:val="24"/>
        </w:rPr>
        <w:t>Настенный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</w:rPr>
        <w:t>экран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Lumien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Master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Picture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(1 </w:t>
      </w:r>
      <w:r w:rsidRPr="000A3817">
        <w:rPr>
          <w:rFonts w:ascii="Arial" w:hAnsi="Arial" w:cs="Arial"/>
          <w:sz w:val="24"/>
          <w:szCs w:val="24"/>
        </w:rPr>
        <w:t>шт</w:t>
      </w:r>
      <w:r w:rsidRPr="000A3817">
        <w:rPr>
          <w:rFonts w:ascii="Arial" w:hAnsi="Arial" w:cs="Arial"/>
          <w:sz w:val="24"/>
          <w:szCs w:val="24"/>
          <w:lang w:val="en-GB"/>
        </w:rPr>
        <w:t>.)</w:t>
      </w:r>
    </w:p>
    <w:p w:rsidR="00E40959" w:rsidRPr="000A3817" w:rsidRDefault="00E40959" w:rsidP="00E40959">
      <w:pPr>
        <w:rPr>
          <w:rFonts w:ascii="Arial" w:hAnsi="Arial" w:cs="Arial"/>
          <w:sz w:val="24"/>
          <w:szCs w:val="24"/>
          <w:lang w:val="en-US"/>
        </w:rPr>
      </w:pPr>
      <w:r w:rsidRPr="000A3817">
        <w:rPr>
          <w:rFonts w:ascii="Arial" w:hAnsi="Arial" w:cs="Arial"/>
          <w:sz w:val="24"/>
          <w:szCs w:val="24"/>
        </w:rPr>
        <w:t>Телевизор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LCD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Samsung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</w:t>
      </w:r>
      <w:r w:rsidRPr="000A3817">
        <w:rPr>
          <w:rFonts w:ascii="Arial" w:hAnsi="Arial" w:cs="Arial"/>
          <w:sz w:val="24"/>
          <w:szCs w:val="24"/>
          <w:lang w:val="en-US"/>
        </w:rPr>
        <w:t>UE</w:t>
      </w:r>
      <w:r w:rsidRPr="000A3817">
        <w:rPr>
          <w:rFonts w:ascii="Arial" w:hAnsi="Arial" w:cs="Arial"/>
          <w:sz w:val="24"/>
          <w:szCs w:val="24"/>
          <w:lang w:val="en-GB"/>
        </w:rPr>
        <w:t>-32</w:t>
      </w:r>
      <w:r w:rsidRPr="000A3817">
        <w:rPr>
          <w:rFonts w:ascii="Arial" w:hAnsi="Arial" w:cs="Arial"/>
          <w:sz w:val="24"/>
          <w:szCs w:val="24"/>
          <w:lang w:val="en-US"/>
        </w:rPr>
        <w:t>C</w:t>
      </w:r>
      <w:r w:rsidRPr="000A3817">
        <w:rPr>
          <w:rFonts w:ascii="Arial" w:hAnsi="Arial" w:cs="Arial"/>
          <w:sz w:val="24"/>
          <w:szCs w:val="24"/>
          <w:lang w:val="en-GB"/>
        </w:rPr>
        <w:t>6620</w:t>
      </w:r>
      <w:r w:rsidRPr="000A3817">
        <w:rPr>
          <w:rFonts w:ascii="Arial" w:hAnsi="Arial" w:cs="Arial"/>
          <w:sz w:val="24"/>
          <w:szCs w:val="24"/>
          <w:lang w:val="en-US"/>
        </w:rPr>
        <w:t>U</w:t>
      </w:r>
      <w:r w:rsidRPr="000A3817">
        <w:rPr>
          <w:rFonts w:ascii="Arial" w:hAnsi="Arial" w:cs="Arial"/>
          <w:sz w:val="24"/>
          <w:szCs w:val="24"/>
          <w:lang w:val="en-GB"/>
        </w:rPr>
        <w:t xml:space="preserve"> (1 </w:t>
      </w:r>
      <w:r w:rsidRPr="000A3817">
        <w:rPr>
          <w:rFonts w:ascii="Arial" w:hAnsi="Arial" w:cs="Arial"/>
          <w:sz w:val="24"/>
          <w:szCs w:val="24"/>
        </w:rPr>
        <w:t>шт</w:t>
      </w:r>
      <w:r w:rsidRPr="000A3817">
        <w:rPr>
          <w:rFonts w:ascii="Arial" w:hAnsi="Arial" w:cs="Arial"/>
          <w:sz w:val="24"/>
          <w:szCs w:val="24"/>
          <w:lang w:val="en-GB"/>
        </w:rPr>
        <w:t>.)</w:t>
      </w:r>
    </w:p>
    <w:p w:rsidR="00E40959" w:rsidRPr="000A3817" w:rsidRDefault="00E40959" w:rsidP="00E40959">
      <w:pPr>
        <w:pStyle w:val="ab"/>
        <w:spacing w:after="0" w:afterAutospacing="0"/>
        <w:jc w:val="both"/>
        <w:rPr>
          <w:rFonts w:ascii="Arial" w:hAnsi="Arial" w:cs="Arial"/>
        </w:rPr>
      </w:pPr>
      <w:r w:rsidRPr="000A3817">
        <w:rPr>
          <w:rFonts w:ascii="Arial" w:hAnsi="Arial" w:cs="Arial"/>
          <w:lang w:val="en-US"/>
        </w:rPr>
        <w:t>DVD</w:t>
      </w:r>
      <w:r w:rsidRPr="000A3817">
        <w:rPr>
          <w:rFonts w:ascii="Arial" w:hAnsi="Arial" w:cs="Arial"/>
        </w:rPr>
        <w:t>-</w:t>
      </w:r>
      <w:r w:rsidRPr="000A3817">
        <w:rPr>
          <w:rFonts w:ascii="Arial" w:hAnsi="Arial" w:cs="Arial"/>
          <w:lang w:val="en-US"/>
        </w:rPr>
        <w:t>VHS</w:t>
      </w:r>
      <w:r w:rsidRPr="000A3817">
        <w:rPr>
          <w:rFonts w:ascii="Arial" w:hAnsi="Arial" w:cs="Arial"/>
        </w:rPr>
        <w:t xml:space="preserve"> </w:t>
      </w:r>
      <w:r w:rsidRPr="000A3817">
        <w:rPr>
          <w:rFonts w:ascii="Arial" w:hAnsi="Arial" w:cs="Arial"/>
          <w:lang w:val="en-US"/>
        </w:rPr>
        <w:t>Samsung</w:t>
      </w:r>
      <w:r w:rsidRPr="000A3817">
        <w:rPr>
          <w:rFonts w:ascii="Arial" w:hAnsi="Arial" w:cs="Arial"/>
        </w:rPr>
        <w:t xml:space="preserve"> (1 шт.)</w:t>
      </w:r>
    </w:p>
    <w:p w:rsidR="001F5D73" w:rsidRPr="000A3817" w:rsidRDefault="001F5D73" w:rsidP="001F5D73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1F5D73" w:rsidRPr="000A3817" w:rsidRDefault="001F5D73" w:rsidP="001F5D73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1F5D73" w:rsidRPr="000A3817" w:rsidRDefault="001F5D73" w:rsidP="001F5D73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1F5D73" w:rsidRPr="000A3817" w:rsidRDefault="001F5D73" w:rsidP="001F5D73">
      <w:pPr>
        <w:numPr>
          <w:ilvl w:val="1"/>
          <w:numId w:val="1"/>
        </w:numPr>
        <w:tabs>
          <w:tab w:val="left" w:pos="426"/>
        </w:tabs>
        <w:ind w:firstLine="0"/>
        <w:rPr>
          <w:rFonts w:ascii="Arial" w:hAnsi="Arial" w:cs="Arial"/>
          <w:b/>
          <w:sz w:val="24"/>
          <w:szCs w:val="24"/>
          <w:lang w:eastAsia="en-US"/>
        </w:rPr>
      </w:pPr>
      <w:r w:rsidRPr="000A3817">
        <w:rPr>
          <w:rFonts w:ascii="Arial" w:hAnsi="Arial" w:cs="Arial"/>
          <w:b/>
          <w:sz w:val="24"/>
          <w:szCs w:val="24"/>
          <w:lang w:eastAsia="en-US"/>
        </w:rPr>
        <w:t>Перечень компетенций с указанием этапов формирования и</w:t>
      </w:r>
    </w:p>
    <w:p w:rsidR="001F5D73" w:rsidRPr="000A3817" w:rsidRDefault="001F5D73" w:rsidP="001F5D73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0A3817">
        <w:rPr>
          <w:rFonts w:ascii="Arial" w:hAnsi="Arial" w:cs="Arial"/>
          <w:b/>
          <w:sz w:val="24"/>
          <w:szCs w:val="24"/>
          <w:lang w:eastAsia="en-US"/>
        </w:rPr>
        <w:t>планируемых результатов обучения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3"/>
        <w:gridCol w:w="3886"/>
        <w:gridCol w:w="2080"/>
        <w:gridCol w:w="1932"/>
      </w:tblGrid>
      <w:tr w:rsidR="001F5D73" w:rsidRPr="000A3817" w:rsidTr="00A129DA">
        <w:tc>
          <w:tcPr>
            <w:tcW w:w="1821" w:type="dxa"/>
          </w:tcPr>
          <w:p w:rsidR="001F5D73" w:rsidRPr="000A3817" w:rsidRDefault="001F5D73" w:rsidP="00A129D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143" w:type="dxa"/>
          </w:tcPr>
          <w:p w:rsidR="001F5D73" w:rsidRPr="000A3817" w:rsidRDefault="001F5D73" w:rsidP="00A129D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0A3817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0A3817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</w:p>
        </w:tc>
        <w:tc>
          <w:tcPr>
            <w:tcW w:w="2106" w:type="dxa"/>
          </w:tcPr>
          <w:p w:rsidR="001F5D73" w:rsidRPr="000A3817" w:rsidRDefault="001F5D73" w:rsidP="00A129D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61" w:type="dxa"/>
          </w:tcPr>
          <w:p w:rsidR="001F5D73" w:rsidRPr="000A3817" w:rsidRDefault="001F5D73" w:rsidP="00A129D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F5D73" w:rsidRPr="000A3817" w:rsidRDefault="001F5D73" w:rsidP="00A129D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ФОС* </w:t>
            </w:r>
          </w:p>
          <w:p w:rsidR="001F5D73" w:rsidRPr="000A3817" w:rsidRDefault="001F5D73" w:rsidP="00A129DA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t>(средства оценивания)</w:t>
            </w:r>
          </w:p>
        </w:tc>
      </w:tr>
      <w:tr w:rsidR="001F5D73" w:rsidRPr="000A3817" w:rsidTr="00A129DA">
        <w:trPr>
          <w:trHeight w:val="325"/>
        </w:trPr>
        <w:tc>
          <w:tcPr>
            <w:tcW w:w="1821" w:type="dxa"/>
          </w:tcPr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ПК- 2</w:t>
            </w:r>
          </w:p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:rsidR="00F65749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Знать</w:t>
            </w:r>
            <w:r w:rsidR="00C0000D" w:rsidRPr="000A3817">
              <w:rPr>
                <w:rFonts w:ascii="Arial" w:hAnsi="Arial" w:cs="Arial"/>
                <w:sz w:val="24"/>
                <w:szCs w:val="24"/>
              </w:rPr>
              <w:t>:</w:t>
            </w:r>
            <w:r w:rsidRPr="000A3817">
              <w:rPr>
                <w:rFonts w:ascii="Arial" w:hAnsi="Arial" w:cs="Arial"/>
                <w:sz w:val="24"/>
                <w:szCs w:val="24"/>
              </w:rPr>
              <w:t xml:space="preserve"> Нормы оформления высказываний в устной речи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>Уметь:</w:t>
            </w:r>
            <w:r w:rsidRPr="000A3817">
              <w:rPr>
                <w:color w:val="000000"/>
                <w:sz w:val="24"/>
                <w:szCs w:val="24"/>
              </w:rPr>
              <w:t xml:space="preserve"> </w:t>
            </w:r>
            <w:r w:rsidRPr="000A3817">
              <w:rPr>
                <w:sz w:val="24"/>
                <w:szCs w:val="24"/>
              </w:rPr>
              <w:t xml:space="preserve">свободно понимать на слух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иноязычную речь во всех ее 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социальных и региональных   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вариантах в непосредственном   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>общении в различных ситуациях и</w:t>
            </w:r>
          </w:p>
          <w:p w:rsidR="00F65749" w:rsidRPr="000A3817" w:rsidRDefault="00F65749" w:rsidP="00F65749">
            <w:pPr>
              <w:pStyle w:val="ConsPlusCell"/>
              <w:rPr>
                <w:sz w:val="24"/>
                <w:szCs w:val="24"/>
              </w:rPr>
            </w:pPr>
            <w:r w:rsidRPr="000A3817">
              <w:rPr>
                <w:sz w:val="24"/>
                <w:szCs w:val="24"/>
              </w:rPr>
              <w:t xml:space="preserve">через технические средства;    </w:t>
            </w:r>
          </w:p>
          <w:p w:rsidR="001F5D73" w:rsidRPr="000A3817" w:rsidRDefault="00F65749" w:rsidP="00F65749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аудированием как видом речевой деятельности</w:t>
            </w:r>
          </w:p>
        </w:tc>
        <w:tc>
          <w:tcPr>
            <w:tcW w:w="2106" w:type="dxa"/>
          </w:tcPr>
          <w:p w:rsidR="00F65749" w:rsidRPr="000A3817" w:rsidRDefault="00C0000D" w:rsidP="00A129D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</w:t>
            </w:r>
          </w:p>
        </w:tc>
        <w:tc>
          <w:tcPr>
            <w:tcW w:w="1961" w:type="dxa"/>
          </w:tcPr>
          <w:p w:rsidR="00F65749" w:rsidRPr="000A3817" w:rsidRDefault="00F65749" w:rsidP="00F6574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  <w:r w:rsidR="00D34489" w:rsidRPr="000A381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1-5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D73" w:rsidRPr="000A3817" w:rsidTr="00A129DA">
        <w:trPr>
          <w:trHeight w:val="280"/>
        </w:trPr>
        <w:tc>
          <w:tcPr>
            <w:tcW w:w="1821" w:type="dxa"/>
          </w:tcPr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ПК-12</w:t>
            </w:r>
          </w:p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способностью правильно 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использовать минимальный набор переводческих соответствий, достаточный для качественного устного перевода</w:t>
            </w:r>
          </w:p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lastRenderedPageBreak/>
              <w:t>Знать: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минимальный набор переводческих соответствий, достаточный для качественного 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устного перевода</w:t>
            </w:r>
          </w:p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Уметь: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правильно использовать минимальный набор переводческих соответствий, достаточный для качественного устного перевода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способностью правильно использовать минимальный набор переводческих соответствий, достаточный для качественного устного перевода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F65749" w:rsidRPr="000A3817" w:rsidRDefault="00C0000D" w:rsidP="00F657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все</w:t>
            </w:r>
          </w:p>
          <w:p w:rsidR="00F65749" w:rsidRPr="000A3817" w:rsidRDefault="00F65749" w:rsidP="00F65749">
            <w:pPr>
              <w:snapToGri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Особенности СП.</w:t>
            </w:r>
          </w:p>
          <w:p w:rsidR="001F5D73" w:rsidRPr="000A3817" w:rsidRDefault="00F65749" w:rsidP="00F6574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lastRenderedPageBreak/>
              <w:t>2.Специфика методов и приемов  СП.</w:t>
            </w:r>
          </w:p>
        </w:tc>
        <w:tc>
          <w:tcPr>
            <w:tcW w:w="1961" w:type="dxa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Практические задания</w:t>
            </w:r>
            <w:r w:rsidR="00D34489" w:rsidRPr="000A381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1-5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D73" w:rsidRPr="000A3817" w:rsidTr="00A129DA">
        <w:trPr>
          <w:trHeight w:val="280"/>
        </w:trPr>
        <w:tc>
          <w:tcPr>
            <w:tcW w:w="1821" w:type="dxa"/>
          </w:tcPr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lastRenderedPageBreak/>
              <w:t>ПК-14</w:t>
            </w:r>
          </w:p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  <w:p w:rsidR="001F5D73" w:rsidRPr="000A3817" w:rsidRDefault="001F5D73" w:rsidP="00A129DA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Знать: основные способы достижения  эквивалентности в устном переводе и переводческие трансформации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Уметь: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0A381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:rsidR="001F5D73" w:rsidRPr="000A3817" w:rsidRDefault="00C0000D" w:rsidP="00A129DA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</w:t>
            </w:r>
          </w:p>
        </w:tc>
        <w:tc>
          <w:tcPr>
            <w:tcW w:w="1961" w:type="dxa"/>
          </w:tcPr>
          <w:p w:rsidR="001F5D73" w:rsidRPr="000A3817" w:rsidRDefault="001F5D73" w:rsidP="00A129D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</w:p>
          <w:p w:rsidR="001F5D73" w:rsidRPr="000A3817" w:rsidRDefault="00D34489" w:rsidP="00A129DA">
            <w:pPr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1-5</w:t>
            </w:r>
          </w:p>
        </w:tc>
      </w:tr>
      <w:tr w:rsidR="001F5D73" w:rsidRPr="000A3817" w:rsidTr="00A129DA">
        <w:trPr>
          <w:trHeight w:val="134"/>
        </w:trPr>
        <w:tc>
          <w:tcPr>
            <w:tcW w:w="8070" w:type="dxa"/>
            <w:gridSpan w:val="3"/>
          </w:tcPr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817">
              <w:rPr>
                <w:rFonts w:ascii="Arial" w:hAnsi="Arial" w:cs="Arial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1" w:type="dxa"/>
          </w:tcPr>
          <w:p w:rsidR="001F5D73" w:rsidRPr="000A3817" w:rsidRDefault="001F5D73" w:rsidP="00A129DA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D73" w:rsidRPr="000A3817" w:rsidRDefault="001F5D73" w:rsidP="00A129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КИМ</w:t>
            </w:r>
          </w:p>
        </w:tc>
      </w:tr>
    </w:tbl>
    <w:p w:rsidR="001F5D73" w:rsidRPr="000A3817" w:rsidRDefault="001F5D73" w:rsidP="001F5D73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F5D73" w:rsidRPr="000A3817" w:rsidRDefault="001F5D73" w:rsidP="001F5D73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0A3817">
        <w:rPr>
          <w:rFonts w:ascii="Arial" w:hAnsi="Arial" w:cs="Arial"/>
          <w:sz w:val="24"/>
          <w:szCs w:val="24"/>
          <w:lang w:eastAsia="en-US"/>
        </w:rPr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1F5D73" w:rsidRPr="000A3817" w:rsidRDefault="001F5D73" w:rsidP="001F5D7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1F5D73" w:rsidRPr="000A3817" w:rsidRDefault="001F5D73" w:rsidP="001F5D7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0A3817">
        <w:rPr>
          <w:rFonts w:ascii="Arial" w:hAnsi="Arial" w:cs="Arial"/>
          <w:b/>
          <w:sz w:val="24"/>
          <w:szCs w:val="24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1F5D73" w:rsidRPr="000A3817" w:rsidRDefault="001F5D73" w:rsidP="001F5D7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Cs/>
          <w:sz w:val="24"/>
          <w:szCs w:val="24"/>
        </w:rPr>
      </w:pPr>
      <w:r w:rsidRPr="000A3817">
        <w:rPr>
          <w:rFonts w:ascii="Arial" w:hAnsi="Arial" w:cs="Arial"/>
          <w:iCs/>
          <w:sz w:val="24"/>
          <w:szCs w:val="24"/>
        </w:rPr>
        <w:t>Целью данного практического</w:t>
      </w:r>
      <w:r w:rsidRPr="000A3817">
        <w:rPr>
          <w:rFonts w:ascii="Arial" w:hAnsi="Arial" w:cs="Arial"/>
          <w:sz w:val="24"/>
          <w:szCs w:val="24"/>
        </w:rPr>
        <w:t xml:space="preserve"> </w:t>
      </w:r>
      <w:r w:rsidRPr="000A3817">
        <w:rPr>
          <w:rFonts w:ascii="Arial" w:hAnsi="Arial" w:cs="Arial"/>
          <w:iCs/>
          <w:sz w:val="24"/>
          <w:szCs w:val="24"/>
        </w:rPr>
        <w:t>курса является формирование у студентов представления о синхронном переводе как особом виде лингвистической деятельности, обучение основам синхронного перевода, формирование первичных умений и навыков синхронного перевода на основе развития общей, лингвистической, прагматической и межкультурной компетенции.и совершенствование у студентов навыков устного перевода с иностранного языка на родной и с родного на иностранный.</w:t>
      </w:r>
    </w:p>
    <w:p w:rsidR="001F5D73" w:rsidRPr="000A3817" w:rsidRDefault="001F5D73" w:rsidP="001F5D7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lastRenderedPageBreak/>
        <w:t xml:space="preserve">    Критерием оценки результатов обучения является точный и полный перевод данного отрывка. Под критерием точности понимается отсутствие фактических ошибок, правильная передача цифровой и буквенной прецизионной информации (не менее 70%). Полнота перевода предполагает адекватную передачу прагматики текста, его функционального стиля, применение переводческих приёмов (компрессии, генерализации, конкретизации); русский язык корректен, содержит не более 3 речевых ошибок; отсутствуют длинные паузы при переводе; знание не менее 70% пословиц, 70% глоссария и 70% географических названий.</w:t>
      </w:r>
    </w:p>
    <w:p w:rsidR="00447B22" w:rsidRPr="000A3817" w:rsidRDefault="00447B22" w:rsidP="00447B22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Для оценивания результатов обучения на зачете используется – зачтено, не зачтено</w:t>
      </w:r>
    </w:p>
    <w:p w:rsidR="00447B22" w:rsidRPr="000A3817" w:rsidRDefault="00447B22" w:rsidP="00447B22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Соотношение показателей, критериев и шкалы о</w:t>
      </w:r>
      <w:r w:rsidR="00086BB2" w:rsidRPr="000A3817">
        <w:rPr>
          <w:rFonts w:ascii="Arial" w:hAnsi="Arial" w:cs="Arial"/>
          <w:sz w:val="24"/>
          <w:szCs w:val="24"/>
        </w:rPr>
        <w:t>ценивания результатов обучения:</w:t>
      </w:r>
    </w:p>
    <w:p w:rsidR="00086BB2" w:rsidRPr="000A3817" w:rsidRDefault="00086BB2" w:rsidP="00447B22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447B22" w:rsidRPr="000A3817" w:rsidRDefault="00C0000D" w:rsidP="00447B22">
      <w:pPr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-знать: нормы оформления высказываний в устной речи</w:t>
      </w:r>
      <w:r w:rsidR="00447B22" w:rsidRPr="000A3817">
        <w:rPr>
          <w:rFonts w:ascii="Arial" w:hAnsi="Arial" w:cs="Arial"/>
          <w:sz w:val="24"/>
          <w:szCs w:val="24"/>
        </w:rPr>
        <w:t xml:space="preserve">; </w:t>
      </w:r>
      <w:r w:rsidR="00447B22" w:rsidRPr="000A3817">
        <w:rPr>
          <w:rFonts w:ascii="Arial" w:hAnsi="Arial" w:cs="Arial"/>
          <w:color w:val="000000"/>
          <w:sz w:val="24"/>
          <w:szCs w:val="24"/>
        </w:rPr>
        <w:t>минимальный набор переводческих соответствий, достаточный для качественного устного перевода</w:t>
      </w:r>
      <w:r w:rsidR="00086BB2" w:rsidRPr="000A3817">
        <w:rPr>
          <w:rFonts w:ascii="Arial" w:hAnsi="Arial" w:cs="Arial"/>
          <w:color w:val="000000"/>
          <w:sz w:val="24"/>
          <w:szCs w:val="24"/>
        </w:rPr>
        <w:t xml:space="preserve">; </w:t>
      </w:r>
      <w:r w:rsidR="00086BB2" w:rsidRPr="000A3817">
        <w:rPr>
          <w:rFonts w:ascii="Arial" w:hAnsi="Arial" w:cs="Arial"/>
          <w:sz w:val="24"/>
          <w:szCs w:val="24"/>
        </w:rPr>
        <w:t>основные способы достижения  эквивалентности в устном переводе и переводческие трансформации;</w:t>
      </w:r>
    </w:p>
    <w:p w:rsidR="001F5D73" w:rsidRPr="000A3817" w:rsidRDefault="001F5D73" w:rsidP="001F5D7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447B22" w:rsidRPr="000A3817" w:rsidRDefault="00C0000D" w:rsidP="00447B2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-уметь: </w:t>
      </w:r>
      <w:r w:rsidR="00447B22" w:rsidRPr="000A3817">
        <w:rPr>
          <w:rFonts w:ascii="Arial" w:hAnsi="Arial" w:cs="Arial"/>
          <w:sz w:val="24"/>
          <w:szCs w:val="24"/>
        </w:rPr>
        <w:t xml:space="preserve">свободно понимать на слух иноязычную речь во всех ее  социальных и региональных   вариантах в непосредственном общении в различных ситуациях и через технические средства;  </w:t>
      </w:r>
      <w:r w:rsidR="00447B22" w:rsidRPr="000A3817">
        <w:rPr>
          <w:rFonts w:ascii="Arial" w:hAnsi="Arial" w:cs="Arial"/>
          <w:color w:val="000000"/>
          <w:sz w:val="24"/>
          <w:szCs w:val="24"/>
        </w:rPr>
        <w:t>правильно использовать минимальный набор переводческих соответствий, достаточный для качественного устного перевода</w:t>
      </w:r>
      <w:r w:rsidR="00086BB2" w:rsidRPr="000A3817">
        <w:rPr>
          <w:rFonts w:ascii="Arial" w:hAnsi="Arial" w:cs="Arial"/>
          <w:color w:val="000000"/>
          <w:sz w:val="24"/>
          <w:szCs w:val="24"/>
        </w:rPr>
        <w:t>; проявлять психологическую устойчивость в сложных и экстремальных условиях, в том числе быстро переключаясь с одного рабочего языка на другой</w:t>
      </w:r>
    </w:p>
    <w:p w:rsidR="00C0000D" w:rsidRPr="000A3817" w:rsidRDefault="00447B22" w:rsidP="00447B22">
      <w:pPr>
        <w:pStyle w:val="ConsPlusCell"/>
        <w:rPr>
          <w:sz w:val="24"/>
          <w:szCs w:val="24"/>
        </w:rPr>
      </w:pPr>
      <w:r w:rsidRPr="000A3817">
        <w:rPr>
          <w:sz w:val="24"/>
          <w:szCs w:val="24"/>
        </w:rPr>
        <w:t xml:space="preserve">  </w:t>
      </w:r>
    </w:p>
    <w:p w:rsidR="00086BB2" w:rsidRPr="000A3817" w:rsidRDefault="00C0000D" w:rsidP="00086BB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 xml:space="preserve">-владеть: </w:t>
      </w:r>
      <w:r w:rsidR="00447B22" w:rsidRPr="000A3817">
        <w:rPr>
          <w:rFonts w:ascii="Arial" w:hAnsi="Arial" w:cs="Arial"/>
          <w:color w:val="000000"/>
          <w:sz w:val="24"/>
          <w:szCs w:val="24"/>
        </w:rPr>
        <w:t>аудированием как видом речевой деятельности; способностью правильно использовать минимальный набор переводческих соответствий, достаточный для качественного устного перевода</w:t>
      </w:r>
      <w:r w:rsidR="00086BB2" w:rsidRPr="000A3817">
        <w:rPr>
          <w:rFonts w:ascii="Arial" w:hAnsi="Arial" w:cs="Arial"/>
          <w:color w:val="000000"/>
          <w:sz w:val="24"/>
          <w:szCs w:val="24"/>
        </w:rPr>
        <w:t>; 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</w:t>
      </w:r>
    </w:p>
    <w:p w:rsidR="00331A8B" w:rsidRPr="000A3817" w:rsidRDefault="00331A8B" w:rsidP="001F5D7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331A8B" w:rsidRPr="000A3817" w:rsidRDefault="00331A8B" w:rsidP="001F5D7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701"/>
        <w:gridCol w:w="1843"/>
      </w:tblGrid>
      <w:tr w:rsidR="00331A8B" w:rsidRPr="000A3817" w:rsidTr="00660CF8">
        <w:tc>
          <w:tcPr>
            <w:tcW w:w="6521" w:type="dxa"/>
          </w:tcPr>
          <w:p w:rsidR="00331A8B" w:rsidRPr="000A3817" w:rsidRDefault="00331A8B" w:rsidP="00660C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A8B" w:rsidRPr="000A3817" w:rsidRDefault="00331A8B" w:rsidP="00660C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:rsidR="00331A8B" w:rsidRPr="000A3817" w:rsidRDefault="00331A8B" w:rsidP="00660C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1843" w:type="dxa"/>
          </w:tcPr>
          <w:p w:rsidR="00331A8B" w:rsidRPr="000A3817" w:rsidRDefault="00331A8B" w:rsidP="00660C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A8B" w:rsidRPr="000A3817" w:rsidRDefault="00331A8B" w:rsidP="00660C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  <w:p w:rsidR="00331A8B" w:rsidRPr="000A3817" w:rsidRDefault="00331A8B" w:rsidP="00660CF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31A8B" w:rsidRPr="000A3817" w:rsidTr="00660CF8">
        <w:trPr>
          <w:trHeight w:val="720"/>
        </w:trPr>
        <w:tc>
          <w:tcPr>
            <w:tcW w:w="6521" w:type="dxa"/>
          </w:tcPr>
          <w:p w:rsidR="00331A8B" w:rsidRPr="000A3817" w:rsidRDefault="00331A8B" w:rsidP="00660CF8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 xml:space="preserve">Студентом выполнены все практические задания, предусмотренные текущей аттестацией. </w:t>
            </w:r>
          </w:p>
          <w:p w:rsidR="00331A8B" w:rsidRPr="000A3817" w:rsidRDefault="00331A8B" w:rsidP="00331A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студент продемонстрировал достаточно</w:t>
            </w:r>
          </w:p>
          <w:p w:rsidR="00331A8B" w:rsidRPr="000A3817" w:rsidRDefault="00331A8B" w:rsidP="00331A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уверенное владение всеми навыками устного общения, хорошее</w:t>
            </w:r>
          </w:p>
          <w:p w:rsidR="00331A8B" w:rsidRPr="000A3817" w:rsidRDefault="00331A8B" w:rsidP="00331A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произношение, довольно полное знание излагаемого материала, конкретные ответы на поставленные экзаменатором вопросы, быстрое исправление замеченных недочетов.</w:t>
            </w:r>
          </w:p>
          <w:p w:rsidR="00331A8B" w:rsidRPr="000A3817" w:rsidRDefault="00331A8B" w:rsidP="00660CF8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1A8B" w:rsidRPr="000A3817" w:rsidRDefault="00331A8B" w:rsidP="00660CF8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3817">
              <w:rPr>
                <w:rFonts w:ascii="Arial" w:hAnsi="Arial" w:cs="Arial"/>
                <w:i/>
                <w:sz w:val="24"/>
                <w:szCs w:val="24"/>
              </w:rPr>
              <w:t>Достаточный уровень</w:t>
            </w:r>
          </w:p>
          <w:p w:rsidR="00331A8B" w:rsidRPr="000A3817" w:rsidRDefault="00331A8B" w:rsidP="00660CF8">
            <w:pPr>
              <w:pStyle w:val="21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331A8B" w:rsidRPr="000A3817" w:rsidRDefault="00331A8B" w:rsidP="00660CF8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3817">
              <w:rPr>
                <w:rFonts w:ascii="Arial" w:hAnsi="Arial" w:cs="Arial"/>
                <w:i/>
                <w:sz w:val="24"/>
                <w:szCs w:val="24"/>
              </w:rPr>
              <w:t>Зачтено</w:t>
            </w:r>
          </w:p>
          <w:p w:rsidR="00331A8B" w:rsidRPr="000A3817" w:rsidRDefault="00331A8B" w:rsidP="00660CF8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31A8B" w:rsidRPr="000A3817" w:rsidRDefault="00331A8B" w:rsidP="00660CF8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31A8B" w:rsidRPr="000A3817" w:rsidTr="00660CF8">
        <w:tc>
          <w:tcPr>
            <w:tcW w:w="6521" w:type="dxa"/>
          </w:tcPr>
          <w:p w:rsidR="00331A8B" w:rsidRPr="000A3817" w:rsidRDefault="00331A8B" w:rsidP="00660CF8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hAnsi="Arial" w:cs="Arial"/>
                <w:sz w:val="24"/>
                <w:szCs w:val="24"/>
              </w:rPr>
              <w:t xml:space="preserve">Студентом выполнены не все практические задания, предусмотренные текущей аттестацией. </w:t>
            </w:r>
          </w:p>
          <w:p w:rsidR="00331A8B" w:rsidRPr="000A3817" w:rsidRDefault="00331A8B" w:rsidP="00331A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381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 студента отсутствуют навыки устного общения, если он демонстрирует плохое знание излагаемого материала, делает грубые грамматические и лексические ошибки, не дает конкретных ответов на поставленные экзаменатором вопросы</w:t>
            </w:r>
            <w:r w:rsidRPr="000A3817">
              <w:rPr>
                <w:rFonts w:ascii="Arial" w:hAnsi="Arial" w:cs="Arial"/>
                <w:sz w:val="24"/>
                <w:szCs w:val="24"/>
              </w:rPr>
              <w:t xml:space="preserve">при невыполнении требований к одному из указанных </w:t>
            </w:r>
            <w:r w:rsidRPr="000A3817">
              <w:rPr>
                <w:rFonts w:ascii="Arial" w:hAnsi="Arial" w:cs="Arial"/>
                <w:sz w:val="24"/>
                <w:szCs w:val="24"/>
              </w:rPr>
              <w:lastRenderedPageBreak/>
              <w:t>аспектов</w:t>
            </w:r>
          </w:p>
        </w:tc>
        <w:tc>
          <w:tcPr>
            <w:tcW w:w="1701" w:type="dxa"/>
          </w:tcPr>
          <w:p w:rsidR="00331A8B" w:rsidRPr="000A3817" w:rsidRDefault="00331A8B" w:rsidP="00660CF8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3817">
              <w:rPr>
                <w:rFonts w:ascii="Arial" w:hAnsi="Arial" w:cs="Arial"/>
                <w:i/>
                <w:sz w:val="24"/>
                <w:szCs w:val="24"/>
              </w:rPr>
              <w:lastRenderedPageBreak/>
              <w:t>Недостаточ-ный уровень</w:t>
            </w:r>
          </w:p>
        </w:tc>
        <w:tc>
          <w:tcPr>
            <w:tcW w:w="1843" w:type="dxa"/>
          </w:tcPr>
          <w:p w:rsidR="00331A8B" w:rsidRPr="000A3817" w:rsidRDefault="00331A8B" w:rsidP="00660CF8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A3817">
              <w:rPr>
                <w:rFonts w:ascii="Arial" w:hAnsi="Arial" w:cs="Arial"/>
                <w:i/>
                <w:sz w:val="24"/>
                <w:szCs w:val="24"/>
              </w:rPr>
              <w:t>Не зачтено</w:t>
            </w:r>
          </w:p>
        </w:tc>
      </w:tr>
    </w:tbl>
    <w:p w:rsidR="00331A8B" w:rsidRPr="000A3817" w:rsidRDefault="00331A8B" w:rsidP="001F5D7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1F5D73" w:rsidRPr="000A3817" w:rsidRDefault="001F5D73" w:rsidP="001F5D73">
      <w:pPr>
        <w:pStyle w:val="ab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</w:rPr>
      </w:pPr>
      <w:r w:rsidRPr="000A3817">
        <w:rPr>
          <w:rFonts w:ascii="Arial" w:hAnsi="Arial" w:cs="Arial"/>
          <w:b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1F5D73" w:rsidRPr="000A3817" w:rsidRDefault="001F5D73" w:rsidP="001F5D7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1F5D73" w:rsidRPr="000A3817" w:rsidRDefault="001F5D73" w:rsidP="001F5D7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0A3817">
        <w:rPr>
          <w:rFonts w:ascii="Arial" w:hAnsi="Arial" w:cs="Arial"/>
          <w:b/>
        </w:rPr>
        <w:t xml:space="preserve">19.3.1 Перечень вопросов к зачету: 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ПРИМЕРНЫЙ ПЕРЕЧЕНЬ ВОПРОСОВ к ЗАЧЕТУ:</w:t>
      </w:r>
    </w:p>
    <w:p w:rsidR="00331A8B" w:rsidRPr="000A3817" w:rsidRDefault="00331A8B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Теоретические вопросы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1. Предмет теории перевода. Место в системе лингвистических наук.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2. Структура процесса синхронного перевода.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3. Континуально-дискретный характер процесса синхронного перевода.</w:t>
      </w:r>
    </w:p>
    <w:p w:rsidR="001F5D73" w:rsidRPr="000A3817" w:rsidRDefault="001F5D73" w:rsidP="00331A8B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4. Понятие перевода как акта межъязыковой коммуникации. 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5. Основные модели перевода (трансформационная и денотативная).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6. Причины, вызывающие преобразование структуры и содержания</w:t>
      </w:r>
    </w:p>
    <w:p w:rsidR="00331A8B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оригинала. 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7. Аспекты перевода, связанные с языковыми факторами.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8. Понятие эквивалентности.</w:t>
      </w:r>
    </w:p>
    <w:p w:rsidR="001F5D73" w:rsidRPr="000A3817" w:rsidRDefault="00331A8B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1F5D73" w:rsidRPr="000A3817">
        <w:rPr>
          <w:rFonts w:ascii="Arial" w:eastAsiaTheme="minorHAnsi" w:hAnsi="Arial" w:cs="Arial"/>
          <w:sz w:val="24"/>
          <w:szCs w:val="24"/>
          <w:lang w:eastAsia="en-US"/>
        </w:rPr>
        <w:t>. Виды переводческих трансформаций и факторы, обусловливающие их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применение.</w:t>
      </w:r>
    </w:p>
    <w:p w:rsidR="001F5D73" w:rsidRPr="000A3817" w:rsidRDefault="00331A8B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1F5D73" w:rsidRPr="000A3817">
        <w:rPr>
          <w:rFonts w:ascii="Arial" w:eastAsiaTheme="minorHAnsi" w:hAnsi="Arial" w:cs="Arial"/>
          <w:sz w:val="24"/>
          <w:szCs w:val="24"/>
          <w:lang w:eastAsia="en-US"/>
        </w:rPr>
        <w:t>. Прагматические аспекты перевода.</w:t>
      </w:r>
    </w:p>
    <w:p w:rsidR="00331A8B" w:rsidRPr="000A3817" w:rsidRDefault="00331A8B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Практические задания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1. Синхронный перевод с листа одного из пройденных текстов.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>2. Синхронный перевод на слух одного из пройденных текстов.</w:t>
      </w:r>
    </w:p>
    <w:p w:rsidR="001F5D73" w:rsidRPr="000A3817" w:rsidRDefault="001F5D73" w:rsidP="001F5D73">
      <w:pPr>
        <w:pStyle w:val="ab"/>
        <w:spacing w:before="0" w:beforeAutospacing="0" w:after="0" w:afterAutospacing="0"/>
        <w:rPr>
          <w:rFonts w:ascii="Arial" w:hAnsi="Arial" w:cs="Arial"/>
        </w:rPr>
      </w:pPr>
      <w:r w:rsidRPr="000A3817">
        <w:rPr>
          <w:rFonts w:ascii="Arial" w:eastAsiaTheme="minorHAnsi" w:hAnsi="Arial" w:cs="Arial"/>
          <w:lang w:eastAsia="en-US"/>
        </w:rPr>
        <w:t>3. Перевод прецизионных слов.</w:t>
      </w:r>
    </w:p>
    <w:p w:rsidR="001F5D73" w:rsidRPr="000A3817" w:rsidRDefault="001F5D73" w:rsidP="001F5D7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1F5D73" w:rsidRPr="000A3817" w:rsidRDefault="001F5D73" w:rsidP="001F5D7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0A3817">
        <w:rPr>
          <w:rFonts w:ascii="Arial" w:hAnsi="Arial" w:cs="Arial"/>
          <w:b/>
        </w:rPr>
        <w:t>19.3.2 Перечень практических заданий</w:t>
      </w:r>
    </w:p>
    <w:p w:rsidR="001F5D73" w:rsidRPr="000A3817" w:rsidRDefault="001F5D73" w:rsidP="001F5D73">
      <w:pPr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Упражнения по мнемотехнике, упражнения на отработку вокабуляра, абзацно-фразовый перевод по тематике.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 Синхронный перевод с листа одного из пройденных текстов.</w:t>
      </w:r>
    </w:p>
    <w:p w:rsidR="001F5D73" w:rsidRPr="000A3817" w:rsidRDefault="001F5D73" w:rsidP="001F5D73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A3817">
        <w:rPr>
          <w:rFonts w:ascii="Arial" w:eastAsiaTheme="minorHAnsi" w:hAnsi="Arial" w:cs="Arial"/>
          <w:sz w:val="24"/>
          <w:szCs w:val="24"/>
          <w:lang w:eastAsia="en-US"/>
        </w:rPr>
        <w:t xml:space="preserve"> Синхронный перевод на слух одного из пройденных текстов.</w:t>
      </w:r>
    </w:p>
    <w:p w:rsidR="001F5D73" w:rsidRPr="000A3817" w:rsidRDefault="001F5D73" w:rsidP="001F5D73">
      <w:pPr>
        <w:pStyle w:val="ab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0A3817">
        <w:rPr>
          <w:rFonts w:ascii="Arial" w:eastAsiaTheme="minorHAnsi" w:hAnsi="Arial" w:cs="Arial"/>
          <w:lang w:eastAsia="en-US"/>
        </w:rPr>
        <w:t>Перевод прецизионных слов.</w:t>
      </w:r>
    </w:p>
    <w:p w:rsidR="00331A8B" w:rsidRPr="000A3817" w:rsidRDefault="00331A8B" w:rsidP="00331A8B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3817">
        <w:rPr>
          <w:rFonts w:ascii="Arial" w:hAnsi="Arial" w:cs="Arial"/>
          <w:b/>
          <w:color w:val="000000"/>
          <w:sz w:val="24"/>
          <w:szCs w:val="24"/>
        </w:rPr>
        <w:t>Практическое задание 1</w:t>
      </w:r>
    </w:p>
    <w:p w:rsidR="00331A8B" w:rsidRPr="000A3817" w:rsidRDefault="00331A8B" w:rsidP="00331A8B">
      <w:pPr>
        <w:pStyle w:val="ab"/>
        <w:spacing w:before="0" w:beforeAutospacing="0" w:after="0" w:afterAutospacing="0"/>
        <w:jc w:val="center"/>
        <w:rPr>
          <w:rFonts w:ascii="Arial" w:eastAsiaTheme="minorHAnsi" w:hAnsi="Arial" w:cs="Arial"/>
          <w:lang w:eastAsia="en-US"/>
        </w:rPr>
      </w:pPr>
    </w:p>
    <w:p w:rsidR="001F5D73" w:rsidRPr="000A3817" w:rsidRDefault="001F5D73" w:rsidP="001F5D73">
      <w:pPr>
        <w:rPr>
          <w:rFonts w:ascii="Arial" w:hAnsi="Arial" w:cs="Arial"/>
          <w:bCs/>
          <w:color w:val="000000"/>
          <w:sz w:val="24"/>
          <w:szCs w:val="24"/>
        </w:rPr>
      </w:pPr>
      <w:r w:rsidRPr="000A3817">
        <w:rPr>
          <w:rFonts w:ascii="Arial" w:hAnsi="Arial" w:cs="Arial"/>
          <w:b/>
          <w:bCs/>
          <w:color w:val="000000"/>
          <w:sz w:val="24"/>
          <w:szCs w:val="24"/>
        </w:rPr>
        <w:t xml:space="preserve">1. Перевести даты на порт. Яз. </w:t>
      </w:r>
    </w:p>
    <w:p w:rsidR="001F5D73" w:rsidRPr="000A3817" w:rsidRDefault="001F5D73" w:rsidP="001F5D73">
      <w:pPr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Cs/>
          <w:color w:val="000000"/>
          <w:sz w:val="24"/>
          <w:szCs w:val="24"/>
          <w:lang w:val="es-ES_tradnl"/>
        </w:rPr>
        <w:t>1574 – derrota militar em Alcácer Quibir</w:t>
      </w:r>
    </w:p>
    <w:p w:rsidR="001F5D73" w:rsidRPr="000A3817" w:rsidRDefault="001F5D73" w:rsidP="001F5D73">
      <w:pPr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Cs/>
          <w:color w:val="000000"/>
          <w:sz w:val="24"/>
          <w:szCs w:val="24"/>
          <w:lang w:val="es-ES_tradnl"/>
        </w:rPr>
        <w:t>1801 – França declarou Guerra a Portugal</w:t>
      </w:r>
    </w:p>
    <w:p w:rsidR="001F5D73" w:rsidRPr="000A3817" w:rsidRDefault="001F5D73" w:rsidP="001F5D73">
      <w:pPr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Cs/>
          <w:color w:val="000000"/>
          <w:sz w:val="24"/>
          <w:szCs w:val="24"/>
          <w:lang w:val="es-ES_tradnl"/>
        </w:rPr>
        <w:t>1026 – Levantamento military em Braga</w:t>
      </w:r>
    </w:p>
    <w:p w:rsidR="001F5D73" w:rsidRPr="000A3817" w:rsidRDefault="001F5D73" w:rsidP="001F5D73">
      <w:pPr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Cs/>
          <w:color w:val="000000"/>
          <w:sz w:val="24"/>
          <w:szCs w:val="24"/>
          <w:lang w:val="es-ES_tradnl"/>
        </w:rPr>
        <w:t>1427 – Diogo de Silves – Açores</w:t>
      </w:r>
    </w:p>
    <w:p w:rsidR="001F5D73" w:rsidRPr="000A3817" w:rsidRDefault="001F5D73" w:rsidP="001F5D73">
      <w:pPr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Cs/>
          <w:color w:val="000000"/>
          <w:sz w:val="24"/>
          <w:szCs w:val="24"/>
          <w:lang w:val="es-ES_tradnl"/>
        </w:rPr>
        <w:t>1415 – conquista de Ceuta</w:t>
      </w:r>
    </w:p>
    <w:p w:rsidR="00331A8B" w:rsidRPr="000A3817" w:rsidRDefault="001F5D73" w:rsidP="001F5D73">
      <w:pPr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Cs/>
          <w:color w:val="000000"/>
          <w:sz w:val="24"/>
          <w:szCs w:val="24"/>
          <w:lang w:val="es-ES_tradnl"/>
        </w:rPr>
        <w:t>1249 – os mouros são expulsos de Portugal.</w:t>
      </w:r>
    </w:p>
    <w:p w:rsidR="00331A8B" w:rsidRPr="000A3817" w:rsidRDefault="00331A8B" w:rsidP="001F5D73">
      <w:pPr>
        <w:rPr>
          <w:rFonts w:ascii="Arial" w:hAnsi="Arial" w:cs="Arial"/>
          <w:bCs/>
          <w:color w:val="000000"/>
          <w:sz w:val="24"/>
          <w:szCs w:val="24"/>
          <w:lang w:val="es-ES_tradnl"/>
        </w:rPr>
      </w:pPr>
    </w:p>
    <w:p w:rsidR="00331A8B" w:rsidRPr="000A3817" w:rsidRDefault="00331A8B" w:rsidP="00331A8B">
      <w:pPr>
        <w:keepNext/>
        <w:jc w:val="center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/>
          <w:color w:val="000000"/>
          <w:sz w:val="24"/>
          <w:szCs w:val="24"/>
        </w:rPr>
        <w:t>Практическое</w:t>
      </w:r>
      <w:r w:rsidRPr="000A3817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r w:rsidRPr="000A3817">
        <w:rPr>
          <w:rFonts w:ascii="Arial" w:hAnsi="Arial" w:cs="Arial"/>
          <w:b/>
          <w:color w:val="000000"/>
          <w:sz w:val="24"/>
          <w:szCs w:val="24"/>
        </w:rPr>
        <w:t>задание</w:t>
      </w:r>
      <w:r w:rsidRPr="000A3817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2</w:t>
      </w:r>
    </w:p>
    <w:p w:rsidR="001F5D73" w:rsidRPr="000A3817" w:rsidRDefault="001F5D73" w:rsidP="00331A8B">
      <w:pPr>
        <w:jc w:val="center"/>
        <w:rPr>
          <w:rFonts w:ascii="Arial" w:hAnsi="Arial" w:cs="Arial"/>
          <w:bCs/>
          <w:color w:val="000000"/>
          <w:sz w:val="24"/>
          <w:szCs w:val="24"/>
          <w:lang w:val="es-ES_tradnl"/>
        </w:rPr>
      </w:pPr>
    </w:p>
    <w:p w:rsidR="001F5D73" w:rsidRPr="000A3817" w:rsidRDefault="001F5D73" w:rsidP="001F5D73">
      <w:pP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2. </w:t>
      </w:r>
      <w:r w:rsidRPr="000A3817">
        <w:rPr>
          <w:rFonts w:ascii="Arial" w:hAnsi="Arial" w:cs="Arial"/>
          <w:b/>
          <w:bCs/>
          <w:color w:val="000000"/>
          <w:sz w:val="24"/>
          <w:szCs w:val="24"/>
        </w:rPr>
        <w:t>Снежный</w:t>
      </w:r>
      <w:r w:rsidRPr="000A381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0A3817">
        <w:rPr>
          <w:rFonts w:ascii="Arial" w:hAnsi="Arial" w:cs="Arial"/>
          <w:b/>
          <w:bCs/>
          <w:color w:val="000000"/>
          <w:sz w:val="24"/>
          <w:szCs w:val="24"/>
        </w:rPr>
        <w:t>ком</w:t>
      </w:r>
    </w:p>
    <w:p w:rsidR="001F5D73" w:rsidRPr="000A3817" w:rsidRDefault="001F5D73" w:rsidP="001F5D73">
      <w:pPr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0A3817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1. O fenómeno da globalização económica e financeira iniciou-se no século XV com a era dos descobrimentos portugueses, que conduziram à afirmação progressiva da hegemonia </w:t>
      </w:r>
      <w:r w:rsidRPr="000A3817">
        <w:rPr>
          <w:rFonts w:ascii="Arial" w:hAnsi="Arial" w:cs="Arial"/>
          <w:sz w:val="24"/>
          <w:szCs w:val="24"/>
          <w:shd w:val="clear" w:color="auto" w:fill="FFFFFF"/>
          <w:lang w:val="es-ES_tradnl"/>
        </w:rPr>
        <w:lastRenderedPageBreak/>
        <w:t>da Europa Ocidental e Atlântica, em geral, e de Portugal, em particular, sobre o resto do mundo neste periodo.</w:t>
      </w:r>
    </w:p>
    <w:p w:rsidR="001F5D73" w:rsidRPr="000A3817" w:rsidRDefault="001F5D73" w:rsidP="001F5D73">
      <w:pPr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0A3817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2. O fenómeno da globalização económica e financeira iniciou-se no século XV com a era dos descobrimentos portugueses, que conduziram à afirmação progressiva da hegemonia da Europa Ocidental e Atlântica, em geral, e de Portugal, em particular, sobre o resto do mundo neste periodo.</w:t>
      </w:r>
    </w:p>
    <w:p w:rsidR="001F5D73" w:rsidRPr="000A3817" w:rsidRDefault="001F5D73" w:rsidP="001F5D73">
      <w:pPr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0A3817">
        <w:rPr>
          <w:rFonts w:ascii="Arial" w:hAnsi="Arial" w:cs="Arial"/>
          <w:bCs/>
          <w:i/>
          <w:sz w:val="24"/>
          <w:szCs w:val="24"/>
          <w:lang w:val="es-ES_tradnl"/>
        </w:rPr>
        <w:t xml:space="preserve">3. </w:t>
      </w:r>
      <w:r w:rsidRPr="000A3817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O fenómeno da globalização económica e financeira iniciou-se no século XV com a era dos descobrimentos portugueses, que conduziram à afirmação progressiva da hegemonia da Europa Ocidental e Atlântica, em geral, e de Portugal, em particular, sobre o resto do mundo neste periodo.</w:t>
      </w:r>
    </w:p>
    <w:p w:rsidR="001F5D73" w:rsidRPr="000A3817" w:rsidRDefault="001F5D73" w:rsidP="001F5D73">
      <w:pPr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0A3817">
        <w:rPr>
          <w:rFonts w:ascii="Arial" w:hAnsi="Arial" w:cs="Arial"/>
          <w:bCs/>
          <w:i/>
          <w:sz w:val="24"/>
          <w:szCs w:val="24"/>
          <w:lang w:val="es-ES_tradnl"/>
        </w:rPr>
        <w:t xml:space="preserve">4. </w:t>
      </w:r>
      <w:r w:rsidRPr="000A3817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O fenómeno da globalização económica e financeira iniciou-se no século XV com a era dos descobrimentos portugueses, que conduziram à afirmação progressiva da hegemonia da Europa Ocidental e Atlântica, em geral, e de Portugal, em particular, sobre o resto do mundo neste periodo.</w:t>
      </w:r>
    </w:p>
    <w:p w:rsidR="001F5D73" w:rsidRPr="000A3817" w:rsidRDefault="001F5D73" w:rsidP="001F5D73">
      <w:pPr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0A3817">
        <w:rPr>
          <w:rFonts w:ascii="Arial" w:hAnsi="Arial" w:cs="Arial"/>
          <w:bCs/>
          <w:i/>
          <w:sz w:val="24"/>
          <w:szCs w:val="24"/>
          <w:lang w:val="es-ES_tradnl"/>
        </w:rPr>
        <w:t>5.</w:t>
      </w:r>
      <w:r w:rsidRPr="000A3817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O fenómeno da globalização económica e financeira iniciou-se no século XV com a era dos descobrimentos portugueses, que conduziram à afirmação progressiva da hegemonia da Europa Ocidental e Atlântica, em geral, e de Portugal, em particular, sobre o resto do mundo neste periodo.</w:t>
      </w:r>
    </w:p>
    <w:p w:rsidR="00331A8B" w:rsidRPr="000A3817" w:rsidRDefault="00331A8B" w:rsidP="001F5D73">
      <w:pP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:rsidR="00331A8B" w:rsidRPr="000A3817" w:rsidRDefault="00331A8B" w:rsidP="00331A8B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3817">
        <w:rPr>
          <w:rFonts w:ascii="Arial" w:hAnsi="Arial" w:cs="Arial"/>
          <w:b/>
          <w:color w:val="000000"/>
          <w:sz w:val="24"/>
          <w:szCs w:val="24"/>
        </w:rPr>
        <w:t>Практическое задание 3</w:t>
      </w:r>
    </w:p>
    <w:p w:rsidR="00331A8B" w:rsidRPr="000A3817" w:rsidRDefault="00331A8B" w:rsidP="00331A8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0A3817">
        <w:rPr>
          <w:rFonts w:ascii="Arial" w:hAnsi="Arial" w:cs="Arial"/>
          <w:b/>
          <w:bCs/>
          <w:color w:val="000000"/>
          <w:sz w:val="24"/>
          <w:szCs w:val="24"/>
        </w:rPr>
        <w:t>3.  Переведите на рус.яз. сначала сокращенный вариант, а затем полный:</w:t>
      </w:r>
    </w:p>
    <w:p w:rsidR="001F5D73" w:rsidRPr="000A3817" w:rsidRDefault="001F5D73" w:rsidP="001F5D73">
      <w:pPr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Os efeitos de El Niño e La Niña</w:t>
      </w:r>
    </w:p>
    <w:p w:rsidR="001F5D73" w:rsidRPr="000A3817" w:rsidRDefault="001F5D73" w:rsidP="001F5D73">
      <w:pPr>
        <w:rPr>
          <w:rFonts w:ascii="Arial" w:hAnsi="Arial" w:cs="Arial"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/>
          <w:color w:val="000000"/>
          <w:sz w:val="24"/>
          <w:szCs w:val="24"/>
          <w:lang w:val="es-ES_tradnl"/>
        </w:rPr>
        <w:t>São fenômenos que se manifestam nas águas oceânicas do Pacífico</w:t>
      </w:r>
      <w:r w:rsidRPr="000A3817">
        <w:rPr>
          <w:rFonts w:ascii="Arial" w:hAnsi="Arial" w:cs="Arial"/>
          <w:color w:val="000000"/>
          <w:sz w:val="24"/>
          <w:szCs w:val="24"/>
          <w:lang w:val="es-ES_tradnl"/>
        </w:rPr>
        <w:t xml:space="preserve"> ocasionando alterações no </w:t>
      </w:r>
      <w:hyperlink r:id="rId15" w:history="1">
        <w:r w:rsidRPr="000A3817">
          <w:rPr>
            <w:rFonts w:ascii="Arial" w:hAnsi="Arial" w:cs="Arial"/>
            <w:color w:val="666666"/>
            <w:sz w:val="24"/>
            <w:szCs w:val="24"/>
            <w:u w:val="single"/>
            <w:lang w:val="es-ES_tradnl"/>
          </w:rPr>
          <w:t>clima</w:t>
        </w:r>
      </w:hyperlink>
      <w:r w:rsidRPr="000A3817">
        <w:rPr>
          <w:rFonts w:ascii="Arial" w:hAnsi="Arial" w:cs="Arial"/>
          <w:color w:val="000000"/>
          <w:sz w:val="24"/>
          <w:szCs w:val="24"/>
          <w:lang w:val="es-ES_tradnl"/>
        </w:rPr>
        <w:t> do planeta Terra e interferências nas variações de temperatura e na regularidade das chuvas. </w:t>
      </w:r>
    </w:p>
    <w:p w:rsidR="001F5D73" w:rsidRPr="000A3817" w:rsidRDefault="001F5D73" w:rsidP="001F5D73">
      <w:pPr>
        <w:rPr>
          <w:rFonts w:ascii="Arial" w:hAnsi="Arial" w:cs="Arial"/>
          <w:color w:val="000000"/>
          <w:sz w:val="24"/>
          <w:szCs w:val="24"/>
          <w:lang w:val="es-ES_tradnl"/>
        </w:rPr>
      </w:pPr>
      <w:r w:rsidRPr="000A3817">
        <w:rPr>
          <w:rFonts w:ascii="Arial" w:hAnsi="Arial" w:cs="Arial"/>
          <w:b/>
          <w:color w:val="000000"/>
          <w:sz w:val="24"/>
          <w:szCs w:val="24"/>
          <w:lang w:val="es-ES_tradnl"/>
        </w:rPr>
        <w:t>Geralmente seguido do El Niño ocorre a La Niña, porém com efeitos contrários</w:t>
      </w:r>
      <w:r w:rsidRPr="000A3817">
        <w:rPr>
          <w:rFonts w:ascii="Arial" w:hAnsi="Arial" w:cs="Arial"/>
          <w:color w:val="000000"/>
          <w:sz w:val="24"/>
          <w:szCs w:val="24"/>
          <w:lang w:val="es-ES_tradnl"/>
        </w:rPr>
        <w:t>. O aumento dos ventos alísios carrega as águas quentes superficiais para a Ásia, e as águas frias seguem a direção inversa, chegando à superfície aos arredores do litoral peruano.</w:t>
      </w:r>
    </w:p>
    <w:p w:rsidR="001F5D73" w:rsidRPr="000A3817" w:rsidRDefault="001F5D73" w:rsidP="001F5D73">
      <w:pPr>
        <w:rPr>
          <w:rFonts w:ascii="Arial" w:hAnsi="Arial" w:cs="Arial"/>
          <w:b/>
          <w:bCs/>
          <w:i/>
          <w:color w:val="000000"/>
          <w:sz w:val="24"/>
          <w:szCs w:val="24"/>
          <w:lang w:val="es-ES_tradnl"/>
        </w:rPr>
      </w:pPr>
    </w:p>
    <w:p w:rsidR="00331A8B" w:rsidRPr="000A3817" w:rsidRDefault="00331A8B" w:rsidP="00331A8B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3817">
        <w:rPr>
          <w:rFonts w:ascii="Arial" w:hAnsi="Arial" w:cs="Arial"/>
          <w:b/>
          <w:color w:val="000000"/>
          <w:sz w:val="24"/>
          <w:szCs w:val="24"/>
        </w:rPr>
        <w:t>Практическое задание 4</w:t>
      </w:r>
    </w:p>
    <w:p w:rsidR="00331A8B" w:rsidRPr="000A3817" w:rsidRDefault="00331A8B" w:rsidP="00331A8B">
      <w:pPr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1F5D73" w:rsidRPr="000A3817" w:rsidRDefault="001F5D73" w:rsidP="001F5D73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A381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4. Упр. Эхо-повтор связного текста. </w:t>
      </w:r>
    </w:p>
    <w:p w:rsidR="001F5D73" w:rsidRPr="000A3817" w:rsidRDefault="001F5D73" w:rsidP="001F5D73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A3817">
        <w:rPr>
          <w:rFonts w:ascii="Arial" w:hAnsi="Arial" w:cs="Arial"/>
          <w:b/>
          <w:bCs/>
          <w:i/>
          <w:color w:val="000000"/>
          <w:sz w:val="24"/>
          <w:szCs w:val="24"/>
        </w:rPr>
        <w:t>Повторять за преподавателем</w:t>
      </w:r>
    </w:p>
    <w:p w:rsidR="001F5D73" w:rsidRPr="000A3817" w:rsidRDefault="001F5D73" w:rsidP="001F5D73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4"/>
          <w:szCs w:val="24"/>
        </w:rPr>
      </w:pPr>
      <w:r w:rsidRPr="000A3817">
        <w:rPr>
          <w:rStyle w:val="mw-headline"/>
          <w:rFonts w:ascii="Arial" w:hAnsi="Arial" w:cs="Arial"/>
          <w:color w:val="000000"/>
          <w:sz w:val="24"/>
          <w:szCs w:val="24"/>
        </w:rPr>
        <w:t>Географическое положение</w:t>
      </w:r>
    </w:p>
    <w:p w:rsidR="001F5D73" w:rsidRPr="000A3817" w:rsidRDefault="001F5D73" w:rsidP="001F5D73">
      <w:pPr>
        <w:pStyle w:val="a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  <w:r w:rsidRPr="000A3817">
        <w:rPr>
          <w:rFonts w:ascii="Arial" w:hAnsi="Arial" w:cs="Arial"/>
        </w:rPr>
        <w:t>Португалия — самое западное в континентальной</w:t>
      </w:r>
      <w:r w:rsidRPr="000A3817">
        <w:rPr>
          <w:rStyle w:val="apple-converted-space"/>
          <w:rFonts w:ascii="Arial" w:hAnsi="Arial" w:cs="Arial"/>
        </w:rPr>
        <w:t> </w:t>
      </w:r>
      <w:hyperlink r:id="rId16" w:tooltip="Евразия" w:history="1">
        <w:r w:rsidRPr="000A3817">
          <w:rPr>
            <w:rStyle w:val="aa"/>
            <w:rFonts w:ascii="Arial" w:hAnsi="Arial" w:cs="Arial"/>
            <w:color w:val="auto"/>
          </w:rPr>
          <w:t>Евразии</w:t>
        </w:r>
      </w:hyperlink>
      <w:r w:rsidRPr="000A3817">
        <w:rPr>
          <w:rStyle w:val="apple-converted-space"/>
          <w:rFonts w:ascii="Arial" w:hAnsi="Arial" w:cs="Arial"/>
        </w:rPr>
        <w:t> </w:t>
      </w:r>
      <w:hyperlink r:id="rId17" w:tooltip="Государство" w:history="1">
        <w:r w:rsidRPr="000A3817">
          <w:rPr>
            <w:rStyle w:val="aa"/>
            <w:rFonts w:ascii="Arial" w:hAnsi="Arial" w:cs="Arial"/>
            <w:color w:val="auto"/>
          </w:rPr>
          <w:t>государство</w:t>
        </w:r>
      </w:hyperlink>
      <w:r w:rsidRPr="000A3817">
        <w:rPr>
          <w:rFonts w:ascii="Arial" w:hAnsi="Arial" w:cs="Arial"/>
        </w:rPr>
        <w:t>. Расположено в юго-западной части</w:t>
      </w:r>
      <w:r w:rsidRPr="000A3817">
        <w:rPr>
          <w:rStyle w:val="apple-converted-space"/>
          <w:rFonts w:ascii="Arial" w:hAnsi="Arial" w:cs="Arial"/>
        </w:rPr>
        <w:t> </w:t>
      </w:r>
      <w:hyperlink r:id="rId18" w:tooltip="Пиренейский полуостров" w:history="1">
        <w:r w:rsidRPr="000A3817">
          <w:rPr>
            <w:rStyle w:val="aa"/>
            <w:rFonts w:ascii="Arial" w:hAnsi="Arial" w:cs="Arial"/>
            <w:color w:val="auto"/>
          </w:rPr>
          <w:t>Пиренейского полуострова</w:t>
        </w:r>
      </w:hyperlink>
      <w:r w:rsidRPr="000A3817">
        <w:rPr>
          <w:rFonts w:ascii="Arial" w:hAnsi="Arial" w:cs="Arial"/>
        </w:rPr>
        <w:t>. На суше граничит только с</w:t>
      </w:r>
      <w:hyperlink r:id="rId19" w:tooltip="Испания" w:history="1">
        <w:r w:rsidRPr="000A3817">
          <w:rPr>
            <w:rStyle w:val="aa"/>
            <w:rFonts w:ascii="Arial" w:hAnsi="Arial" w:cs="Arial"/>
            <w:color w:val="auto"/>
          </w:rPr>
          <w:t>Испанией</w:t>
        </w:r>
      </w:hyperlink>
      <w:r w:rsidRPr="000A3817">
        <w:rPr>
          <w:rStyle w:val="apple-converted-space"/>
          <w:rFonts w:ascii="Arial" w:hAnsi="Arial" w:cs="Arial"/>
        </w:rPr>
        <w:t> </w:t>
      </w:r>
      <w:r w:rsidRPr="000A3817">
        <w:rPr>
          <w:rFonts w:ascii="Arial" w:hAnsi="Arial" w:cs="Arial"/>
        </w:rPr>
        <w:t>(1 214 км). Также Португалией управляются</w:t>
      </w:r>
      <w:r w:rsidRPr="000A3817">
        <w:rPr>
          <w:rStyle w:val="apple-converted-space"/>
          <w:rFonts w:ascii="Arial" w:hAnsi="Arial" w:cs="Arial"/>
        </w:rPr>
        <w:t> </w:t>
      </w:r>
      <w:hyperlink r:id="rId20" w:tooltip="Азорские острова (автономный регион)" w:history="1">
        <w:r w:rsidRPr="000A3817">
          <w:rPr>
            <w:rStyle w:val="aa"/>
            <w:rFonts w:ascii="Arial" w:hAnsi="Arial" w:cs="Arial"/>
            <w:color w:val="auto"/>
          </w:rPr>
          <w:t>Азорские острова</w:t>
        </w:r>
      </w:hyperlink>
      <w:r w:rsidRPr="000A3817">
        <w:rPr>
          <w:rStyle w:val="apple-converted-space"/>
          <w:rFonts w:ascii="Arial" w:hAnsi="Arial" w:cs="Arial"/>
        </w:rPr>
        <w:t> </w:t>
      </w:r>
      <w:r w:rsidRPr="000A3817">
        <w:rPr>
          <w:rFonts w:ascii="Arial" w:hAnsi="Arial" w:cs="Arial"/>
        </w:rPr>
        <w:t>и</w:t>
      </w:r>
      <w:r w:rsidRPr="000A3817">
        <w:rPr>
          <w:rStyle w:val="apple-converted-space"/>
          <w:rFonts w:ascii="Arial" w:hAnsi="Arial" w:cs="Arial"/>
        </w:rPr>
        <w:t> </w:t>
      </w:r>
      <w:hyperlink r:id="rId21" w:tooltip="Мадейра" w:history="1">
        <w:r w:rsidRPr="000A3817">
          <w:rPr>
            <w:rStyle w:val="aa"/>
            <w:rFonts w:ascii="Arial" w:hAnsi="Arial" w:cs="Arial"/>
            <w:color w:val="auto"/>
          </w:rPr>
          <w:t>Мадейра</w:t>
        </w:r>
      </w:hyperlink>
      <w:r w:rsidRPr="000A3817">
        <w:rPr>
          <w:rFonts w:ascii="Arial" w:hAnsi="Arial" w:cs="Arial"/>
        </w:rPr>
        <w:t>.</w:t>
      </w:r>
    </w:p>
    <w:p w:rsidR="001F5D73" w:rsidRPr="000A3817" w:rsidRDefault="001F5D73" w:rsidP="001F5D73">
      <w:pPr>
        <w:pStyle w:val="3"/>
        <w:shd w:val="clear" w:color="auto" w:fill="FFFFFF"/>
        <w:spacing w:before="72"/>
        <w:rPr>
          <w:rFonts w:ascii="Arial" w:hAnsi="Arial" w:cs="Arial"/>
          <w:color w:val="auto"/>
          <w:sz w:val="24"/>
          <w:szCs w:val="24"/>
        </w:rPr>
      </w:pPr>
      <w:r w:rsidRPr="000A3817">
        <w:rPr>
          <w:rStyle w:val="mw-headline"/>
          <w:rFonts w:ascii="Arial" w:hAnsi="Arial" w:cs="Arial"/>
          <w:color w:val="auto"/>
          <w:sz w:val="24"/>
          <w:szCs w:val="24"/>
        </w:rPr>
        <w:t>Климат</w:t>
      </w:r>
    </w:p>
    <w:p w:rsidR="001F5D73" w:rsidRPr="000A3817" w:rsidRDefault="001F5D73" w:rsidP="001F5D73">
      <w:pPr>
        <w:pStyle w:val="a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  <w:r w:rsidRPr="000A3817">
        <w:rPr>
          <w:rFonts w:ascii="Arial" w:hAnsi="Arial" w:cs="Arial"/>
        </w:rPr>
        <w:t>Климат субтропический, средиземноморский. Средние температуры января 5—10 °C, июля 20—27 °C. Осадков на равнинах от 400 до 800 мм, в горах от 1000 до 2500 мм в год.</w:t>
      </w:r>
    </w:p>
    <w:p w:rsidR="001F5D73" w:rsidRPr="000A3817" w:rsidRDefault="001F5D73" w:rsidP="001F5D73">
      <w:pPr>
        <w:pStyle w:val="3"/>
        <w:shd w:val="clear" w:color="auto" w:fill="FFFFFF"/>
        <w:spacing w:before="72"/>
        <w:rPr>
          <w:rFonts w:ascii="Arial" w:hAnsi="Arial" w:cs="Arial"/>
          <w:color w:val="auto"/>
          <w:sz w:val="24"/>
          <w:szCs w:val="24"/>
        </w:rPr>
      </w:pPr>
      <w:r w:rsidRPr="000A3817">
        <w:rPr>
          <w:rStyle w:val="mw-headline"/>
          <w:rFonts w:ascii="Arial" w:hAnsi="Arial" w:cs="Arial"/>
          <w:color w:val="auto"/>
          <w:sz w:val="24"/>
          <w:szCs w:val="24"/>
        </w:rPr>
        <w:t>Рельеф</w:t>
      </w:r>
    </w:p>
    <w:p w:rsidR="001F5D73" w:rsidRPr="000A3817" w:rsidRDefault="001F5D73" w:rsidP="001F5D73">
      <w:pPr>
        <w:shd w:val="clear" w:color="auto" w:fill="F9F9F9"/>
        <w:spacing w:line="336" w:lineRule="atLeast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Побережье</w:t>
      </w:r>
      <w:r w:rsidRPr="000A3817">
        <w:rPr>
          <w:rStyle w:val="apple-converted-space"/>
          <w:rFonts w:ascii="Arial" w:hAnsi="Arial" w:cs="Arial"/>
          <w:sz w:val="24"/>
          <w:szCs w:val="24"/>
        </w:rPr>
        <w:t> </w:t>
      </w:r>
      <w:hyperlink r:id="rId22" w:tooltip="Прайа да Марина (страница отсутствует)" w:history="1">
        <w:r w:rsidRPr="000A3817">
          <w:rPr>
            <w:rStyle w:val="aa"/>
            <w:rFonts w:ascii="Arial" w:hAnsi="Arial" w:cs="Arial"/>
            <w:color w:val="auto"/>
            <w:sz w:val="24"/>
            <w:szCs w:val="24"/>
          </w:rPr>
          <w:t>Прайа да Марина</w:t>
        </w:r>
      </w:hyperlink>
      <w:r w:rsidRPr="000A3817">
        <w:rPr>
          <w:rStyle w:val="apple-converted-space"/>
          <w:rFonts w:ascii="Arial" w:hAnsi="Arial" w:cs="Arial"/>
          <w:sz w:val="24"/>
          <w:szCs w:val="24"/>
        </w:rPr>
        <w:t> </w:t>
      </w:r>
      <w:r w:rsidRPr="000A3817">
        <w:rPr>
          <w:rFonts w:ascii="Arial" w:hAnsi="Arial" w:cs="Arial"/>
          <w:sz w:val="24"/>
          <w:szCs w:val="24"/>
        </w:rPr>
        <w:t>в регионе</w:t>
      </w:r>
      <w:r w:rsidRPr="000A3817">
        <w:rPr>
          <w:rStyle w:val="apple-converted-space"/>
          <w:rFonts w:ascii="Arial" w:hAnsi="Arial" w:cs="Arial"/>
          <w:sz w:val="24"/>
          <w:szCs w:val="24"/>
        </w:rPr>
        <w:t> </w:t>
      </w:r>
      <w:hyperlink r:id="rId23" w:tooltip="Алгарве" w:history="1">
        <w:r w:rsidRPr="000A3817">
          <w:rPr>
            <w:rStyle w:val="aa"/>
            <w:rFonts w:ascii="Arial" w:hAnsi="Arial" w:cs="Arial"/>
            <w:color w:val="auto"/>
            <w:sz w:val="24"/>
            <w:szCs w:val="24"/>
          </w:rPr>
          <w:t>Алгарве</w:t>
        </w:r>
      </w:hyperlink>
      <w:r w:rsidRPr="000A3817">
        <w:rPr>
          <w:rStyle w:val="apple-converted-space"/>
          <w:rFonts w:ascii="Arial" w:hAnsi="Arial" w:cs="Arial"/>
          <w:sz w:val="24"/>
          <w:szCs w:val="24"/>
        </w:rPr>
        <w:t> </w:t>
      </w:r>
      <w:r w:rsidRPr="000A3817">
        <w:rPr>
          <w:rFonts w:ascii="Arial" w:hAnsi="Arial" w:cs="Arial"/>
          <w:sz w:val="24"/>
          <w:szCs w:val="24"/>
        </w:rPr>
        <w:t>на юге Португалии</w:t>
      </w:r>
    </w:p>
    <w:p w:rsidR="001F5D73" w:rsidRPr="000A3817" w:rsidRDefault="001F5D73" w:rsidP="001F5D73">
      <w:pPr>
        <w:pStyle w:val="a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</w:rPr>
      </w:pPr>
      <w:r w:rsidRPr="000A3817">
        <w:rPr>
          <w:rFonts w:ascii="Arial" w:hAnsi="Arial" w:cs="Arial"/>
        </w:rPr>
        <w:t>Рельеф провинций Минью на западе и</w:t>
      </w:r>
      <w:r w:rsidRPr="000A3817">
        <w:rPr>
          <w:rStyle w:val="apple-converted-space"/>
          <w:rFonts w:ascii="Arial" w:hAnsi="Arial" w:cs="Arial"/>
        </w:rPr>
        <w:t> </w:t>
      </w:r>
      <w:hyperlink r:id="rId24" w:tooltip="Алту-Траз-уж-Монтиш" w:history="1">
        <w:r w:rsidRPr="000A3817">
          <w:rPr>
            <w:rStyle w:val="aa"/>
            <w:rFonts w:ascii="Arial" w:hAnsi="Arial" w:cs="Arial"/>
            <w:color w:val="auto"/>
          </w:rPr>
          <w:t>Алту-Траз-уж-Монтиш</w:t>
        </w:r>
      </w:hyperlink>
      <w:r w:rsidRPr="000A3817">
        <w:rPr>
          <w:rStyle w:val="apple-converted-space"/>
          <w:rFonts w:ascii="Arial" w:hAnsi="Arial" w:cs="Arial"/>
        </w:rPr>
        <w:t> </w:t>
      </w:r>
      <w:r w:rsidRPr="000A3817">
        <w:rPr>
          <w:rFonts w:ascii="Arial" w:hAnsi="Arial" w:cs="Arial"/>
        </w:rPr>
        <w:t>и</w:t>
      </w:r>
      <w:r w:rsidRPr="000A3817">
        <w:rPr>
          <w:rStyle w:val="apple-converted-space"/>
          <w:rFonts w:ascii="Arial" w:hAnsi="Arial" w:cs="Arial"/>
        </w:rPr>
        <w:t> </w:t>
      </w:r>
      <w:hyperlink r:id="rId25" w:tooltip="Алту-Дору" w:history="1">
        <w:r w:rsidRPr="000A3817">
          <w:rPr>
            <w:rStyle w:val="aa"/>
            <w:rFonts w:ascii="Arial" w:hAnsi="Arial" w:cs="Arial"/>
            <w:color w:val="auto"/>
          </w:rPr>
          <w:t>Алту-Дору</w:t>
        </w:r>
      </w:hyperlink>
      <w:r w:rsidRPr="000A3817">
        <w:rPr>
          <w:rStyle w:val="apple-converted-space"/>
          <w:rFonts w:ascii="Arial" w:hAnsi="Arial" w:cs="Arial"/>
        </w:rPr>
        <w:t> </w:t>
      </w:r>
      <w:r w:rsidRPr="000A3817">
        <w:rPr>
          <w:rFonts w:ascii="Arial" w:hAnsi="Arial" w:cs="Arial"/>
        </w:rPr>
        <w:t xml:space="preserve">на востоке, расположенных к северу от р. Дору, пересечённый, горный. Провинция </w:t>
      </w:r>
      <w:r w:rsidRPr="000A3817">
        <w:rPr>
          <w:rFonts w:ascii="Arial" w:hAnsi="Arial" w:cs="Arial"/>
        </w:rPr>
        <w:lastRenderedPageBreak/>
        <w:t>Бейра, простирающаяся от р. Дору до верхнего участка р. Тежу, за исключением прибрежной равнины, тоже занята горами. В её центральной части находится высшая точка Португалии — гора</w:t>
      </w:r>
      <w:r w:rsidRPr="000A3817">
        <w:rPr>
          <w:rStyle w:val="apple-converted-space"/>
          <w:rFonts w:ascii="Arial" w:hAnsi="Arial" w:cs="Arial"/>
        </w:rPr>
        <w:t> </w:t>
      </w:r>
      <w:hyperlink r:id="rId26" w:tooltip="Эштрела" w:history="1">
        <w:r w:rsidRPr="000A3817">
          <w:rPr>
            <w:rStyle w:val="aa"/>
            <w:rFonts w:ascii="Arial" w:hAnsi="Arial" w:cs="Arial"/>
            <w:color w:val="auto"/>
          </w:rPr>
          <w:t>Эштрела</w:t>
        </w:r>
      </w:hyperlink>
      <w:r w:rsidRPr="000A3817">
        <w:rPr>
          <w:rFonts w:ascii="Arial" w:hAnsi="Arial" w:cs="Arial"/>
        </w:rPr>
        <w:t>(1993 м). Плодородные равнины в низовьях р. Тежу (провинция</w:t>
      </w:r>
      <w:r w:rsidRPr="000A3817">
        <w:rPr>
          <w:rStyle w:val="apple-converted-space"/>
          <w:rFonts w:ascii="Arial" w:hAnsi="Arial" w:cs="Arial"/>
        </w:rPr>
        <w:t> </w:t>
      </w:r>
      <w:hyperlink r:id="rId27" w:tooltip="Рибатежу" w:history="1">
        <w:r w:rsidRPr="000A3817">
          <w:rPr>
            <w:rStyle w:val="aa"/>
            <w:rFonts w:ascii="Arial" w:hAnsi="Arial" w:cs="Arial"/>
            <w:color w:val="auto"/>
          </w:rPr>
          <w:t>Рибатежу</w:t>
        </w:r>
      </w:hyperlink>
      <w:r w:rsidRPr="000A3817">
        <w:rPr>
          <w:rFonts w:ascii="Arial" w:hAnsi="Arial" w:cs="Arial"/>
        </w:rPr>
        <w:t>) и в прибрежной зоне к северу и югу от столицы страны</w:t>
      </w:r>
      <w:r w:rsidRPr="000A3817">
        <w:rPr>
          <w:rStyle w:val="apple-converted-space"/>
          <w:rFonts w:ascii="Arial" w:hAnsi="Arial" w:cs="Arial"/>
        </w:rPr>
        <w:t> </w:t>
      </w:r>
      <w:hyperlink r:id="rId28" w:tooltip="Лиссабон" w:history="1">
        <w:r w:rsidRPr="000A3817">
          <w:rPr>
            <w:rStyle w:val="aa"/>
            <w:rFonts w:ascii="Arial" w:hAnsi="Arial" w:cs="Arial"/>
            <w:color w:val="auto"/>
          </w:rPr>
          <w:t>Лиссабона</w:t>
        </w:r>
      </w:hyperlink>
      <w:r w:rsidRPr="000A3817">
        <w:rPr>
          <w:rStyle w:val="apple-converted-space"/>
          <w:rFonts w:ascii="Arial" w:hAnsi="Arial" w:cs="Arial"/>
        </w:rPr>
        <w:t> </w:t>
      </w:r>
      <w:r w:rsidRPr="000A3817">
        <w:rPr>
          <w:rFonts w:ascii="Arial" w:hAnsi="Arial" w:cs="Arial"/>
        </w:rPr>
        <w:t>относятся к провинции</w:t>
      </w:r>
      <w:r w:rsidRPr="000A3817">
        <w:rPr>
          <w:rStyle w:val="apple-converted-space"/>
          <w:rFonts w:ascii="Arial" w:hAnsi="Arial" w:cs="Arial"/>
        </w:rPr>
        <w:t> </w:t>
      </w:r>
      <w:hyperlink r:id="rId29" w:tooltip="Эштремадура" w:history="1">
        <w:r w:rsidRPr="000A3817">
          <w:rPr>
            <w:rStyle w:val="aa"/>
            <w:rFonts w:ascii="Arial" w:hAnsi="Arial" w:cs="Arial"/>
            <w:color w:val="auto"/>
          </w:rPr>
          <w:t>Эштремадура</w:t>
        </w:r>
      </w:hyperlink>
      <w:r w:rsidRPr="000A3817">
        <w:rPr>
          <w:rFonts w:ascii="Arial" w:hAnsi="Arial" w:cs="Arial"/>
        </w:rPr>
        <w:t>. К востоку и югу от неё простирается провинция</w:t>
      </w:r>
      <w:r w:rsidRPr="000A3817">
        <w:rPr>
          <w:rStyle w:val="apple-converted-space"/>
          <w:rFonts w:ascii="Arial" w:hAnsi="Arial" w:cs="Arial"/>
        </w:rPr>
        <w:t> </w:t>
      </w:r>
      <w:hyperlink r:id="rId30" w:tooltip="Алентежу (регион)" w:history="1">
        <w:r w:rsidRPr="000A3817">
          <w:rPr>
            <w:rStyle w:val="aa"/>
            <w:rFonts w:ascii="Arial" w:hAnsi="Arial" w:cs="Arial"/>
            <w:color w:val="auto"/>
          </w:rPr>
          <w:t>Алентежу</w:t>
        </w:r>
      </w:hyperlink>
      <w:r w:rsidRPr="000A3817">
        <w:rPr>
          <w:rFonts w:ascii="Arial" w:hAnsi="Arial" w:cs="Arial"/>
        </w:rPr>
        <w:t>, с мягким холмистым рельефом, а всю южную часть Португалии занимают равнины провинции</w:t>
      </w:r>
      <w:r w:rsidRPr="000A3817">
        <w:rPr>
          <w:rStyle w:val="apple-converted-space"/>
          <w:rFonts w:ascii="Arial" w:hAnsi="Arial" w:cs="Arial"/>
        </w:rPr>
        <w:t> </w:t>
      </w:r>
      <w:hyperlink r:id="rId31" w:tooltip="Алгарве" w:history="1">
        <w:r w:rsidRPr="000A3817">
          <w:rPr>
            <w:rStyle w:val="aa"/>
            <w:rFonts w:ascii="Arial" w:hAnsi="Arial" w:cs="Arial"/>
            <w:color w:val="auto"/>
          </w:rPr>
          <w:t>Алгарве</w:t>
        </w:r>
      </w:hyperlink>
      <w:r w:rsidRPr="000A3817">
        <w:rPr>
          <w:rFonts w:ascii="Arial" w:hAnsi="Arial" w:cs="Arial"/>
        </w:rPr>
        <w:t>, по природным условиям сходные со средиземноморской зоной</w:t>
      </w:r>
      <w:r w:rsidRPr="000A3817">
        <w:rPr>
          <w:rStyle w:val="apple-converted-space"/>
          <w:rFonts w:ascii="Arial" w:hAnsi="Arial" w:cs="Arial"/>
        </w:rPr>
        <w:t> </w:t>
      </w:r>
      <w:hyperlink r:id="rId32" w:tooltip="Северная Африка" w:history="1">
        <w:r w:rsidRPr="000A3817">
          <w:rPr>
            <w:rStyle w:val="aa"/>
            <w:rFonts w:ascii="Arial" w:hAnsi="Arial" w:cs="Arial"/>
            <w:color w:val="auto"/>
          </w:rPr>
          <w:t>Северной Африки</w:t>
        </w:r>
      </w:hyperlink>
      <w:r w:rsidRPr="000A3817">
        <w:rPr>
          <w:rFonts w:ascii="Arial" w:hAnsi="Arial" w:cs="Arial"/>
        </w:rPr>
        <w:t>.</w:t>
      </w:r>
    </w:p>
    <w:p w:rsidR="001F5D73" w:rsidRPr="000A3817" w:rsidRDefault="00831C24" w:rsidP="00831C24">
      <w:pPr>
        <w:keepNext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A3817">
        <w:rPr>
          <w:rFonts w:ascii="Arial" w:hAnsi="Arial" w:cs="Arial"/>
          <w:b/>
          <w:color w:val="000000"/>
          <w:sz w:val="24"/>
          <w:szCs w:val="24"/>
        </w:rPr>
        <w:t xml:space="preserve">Практическое задание </w:t>
      </w:r>
      <w:r w:rsidR="001F5D73" w:rsidRPr="000A3817">
        <w:rPr>
          <w:rFonts w:ascii="Arial" w:hAnsi="Arial" w:cs="Arial"/>
          <w:b/>
          <w:bCs/>
          <w:i/>
          <w:color w:val="000000"/>
          <w:sz w:val="24"/>
          <w:szCs w:val="24"/>
        </w:rPr>
        <w:t>5.</w:t>
      </w:r>
    </w:p>
    <w:p w:rsidR="001F5D73" w:rsidRPr="000A3817" w:rsidRDefault="001F5D73" w:rsidP="001F5D73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A3817">
        <w:rPr>
          <w:rFonts w:ascii="Arial" w:hAnsi="Arial" w:cs="Arial"/>
          <w:b/>
          <w:bCs/>
          <w:i/>
          <w:color w:val="000000"/>
          <w:sz w:val="24"/>
          <w:szCs w:val="24"/>
        </w:rPr>
        <w:t>А)Повторять за преподавателем.</w:t>
      </w:r>
    </w:p>
    <w:p w:rsidR="001F5D73" w:rsidRPr="000A3817" w:rsidRDefault="001F5D73" w:rsidP="001F5D73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0A3817">
        <w:rPr>
          <w:rFonts w:ascii="Arial" w:hAnsi="Arial" w:cs="Arial"/>
          <w:b/>
          <w:bCs/>
          <w:i/>
          <w:color w:val="000000"/>
          <w:sz w:val="24"/>
          <w:szCs w:val="24"/>
        </w:rPr>
        <w:t>Б)Перевести на русский язык.</w:t>
      </w:r>
    </w:p>
    <w:p w:rsidR="001F5D73" w:rsidRPr="000A3817" w:rsidRDefault="001F5D73" w:rsidP="001F5D73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hAnsi="Arial" w:cs="Arial"/>
          <w:bdr w:val="none" w:sz="0" w:space="0" w:color="auto" w:frame="1"/>
          <w:lang w:val="es-ES_tradnl"/>
        </w:rPr>
      </w:pPr>
      <w:r w:rsidRPr="000A3817">
        <w:rPr>
          <w:rFonts w:ascii="Arial" w:hAnsi="Arial" w:cs="Arial"/>
          <w:bdr w:val="none" w:sz="0" w:space="0" w:color="auto" w:frame="1"/>
          <w:lang w:val="es-ES_tradnl"/>
        </w:rPr>
        <w:t>Na véspera do Dia das Tropas de Mísseis e Artilharia da Rússia, uma cerimônia de entrega ao pessoal do Distrito Militar Central de uma brigada de sistemas de mísseis operacionais táticos Iskander-M foi realizada em Kapustin Yar.</w:t>
      </w: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r w:rsidRPr="000A3817">
        <w:rPr>
          <w:rFonts w:ascii="Arial" w:hAnsi="Arial" w:cs="Arial"/>
          <w:lang w:val="es-ES_tradnl"/>
        </w:rPr>
        <w:t>De acordo com a direção-geral de imprensa e informação das Tropas Terrestres do Ministério da Defesa da Federação da Rússia, a cerimônia contou com a presença do comandante do Distrito Militar Central, coronel-general Vladimir Zarudnitsky, do chefe das Tropas de Mísseis e Artilharia das Forças Terrestres, major-general Mikhail Matveevsky, e de representantes da indústria de defesa.</w:t>
      </w: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r w:rsidRPr="000A3817">
        <w:rPr>
          <w:rFonts w:ascii="Arial" w:hAnsi="Arial" w:cs="Arial"/>
          <w:lang w:val="es-ES_tradnl"/>
        </w:rPr>
        <w:t>Esta é a quarta unidade de mísseis das Forças Terrestres e a primeira no Distrito Militar Central que durante o período recente passou totalmente a operar este moderno sistema de mísseis.</w:t>
      </w:r>
      <w:r w:rsidRPr="000A3817">
        <w:rPr>
          <w:rFonts w:ascii="Arial" w:hAnsi="Arial" w:cs="Arial"/>
          <w:bdr w:val="none" w:sz="0" w:space="0" w:color="auto" w:frame="1"/>
          <w:lang w:val="es-ES_tradnl"/>
        </w:rPr>
        <w:br/>
        <w:t>Leia mais:</w:t>
      </w:r>
      <w:r w:rsidRPr="000A3817">
        <w:rPr>
          <w:rStyle w:val="apple-converted-space"/>
          <w:rFonts w:ascii="Arial" w:eastAsiaTheme="majorEastAsia" w:hAnsi="Arial" w:cs="Arial"/>
          <w:bdr w:val="none" w:sz="0" w:space="0" w:color="auto" w:frame="1"/>
          <w:lang w:val="es-ES_tradnl"/>
        </w:rPr>
        <w:t> </w:t>
      </w:r>
      <w:hyperlink r:id="rId33" w:history="1">
        <w:r w:rsidRPr="000A3817">
          <w:rPr>
            <w:rStyle w:val="aa"/>
            <w:rFonts w:ascii="Arial" w:eastAsiaTheme="majorEastAsia" w:hAnsi="Arial" w:cs="Arial"/>
            <w:color w:val="auto"/>
            <w:bdr w:val="none" w:sz="0" w:space="0" w:color="auto" w:frame="1"/>
            <w:lang w:val="es-ES_tradnl"/>
          </w:rPr>
          <w:t>http://br.sputniknews.com/portuguese.ruvr.ru/news/2014_11_19/For-as-Terrestres-da-R-ssia-recebem-nova-brigada-de-sistemas-Iskander-M-6510/</w:t>
        </w:r>
      </w:hyperlink>
    </w:p>
    <w:p w:rsidR="00D34489" w:rsidRPr="000A3817" w:rsidRDefault="00D34489" w:rsidP="00D34489">
      <w:pPr>
        <w:rPr>
          <w:rFonts w:ascii="Arial" w:hAnsi="Arial" w:cs="Arial"/>
          <w:sz w:val="24"/>
          <w:szCs w:val="24"/>
          <w:lang w:val="es-ES_tradnl"/>
        </w:rPr>
      </w:pP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hAnsi="Arial" w:cs="Arial"/>
          <w:bdr w:val="none" w:sz="0" w:space="0" w:color="auto" w:frame="1"/>
          <w:lang w:val="es-ES_tradnl"/>
        </w:rPr>
      </w:pPr>
      <w:r w:rsidRPr="000A3817">
        <w:rPr>
          <w:rFonts w:ascii="Arial" w:hAnsi="Arial" w:cs="Arial"/>
          <w:bdr w:val="none" w:sz="0" w:space="0" w:color="auto" w:frame="1"/>
          <w:lang w:val="es-ES_tradnl"/>
        </w:rPr>
        <w:t>O mais moderno caça russo Su-35 foi triunfalmente exibido no primeiro dia de funcionamento do salão aeroespacial Airshow China 2014, informa o correspondente da RIA-Novosti.</w:t>
      </w:r>
    </w:p>
    <w:p w:rsidR="00D34489" w:rsidRPr="000A3817" w:rsidRDefault="00B93828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hyperlink r:id="rId34" w:history="1">
        <w:r w:rsidR="00D34489" w:rsidRPr="000A3817">
          <w:rPr>
            <w:rStyle w:val="aa"/>
            <w:rFonts w:ascii="Arial" w:eastAsiaTheme="majorEastAsia" w:hAnsi="Arial" w:cs="Arial"/>
            <w:color w:val="auto"/>
            <w:bdr w:val="none" w:sz="0" w:space="0" w:color="auto" w:frame="1"/>
            <w:lang w:val="es-ES_tradnl"/>
          </w:rPr>
          <w:t>Veja as fotos do salão</w:t>
        </w:r>
      </w:hyperlink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r w:rsidRPr="000A3817">
        <w:rPr>
          <w:rFonts w:ascii="Arial" w:hAnsi="Arial" w:cs="Arial"/>
          <w:lang w:val="es-ES_tradnl"/>
        </w:rPr>
        <w:t xml:space="preserve">O décimo salão aeroespacial Airshow </w:t>
      </w:r>
      <w:r w:rsidRPr="000A3817">
        <w:rPr>
          <w:rFonts w:ascii="Arial" w:hAnsi="Arial" w:cs="Arial"/>
        </w:rPr>
        <w:t>С</w:t>
      </w:r>
      <w:r w:rsidRPr="000A3817">
        <w:rPr>
          <w:rFonts w:ascii="Arial" w:hAnsi="Arial" w:cs="Arial"/>
          <w:lang w:val="es-ES_tradnl"/>
        </w:rPr>
        <w:t>hina 2014 abriu hoje na cidade chinesa de Zhuhai.</w:t>
      </w: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r w:rsidRPr="000A3817">
        <w:rPr>
          <w:rFonts w:ascii="Arial" w:hAnsi="Arial" w:cs="Arial"/>
          <w:lang w:val="es-ES_tradnl"/>
        </w:rPr>
        <w:t>O piloto russo Serguei Bogdan apresentou no céu um programa de alta pilotagem, que só pode ser realizado num caça Su-35 multifuncional e com um extraordinário poder de maobra. No salão aeroespacial realizam-se conversações sobre o fornecimento de aviões à China.</w:t>
      </w:r>
      <w:r w:rsidRPr="000A3817">
        <w:rPr>
          <w:rFonts w:ascii="Arial" w:hAnsi="Arial" w:cs="Arial"/>
          <w:bdr w:val="none" w:sz="0" w:space="0" w:color="auto" w:frame="1"/>
          <w:lang w:val="es-ES_tradnl"/>
        </w:rPr>
        <w:br/>
        <w:t>Leia mais:</w:t>
      </w:r>
      <w:r w:rsidRPr="000A3817">
        <w:rPr>
          <w:rStyle w:val="apple-converted-space"/>
          <w:rFonts w:ascii="Arial" w:eastAsiaTheme="majorEastAsia" w:hAnsi="Arial" w:cs="Arial"/>
          <w:bdr w:val="none" w:sz="0" w:space="0" w:color="auto" w:frame="1"/>
          <w:lang w:val="es-ES_tradnl"/>
        </w:rPr>
        <w:t> </w:t>
      </w:r>
      <w:hyperlink r:id="rId35" w:history="1">
        <w:r w:rsidRPr="000A3817">
          <w:rPr>
            <w:rStyle w:val="aa"/>
            <w:rFonts w:ascii="Arial" w:eastAsiaTheme="majorEastAsia" w:hAnsi="Arial" w:cs="Arial"/>
            <w:color w:val="auto"/>
            <w:bdr w:val="none" w:sz="0" w:space="0" w:color="auto" w:frame="1"/>
            <w:lang w:val="es-ES_tradnl"/>
          </w:rPr>
          <w:t>http://br.sputniknews.com/portuguese.ruvr.ru/news/2014_11_11/Mais-moderno-ca-a-russo-Su-35-exibiu-se-no-sal-o-de-avia-o-na-China-5058/</w:t>
        </w:r>
      </w:hyperlink>
    </w:p>
    <w:p w:rsidR="00D34489" w:rsidRPr="000A3817" w:rsidRDefault="00D34489" w:rsidP="00D34489">
      <w:pPr>
        <w:rPr>
          <w:rFonts w:ascii="Arial" w:hAnsi="Arial" w:cs="Arial"/>
          <w:sz w:val="24"/>
          <w:szCs w:val="24"/>
          <w:lang w:val="es-ES_tradnl"/>
        </w:rPr>
      </w:pP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hAnsi="Arial" w:cs="Arial"/>
          <w:bdr w:val="none" w:sz="0" w:space="0" w:color="auto" w:frame="1"/>
          <w:lang w:val="es-ES_tradnl"/>
        </w:rPr>
      </w:pPr>
      <w:r w:rsidRPr="000A3817">
        <w:rPr>
          <w:rFonts w:ascii="Arial" w:hAnsi="Arial" w:cs="Arial"/>
          <w:bdr w:val="none" w:sz="0" w:space="0" w:color="auto" w:frame="1"/>
          <w:lang w:val="es-ES_tradnl"/>
        </w:rPr>
        <w:t>O Fundo de investigações perspectivas reúne propostas de criação de uma bala “inteligente”, capaz de corrigir a sua trajetória a grandes distâncias, informou à Interfax Vitali Davydov, vice-diretor-geral do fundo e presidente do seu conselho técnico-científico.</w:t>
      </w: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r w:rsidRPr="000A3817">
        <w:rPr>
          <w:rFonts w:ascii="Arial" w:hAnsi="Arial" w:cs="Arial"/>
          <w:lang w:val="es-ES_tradnl"/>
        </w:rPr>
        <w:t>“À medida que aumenta a distância do disparo, diminuem as possibilidades do atirador corrigir a trajetória da bala e de acertar no alvo. A grandes distâncias, bem como em determinadas condições meteorológicas ou táticas, a bala deve dirigir sozinha a sua trajetória. Ao fundo chegou toda uma série de propostas sobre a criação de semelhante bala. Trabalhamos nisso”, disse ele.</w:t>
      </w: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r w:rsidRPr="000A3817">
        <w:rPr>
          <w:rFonts w:ascii="Arial" w:hAnsi="Arial" w:cs="Arial"/>
          <w:lang w:val="es-ES_tradnl"/>
        </w:rPr>
        <w:lastRenderedPageBreak/>
        <w:t>Ao mesmo tempo, Davydov assinalou que só muito condicionalmente se pode utilizar o termo “bala” para com essas munições. “A construção complexa, a massa e os gabaritos de semelhante “bala” talvez exijam uma nova definição”, acrescentou.</w:t>
      </w:r>
    </w:p>
    <w:p w:rsidR="00D34489" w:rsidRPr="000A3817" w:rsidRDefault="00D34489" w:rsidP="00D34489">
      <w:pPr>
        <w:pStyle w:val="ab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Arial" w:hAnsi="Arial" w:cs="Arial"/>
          <w:lang w:val="es-ES_tradnl"/>
        </w:rPr>
      </w:pPr>
      <w:r w:rsidRPr="000A3817">
        <w:rPr>
          <w:rFonts w:ascii="Arial" w:hAnsi="Arial" w:cs="Arial"/>
          <w:lang w:val="es-ES_tradnl"/>
        </w:rPr>
        <w:t>É também claro que a bala “inteligente” não ficará barata ao comprador, frisou o representante do fundo.</w:t>
      </w:r>
      <w:r w:rsidRPr="000A3817">
        <w:rPr>
          <w:rFonts w:ascii="Arial" w:hAnsi="Arial" w:cs="Arial"/>
          <w:bdr w:val="none" w:sz="0" w:space="0" w:color="auto" w:frame="1"/>
          <w:lang w:val="es-ES_tradnl"/>
        </w:rPr>
        <w:br/>
        <w:t>Leia mais:</w:t>
      </w:r>
      <w:r w:rsidRPr="000A3817">
        <w:rPr>
          <w:rStyle w:val="apple-converted-space"/>
          <w:rFonts w:ascii="Arial" w:eastAsiaTheme="majorEastAsia" w:hAnsi="Arial" w:cs="Arial"/>
          <w:bdr w:val="none" w:sz="0" w:space="0" w:color="auto" w:frame="1"/>
          <w:lang w:val="es-ES_tradnl"/>
        </w:rPr>
        <w:t> </w:t>
      </w:r>
      <w:hyperlink r:id="rId36" w:history="1">
        <w:r w:rsidRPr="000A3817">
          <w:rPr>
            <w:rStyle w:val="aa"/>
            <w:rFonts w:ascii="Arial" w:eastAsiaTheme="majorEastAsia" w:hAnsi="Arial" w:cs="Arial"/>
            <w:color w:val="auto"/>
            <w:bdr w:val="none" w:sz="0" w:space="0" w:color="auto" w:frame="1"/>
            <w:lang w:val="es-ES_tradnl"/>
          </w:rPr>
          <w:t>http://br.sputniknews.com/portuguese.ruvr.ru/news/2014_10_22/Cria-o-de-bala-inteligente-come-a-na-R-ssia-4892/</w:t>
        </w:r>
      </w:hyperlink>
    </w:p>
    <w:p w:rsidR="00D34489" w:rsidRPr="000A3817" w:rsidRDefault="00D34489" w:rsidP="001F5D7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  <w:lang w:val="es-ES_tradnl"/>
        </w:rPr>
      </w:pPr>
    </w:p>
    <w:p w:rsidR="001F5D73" w:rsidRPr="000A3817" w:rsidRDefault="001F5D73" w:rsidP="001F5D7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0A3817">
        <w:rPr>
          <w:rFonts w:ascii="Arial" w:hAnsi="Arial" w:cs="Arial"/>
          <w:b/>
          <w:sz w:val="24"/>
          <w:szCs w:val="24"/>
        </w:rPr>
        <w:t>Образец текстов для перевода</w:t>
      </w:r>
    </w:p>
    <w:p w:rsidR="00831C24" w:rsidRPr="000A3817" w:rsidRDefault="00831C24" w:rsidP="00831C24">
      <w:pPr>
        <w:pBdr>
          <w:top w:val="single" w:sz="6" w:space="15" w:color="D3CFCA"/>
        </w:pBdr>
        <w:shd w:val="clear" w:color="auto" w:fill="FFFFFF"/>
        <w:spacing w:line="600" w:lineRule="atLeast"/>
        <w:ind w:right="300"/>
        <w:outlineLvl w:val="0"/>
        <w:rPr>
          <w:rFonts w:ascii="Arial" w:hAnsi="Arial" w:cs="Arial"/>
          <w:kern w:val="36"/>
          <w:sz w:val="24"/>
          <w:szCs w:val="24"/>
        </w:rPr>
      </w:pPr>
      <w:r w:rsidRPr="000A3817">
        <w:rPr>
          <w:rFonts w:ascii="Arial" w:hAnsi="Arial" w:cs="Arial"/>
          <w:kern w:val="36"/>
          <w:sz w:val="24"/>
          <w:szCs w:val="24"/>
        </w:rPr>
        <w:t>Меркель: Кризис с беженцами - историческое испытание для Европы</w:t>
      </w:r>
    </w:p>
    <w:p w:rsidR="00831C24" w:rsidRPr="000A3817" w:rsidRDefault="00831C24" w:rsidP="00831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В правительственном заявлении канцлер ФРГ назвала пути урегулирования проблем, связанных с небывалым потоком беженцев в Европу, и выразила надежду на постепенное решение украинского конфликта.</w:t>
      </w:r>
    </w:p>
    <w:p w:rsidR="00831C24" w:rsidRPr="000A3817" w:rsidRDefault="00831C24" w:rsidP="00831C24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31C24" w:rsidRPr="000A3817" w:rsidRDefault="00831C24" w:rsidP="00831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Колоссальный наплыв беженцев в Европу является "историческим испытанием" для Европейского Союза, считает федеральный канцлер Германии Ангела Меркель (Angela Merkel). В настоящее время Европа, "как никогда ранее", ощущает, что войны, конфликты и отсутствие перспектив у людей в других частях планеты в условиях глобализированного мира добираются и до ее собственных дверей, заявила глава германского правительства, выступая с правительственным заявлением в бундестаге в четверг, 15 октября.</w:t>
      </w:r>
    </w:p>
    <w:p w:rsidR="00831C24" w:rsidRPr="000A3817" w:rsidRDefault="00831C24" w:rsidP="00831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Необходима общая стратегия ЕС</w:t>
      </w:r>
    </w:p>
    <w:p w:rsidR="00831C24" w:rsidRPr="000A3817" w:rsidRDefault="00831C24" w:rsidP="00831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Для решения этой задачи ЕС необходима общая стратегия, подчеркнула Меркель. По ее словам, в современном мире такие проблемы можно урегулировать только совместными действиями европейских стран, а также при сотрудничестве с другими государствами.</w:t>
      </w:r>
    </w:p>
    <w:p w:rsidR="00831C24" w:rsidRPr="000A3817" w:rsidRDefault="00831C24" w:rsidP="00831C24">
      <w:pPr>
        <w:shd w:val="clear" w:color="auto" w:fill="FFFFFF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Меркель пообещала "со всей решимостью" искать с партнерами по ЕС "общеевропейскую линию" по решению проблемы, связанной с притоком беженцев. Одним из ключевых направлений для урегулирования этого кризиса является сотрудничество с Турцией, подчеркнула она. Кроме того, необходимо укрепить внешние границы ЕС, ускорить процедуру высылки беженцев, не имеющих право на получение убежища, а также работать над устранением причины массового бегства людей в Европу и искать решение сирийского конфликта, полагает германский канцлер.</w:t>
      </w:r>
    </w:p>
    <w:p w:rsidR="001F5D73" w:rsidRPr="000A3817" w:rsidRDefault="001F5D73" w:rsidP="001F5D73">
      <w:pPr>
        <w:shd w:val="clear" w:color="auto" w:fill="FFFFFF"/>
        <w:spacing w:line="266" w:lineRule="atLeast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</w:rPr>
        <w:t> </w:t>
      </w:r>
    </w:p>
    <w:p w:rsidR="00831C24" w:rsidRPr="000A3817" w:rsidRDefault="00831C24" w:rsidP="00831C24">
      <w:pPr>
        <w:shd w:val="clear" w:color="auto" w:fill="FFFFFF"/>
        <w:outlineLvl w:val="0"/>
        <w:rPr>
          <w:rFonts w:ascii="Arial" w:hAnsi="Arial" w:cs="Arial"/>
          <w:kern w:val="36"/>
          <w:sz w:val="24"/>
          <w:szCs w:val="24"/>
          <w:lang w:val="es-ES_tradnl"/>
        </w:rPr>
      </w:pPr>
      <w:r w:rsidRPr="000A3817">
        <w:rPr>
          <w:rFonts w:ascii="Arial" w:hAnsi="Arial" w:cs="Arial"/>
          <w:kern w:val="36"/>
          <w:sz w:val="24"/>
          <w:szCs w:val="24"/>
          <w:lang w:val="es-ES_tradnl"/>
        </w:rPr>
        <w:t>Desmatamento na Amazônia aumentou 30% em um ano</w:t>
      </w:r>
    </w:p>
    <w:p w:rsidR="00831C24" w:rsidRPr="000A3817" w:rsidRDefault="00831C24" w:rsidP="00831C24">
      <w:pPr>
        <w:shd w:val="clear" w:color="auto" w:fill="FFFFFF"/>
        <w:rPr>
          <w:rFonts w:ascii="Arial" w:hAnsi="Arial" w:cs="Arial"/>
          <w:sz w:val="24"/>
          <w:szCs w:val="24"/>
          <w:lang w:val="es-ES_tradnl"/>
        </w:rPr>
      </w:pPr>
    </w:p>
    <w:p w:rsidR="00831C24" w:rsidRPr="000A3817" w:rsidRDefault="00831C24" w:rsidP="00831C24">
      <w:pPr>
        <w:shd w:val="clear" w:color="auto" w:fill="FFFFFF"/>
        <w:spacing w:after="100" w:afterAutospacing="1"/>
        <w:rPr>
          <w:rFonts w:ascii="Arial" w:hAnsi="Arial" w:cs="Arial"/>
          <w:sz w:val="24"/>
          <w:szCs w:val="24"/>
          <w:lang w:val="es-ES_tradnl"/>
        </w:rPr>
      </w:pPr>
      <w:r w:rsidRPr="000A3817">
        <w:rPr>
          <w:rFonts w:ascii="Arial" w:hAnsi="Arial" w:cs="Arial"/>
          <w:sz w:val="24"/>
          <w:szCs w:val="24"/>
          <w:lang w:val="es-ES_tradnl"/>
        </w:rPr>
        <w:t>"Em apenas um ano, de 2015 para 2016, o desmatamento na Amazônia aumentou 30%. Os dados são estarrecedores e devem preocupar toda a sociedade brasileira." As palavras são do ecologista e engenheiro agrônomo André Guimarães, diretor-executivo do Ipam, Instituto de Pesquisa Ambiental da Amazônia.</w:t>
      </w:r>
    </w:p>
    <w:p w:rsidR="00831C24" w:rsidRPr="000A3817" w:rsidRDefault="00831C24" w:rsidP="00831C24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es-ES_tradnl"/>
        </w:rPr>
      </w:pPr>
      <w:r w:rsidRPr="000A3817">
        <w:rPr>
          <w:rFonts w:ascii="Arial" w:hAnsi="Arial" w:cs="Arial"/>
          <w:sz w:val="24"/>
          <w:szCs w:val="24"/>
          <w:lang w:val="es-ES_tradnl"/>
        </w:rPr>
        <w:t>O percentual apontado pelo especialista em questões ambientais refere-se aos números divulgados pelo INPE, Instituto Nacional de Pesquisas Espaciais, que são os seguintes: entre agosto de 2015 e julho de 2016, a Amazônia perdeu 7.989 quilômetros quadrados (km²) de floresta, a maior taxa desde 2008.</w:t>
      </w:r>
    </w:p>
    <w:p w:rsidR="00831C24" w:rsidRPr="000A3817" w:rsidRDefault="00831C24" w:rsidP="00831C24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  <w:lang w:val="es-ES_tradnl"/>
        </w:rPr>
      </w:pPr>
      <w:r w:rsidRPr="000A3817">
        <w:rPr>
          <w:rFonts w:ascii="Arial" w:hAnsi="Arial" w:cs="Arial"/>
          <w:sz w:val="24"/>
          <w:szCs w:val="24"/>
          <w:lang w:val="es-ES_tradnl"/>
        </w:rPr>
        <w:t xml:space="preserve">De acordo com o INPE, o chamado perfil fundiário dos responsáveis pelo desmatamento sofreu pequena variação em relação aos anos anteriores. A maior derrubada de árvores </w:t>
      </w:r>
      <w:r w:rsidRPr="000A3817">
        <w:rPr>
          <w:rFonts w:ascii="Arial" w:hAnsi="Arial" w:cs="Arial"/>
          <w:sz w:val="24"/>
          <w:szCs w:val="24"/>
          <w:lang w:val="es-ES_tradnl"/>
        </w:rPr>
        <w:lastRenderedPageBreak/>
        <w:t>aconteceu em propriedades privadas (35,4%), assentamentos (28,6%), terras públicas sem destinação e áreas sem informação cadastral (24%) e ainda, unidades de conservação (12%).</w:t>
      </w:r>
    </w:p>
    <w:p w:rsidR="00831C24" w:rsidRPr="000A3817" w:rsidRDefault="00831C24" w:rsidP="00831C24">
      <w:pPr>
        <w:shd w:val="clear" w:color="auto" w:fill="FFFFFF"/>
        <w:spacing w:beforeAutospacing="1" w:afterAutospacing="1"/>
        <w:rPr>
          <w:rFonts w:ascii="Arial" w:hAnsi="Arial" w:cs="Arial"/>
          <w:sz w:val="24"/>
          <w:szCs w:val="24"/>
        </w:rPr>
      </w:pPr>
      <w:r w:rsidRPr="000A3817">
        <w:rPr>
          <w:rFonts w:ascii="Arial" w:hAnsi="Arial" w:cs="Arial"/>
          <w:sz w:val="24"/>
          <w:szCs w:val="24"/>
          <w:lang w:val="es-ES_tradnl"/>
        </w:rPr>
        <w:t xml:space="preserve">O Panorama do Desmatamento da Amazônia 2016 indica que os estados do Amazonas, Acre e Pará foram os que registraram as maiores taxas de incremento da devastação, com índices de 54%, 47% e 41%, respectivamente. Em números absolutos, Pará foi o estado que registrou maior área de desmatamento com 3.025 km², seguido por Mato Grosso com 1.508 km², e Rondônia com 1.394 km². </w:t>
      </w:r>
      <w:r w:rsidRPr="000A3817">
        <w:rPr>
          <w:rFonts w:ascii="Arial" w:hAnsi="Arial" w:cs="Arial"/>
          <w:sz w:val="24"/>
          <w:szCs w:val="24"/>
        </w:rPr>
        <w:t>(</w:t>
      </w:r>
      <w:hyperlink r:id="rId37" w:tgtFrame="_blank" w:history="1">
        <w:r w:rsidRPr="000A3817">
          <w:rPr>
            <w:rFonts w:ascii="Arial" w:hAnsi="Arial" w:cs="Arial"/>
            <w:sz w:val="24"/>
            <w:szCs w:val="24"/>
          </w:rPr>
          <w:t>Sputnik</w:t>
        </w:r>
      </w:hyperlink>
      <w:r w:rsidRPr="000A3817">
        <w:rPr>
          <w:rFonts w:ascii="Arial" w:hAnsi="Arial" w:cs="Arial"/>
          <w:sz w:val="24"/>
          <w:szCs w:val="24"/>
        </w:rPr>
        <w:t>)</w:t>
      </w:r>
    </w:p>
    <w:p w:rsidR="001F5D73" w:rsidRPr="000A3817" w:rsidRDefault="001F5D73" w:rsidP="001F5D7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1F5D73" w:rsidRPr="000A3817" w:rsidRDefault="001F5D73" w:rsidP="001F5D7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1F5D73" w:rsidRPr="000A3817" w:rsidRDefault="001F5D73" w:rsidP="001F5D73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0A3817">
        <w:rPr>
          <w:rFonts w:ascii="Arial" w:hAnsi="Arial" w:cs="Arial"/>
          <w:b/>
          <w:sz w:val="24"/>
          <w:szCs w:val="24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0A3817">
        <w:rPr>
          <w:rFonts w:ascii="Arial" w:hAnsi="Arial" w:cs="Arial"/>
          <w:b/>
          <w:sz w:val="24"/>
          <w:szCs w:val="24"/>
        </w:rPr>
        <w:t>характеризующих этапы формирования компетенций</w:t>
      </w:r>
    </w:p>
    <w:p w:rsidR="001F5D73" w:rsidRPr="000A3817" w:rsidRDefault="001F5D73" w:rsidP="001F5D73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1F5D73" w:rsidRPr="000A3817" w:rsidRDefault="001F5D73" w:rsidP="001F5D73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0A3817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1F5D73" w:rsidRPr="000A3817" w:rsidRDefault="001F5D73" w:rsidP="001F5D73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0A3817">
        <w:rPr>
          <w:rFonts w:ascii="Arial" w:hAnsi="Arial" w:cs="Arial"/>
          <w:sz w:val="24"/>
          <w:szCs w:val="24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форме(ах)</w:t>
      </w:r>
      <w:r w:rsidRPr="000A3817">
        <w:rPr>
          <w:rFonts w:ascii="Arial" w:hAnsi="Arial" w:cs="Arial"/>
          <w:i/>
          <w:sz w:val="24"/>
          <w:szCs w:val="24"/>
          <w:lang w:eastAsia="en-US"/>
        </w:rPr>
        <w:t xml:space="preserve">: устного опроса (индивидуальный опрос, фронтальная беседа,); </w:t>
      </w:r>
    </w:p>
    <w:p w:rsidR="001F5D73" w:rsidRPr="000A3817" w:rsidRDefault="001F5D73" w:rsidP="001F5D73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0A3817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1F5D73" w:rsidRPr="000A3817" w:rsidRDefault="0072250C" w:rsidP="001F5D73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0A3817">
        <w:rPr>
          <w:rFonts w:ascii="Arial" w:hAnsi="Arial" w:cs="Arial"/>
          <w:sz w:val="24"/>
          <w:szCs w:val="24"/>
          <w:lang w:eastAsia="en-US"/>
        </w:rPr>
        <w:t>К</w:t>
      </w:r>
      <w:r w:rsidR="001F5D73" w:rsidRPr="000A3817">
        <w:rPr>
          <w:rFonts w:ascii="Arial" w:hAnsi="Arial" w:cs="Arial"/>
          <w:sz w:val="24"/>
          <w:szCs w:val="24"/>
          <w:lang w:eastAsia="en-US"/>
        </w:rPr>
        <w:t>онтрольно-измерительные материалы промежуточной аттестации включают в себя практическое(ие) задание(я), позволяющее(ие) оценить степень сформированности умений и(или) навыков, и(или) опыт деятельности .</w:t>
      </w:r>
    </w:p>
    <w:p w:rsidR="001F5D73" w:rsidRPr="00086BB2" w:rsidRDefault="001F5D73" w:rsidP="001F5D73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0A3817">
        <w:rPr>
          <w:rFonts w:ascii="Arial" w:hAnsi="Arial" w:cs="Arial"/>
          <w:sz w:val="24"/>
          <w:szCs w:val="24"/>
          <w:lang w:eastAsia="en-US"/>
        </w:rPr>
        <w:t>Критерии оценивания приведены выше.</w:t>
      </w:r>
    </w:p>
    <w:p w:rsidR="001F5D73" w:rsidRPr="00086BB2" w:rsidRDefault="001F5D73" w:rsidP="001F5D73">
      <w:pPr>
        <w:rPr>
          <w:rFonts w:ascii="Arial" w:hAnsi="Arial" w:cs="Arial"/>
          <w:sz w:val="24"/>
          <w:szCs w:val="24"/>
        </w:rPr>
      </w:pPr>
    </w:p>
    <w:p w:rsidR="001F5D73" w:rsidRPr="00086BB2" w:rsidRDefault="001F5D73" w:rsidP="001F5D73">
      <w:pPr>
        <w:rPr>
          <w:rFonts w:ascii="Arial" w:hAnsi="Arial" w:cs="Arial"/>
          <w:sz w:val="24"/>
          <w:szCs w:val="24"/>
        </w:rPr>
      </w:pPr>
    </w:p>
    <w:p w:rsidR="001F5D73" w:rsidRPr="00086BB2" w:rsidRDefault="001F5D73" w:rsidP="001F5D73">
      <w:pPr>
        <w:rPr>
          <w:rFonts w:ascii="Arial" w:hAnsi="Arial" w:cs="Arial"/>
          <w:sz w:val="24"/>
          <w:szCs w:val="24"/>
        </w:rPr>
      </w:pPr>
    </w:p>
    <w:sectPr w:rsidR="001F5D73" w:rsidRPr="00086BB2" w:rsidSect="00A129DA">
      <w:headerReference w:type="even" r:id="rId38"/>
      <w:headerReference w:type="default" r:id="rId39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19" w:rsidRDefault="00EB4819" w:rsidP="00782826">
      <w:r>
        <w:separator/>
      </w:r>
    </w:p>
  </w:endnote>
  <w:endnote w:type="continuationSeparator" w:id="0">
    <w:p w:rsidR="00EB4819" w:rsidRDefault="00EB4819" w:rsidP="0078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19" w:rsidRDefault="00EB4819" w:rsidP="00782826">
      <w:r>
        <w:separator/>
      </w:r>
    </w:p>
  </w:footnote>
  <w:footnote w:type="continuationSeparator" w:id="0">
    <w:p w:rsidR="00EB4819" w:rsidRDefault="00EB4819" w:rsidP="00782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F8" w:rsidRDefault="00B93828" w:rsidP="00A12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0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CF8">
      <w:rPr>
        <w:rStyle w:val="a5"/>
        <w:noProof/>
      </w:rPr>
      <w:t>2</w:t>
    </w:r>
    <w:r>
      <w:rPr>
        <w:rStyle w:val="a5"/>
      </w:rPr>
      <w:fldChar w:fldCharType="end"/>
    </w:r>
  </w:p>
  <w:p w:rsidR="00660CF8" w:rsidRDefault="00660C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F8" w:rsidRPr="002E05F6" w:rsidRDefault="00B93828" w:rsidP="00A129DA">
    <w:pPr>
      <w:pStyle w:val="a3"/>
      <w:framePr w:wrap="around" w:vAnchor="text" w:hAnchor="margin" w:xAlign="center" w:y="1"/>
      <w:rPr>
        <w:rStyle w:val="a5"/>
        <w:rFonts w:ascii="Arial" w:hAnsi="Arial" w:cs="Arial"/>
        <w:sz w:val="24"/>
        <w:szCs w:val="24"/>
      </w:rPr>
    </w:pPr>
    <w:r w:rsidRPr="002E05F6">
      <w:rPr>
        <w:rStyle w:val="a5"/>
        <w:rFonts w:ascii="Arial" w:hAnsi="Arial" w:cs="Arial"/>
        <w:sz w:val="24"/>
        <w:szCs w:val="24"/>
      </w:rPr>
      <w:fldChar w:fldCharType="begin"/>
    </w:r>
    <w:r w:rsidR="00660CF8" w:rsidRPr="002E05F6">
      <w:rPr>
        <w:rStyle w:val="a5"/>
        <w:rFonts w:ascii="Arial" w:hAnsi="Arial" w:cs="Arial"/>
        <w:sz w:val="24"/>
        <w:szCs w:val="24"/>
      </w:rPr>
      <w:instrText xml:space="preserve">PAGE  </w:instrText>
    </w:r>
    <w:r w:rsidRPr="002E05F6">
      <w:rPr>
        <w:rStyle w:val="a5"/>
        <w:rFonts w:ascii="Arial" w:hAnsi="Arial" w:cs="Arial"/>
        <w:sz w:val="24"/>
        <w:szCs w:val="24"/>
      </w:rPr>
      <w:fldChar w:fldCharType="separate"/>
    </w:r>
    <w:r w:rsidR="000A3817">
      <w:rPr>
        <w:rStyle w:val="a5"/>
        <w:rFonts w:ascii="Arial" w:hAnsi="Arial" w:cs="Arial"/>
        <w:noProof/>
        <w:sz w:val="24"/>
        <w:szCs w:val="24"/>
      </w:rPr>
      <w:t>14</w:t>
    </w:r>
    <w:r w:rsidRPr="002E05F6">
      <w:rPr>
        <w:rStyle w:val="a5"/>
        <w:rFonts w:ascii="Arial" w:hAnsi="Arial" w:cs="Arial"/>
        <w:sz w:val="24"/>
        <w:szCs w:val="24"/>
      </w:rPr>
      <w:fldChar w:fldCharType="end"/>
    </w:r>
  </w:p>
  <w:p w:rsidR="00660CF8" w:rsidRPr="00376515" w:rsidRDefault="00660CF8" w:rsidP="00A129DA">
    <w:pPr>
      <w:pStyle w:val="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D73"/>
    <w:rsid w:val="0005612B"/>
    <w:rsid w:val="00086BB2"/>
    <w:rsid w:val="000A3817"/>
    <w:rsid w:val="001F5D73"/>
    <w:rsid w:val="00331A8B"/>
    <w:rsid w:val="00447B22"/>
    <w:rsid w:val="00660CF8"/>
    <w:rsid w:val="0072250C"/>
    <w:rsid w:val="00782826"/>
    <w:rsid w:val="00831C24"/>
    <w:rsid w:val="008F333C"/>
    <w:rsid w:val="00A129DA"/>
    <w:rsid w:val="00A277C2"/>
    <w:rsid w:val="00B312B6"/>
    <w:rsid w:val="00B93828"/>
    <w:rsid w:val="00C0000D"/>
    <w:rsid w:val="00C328E7"/>
    <w:rsid w:val="00D34489"/>
    <w:rsid w:val="00E40959"/>
    <w:rsid w:val="00EB4819"/>
    <w:rsid w:val="00F6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D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5D7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1F5D7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D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1F5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F5D73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F5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F5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5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5D73"/>
  </w:style>
  <w:style w:type="paragraph" w:styleId="a6">
    <w:name w:val="Title"/>
    <w:basedOn w:val="a"/>
    <w:link w:val="a7"/>
    <w:qFormat/>
    <w:rsid w:val="001F5D7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F5D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1F5D73"/>
    <w:rPr>
      <w:b/>
      <w:bCs/>
    </w:rPr>
  </w:style>
  <w:style w:type="paragraph" w:customStyle="1" w:styleId="11">
    <w:name w:val="Без интервала1"/>
    <w:aliases w:val="Вводимый текст,No Spacing,No Spacing1,Без интервала11"/>
    <w:uiPriority w:val="1"/>
    <w:qFormat/>
    <w:rsid w:val="001F5D73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9">
    <w:name w:val="Для таблиц"/>
    <w:basedOn w:val="a"/>
    <w:rsid w:val="001F5D7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52">
    <w:name w:val="Font Style52"/>
    <w:basedOn w:val="a0"/>
    <w:rsid w:val="001F5D73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rsid w:val="001F5D73"/>
    <w:rPr>
      <w:color w:val="0000FF"/>
      <w:u w:val="single"/>
    </w:rPr>
  </w:style>
  <w:style w:type="paragraph" w:styleId="ab">
    <w:name w:val="Normal (Web)"/>
    <w:basedOn w:val="a"/>
    <w:unhideWhenUsed/>
    <w:rsid w:val="001F5D7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F5D73"/>
    <w:rPr>
      <w:rFonts w:cs="Times New Roman"/>
    </w:rPr>
  </w:style>
  <w:style w:type="character" w:customStyle="1" w:styleId="ft18">
    <w:name w:val="ft18"/>
    <w:basedOn w:val="a0"/>
    <w:rsid w:val="001F5D73"/>
  </w:style>
  <w:style w:type="character" w:customStyle="1" w:styleId="mw-headline">
    <w:name w:val="mw-headline"/>
    <w:basedOn w:val="a0"/>
    <w:rsid w:val="001F5D73"/>
  </w:style>
  <w:style w:type="character" w:customStyle="1" w:styleId="mw-editsection-bracket">
    <w:name w:val="mw-editsection-bracket"/>
    <w:basedOn w:val="a0"/>
    <w:rsid w:val="001F5D73"/>
  </w:style>
  <w:style w:type="character" w:customStyle="1" w:styleId="mw-editsection-divider">
    <w:name w:val="mw-editsection-divider"/>
    <w:basedOn w:val="a0"/>
    <w:rsid w:val="001F5D73"/>
  </w:style>
  <w:style w:type="paragraph" w:customStyle="1" w:styleId="ConsPlusCell">
    <w:name w:val="ConsPlusCell"/>
    <w:uiPriority w:val="99"/>
    <w:rsid w:val="00F65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C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" TargetMode="External"/><Relationship Id="rId18" Type="http://schemas.openxmlformats.org/officeDocument/2006/relationships/hyperlink" Target="https://ru.wikipedia.org/wiki/%D0%9F%D0%B8%D1%80%D0%B5%D0%BD%D0%B5%D0%B9%D1%81%D0%BA%D0%B8%D0%B9_%D0%BF%D0%BE%D0%BB%D1%83%D0%BE%D1%81%D1%82%D1%80%D0%BE%D0%B2" TargetMode="External"/><Relationship Id="rId26" Type="http://schemas.openxmlformats.org/officeDocument/2006/relationships/hyperlink" Target="https://ru.wikipedia.org/wiki/%D0%AD%D1%88%D1%82%D1%80%D0%B5%D0%BB%D0%B0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0%D0%B4%D0%B5%D0%B9%D1%80%D0%B0" TargetMode="External"/><Relationship Id="rId34" Type="http://schemas.openxmlformats.org/officeDocument/2006/relationships/hyperlink" Target="http://portuguese.ruvr.ru/2014_11_11/photo-Ca-a-supermoderno-russo-Su-35-exibido-no-Sal-o-Aeroespacial-em-Zhuhai-1705/?slide-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mlib.ru/w/wagapow_a_s/synchronic-tr.shtml" TargetMode="External"/><Relationship Id="rId17" Type="http://schemas.openxmlformats.org/officeDocument/2006/relationships/hyperlink" Target="https://ru.wikipedia.org/wiki/%D0%93%D0%BE%D1%81%D1%83%D0%B4%D0%B0%D1%80%D1%81%D1%82%D0%B2%D0%BE" TargetMode="External"/><Relationship Id="rId25" Type="http://schemas.openxmlformats.org/officeDocument/2006/relationships/hyperlink" Target="https://ru.wikipedia.org/wiki/%D0%90%D0%BB%D1%82%D1%83-%D0%94%D0%BE%D1%80%D1%83" TargetMode="External"/><Relationship Id="rId33" Type="http://schemas.openxmlformats.org/officeDocument/2006/relationships/hyperlink" Target="http://br.sputniknews.com/portuguese.ruvr.ru/news/2014_11_19/For-as-Terrestres-da-R-ssia-recebem-nova-brigada-de-sistemas-Iskander-M-6510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5%D0%B2%D1%80%D0%B0%D0%B7%D0%B8%D1%8F" TargetMode="External"/><Relationship Id="rId20" Type="http://schemas.openxmlformats.org/officeDocument/2006/relationships/hyperlink" Target="https://ru.wikipedia.org/wiki/%D0%90%D0%B7%D0%BE%D1%80%D1%81%D0%BA%D0%B8%D0%B5_%D0%BE%D1%81%D1%82%D1%80%D0%BE%D0%B2%D0%B0_(%D0%B0%D0%B2%D1%82%D0%BE%D0%BD%D0%BE%D0%BC%D0%BD%D1%8B%D0%B9_%D1%80%D0%B5%D0%B3%D0%B8%D0%BE%D0%BD)" TargetMode="External"/><Relationship Id="rId29" Type="http://schemas.openxmlformats.org/officeDocument/2006/relationships/hyperlink" Target="https://ru.wikipedia.org/wiki/%D0%AD%D1%88%D1%82%D1%80%D0%B5%D0%BC%D0%B0%D0%B4%D1%83%D1%80%D0%B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-bookstore.ru/pubhouse/587/" TargetMode="External"/><Relationship Id="rId24" Type="http://schemas.openxmlformats.org/officeDocument/2006/relationships/hyperlink" Target="https://ru.wikipedia.org/wiki/%D0%90%D0%BB%D1%82%D1%83-%D0%A2%D1%80%D0%B0%D0%B7-%D1%83%D0%B6-%D0%9C%D0%BE%D0%BD%D1%82%D0%B8%D1%88" TargetMode="External"/><Relationship Id="rId32" Type="http://schemas.openxmlformats.org/officeDocument/2006/relationships/hyperlink" Target="https://ru.wikipedia.org/wiki/%D0%A1%D0%B5%D0%B2%D0%B5%D1%80%D0%BD%D0%B0%D1%8F_%D0%90%D1%84%D1%80%D0%B8%D0%BA%D0%B0" TargetMode="External"/><Relationship Id="rId37" Type="http://schemas.openxmlformats.org/officeDocument/2006/relationships/hyperlink" Target="https://br.sputniknews.com/brasil/201701117404951-ecologista-desmatamento-amazonia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ru.wikipedia.org/wiki/%D0%90%D0%BB%D0%B3%D0%B0%D1%80%D0%B2%D0%B5" TargetMode="External"/><Relationship Id="rId28" Type="http://schemas.openxmlformats.org/officeDocument/2006/relationships/hyperlink" Target="https://ru.wikipedia.org/wiki/%D0%9B%D0%B8%D1%81%D1%81%D0%B0%D0%B1%D0%BE%D0%BD" TargetMode="External"/><Relationship Id="rId36" Type="http://schemas.openxmlformats.org/officeDocument/2006/relationships/hyperlink" Target="http://br.sputniknews.com/portuguese.ruvr.ru/news/2014_10_22/Cria-o-de-bala-inteligente-come-a-na-R-ssia-4892/" TargetMode="External"/><Relationship Id="rId10" Type="http://schemas.openxmlformats.org/officeDocument/2006/relationships/hyperlink" Target="https://lib.vsu.ru/cgi-bin/zgate?ACTION=follow&amp;SESSION_ID=5174&amp;TERM=%D0%91%D0%B0%D0%B1%D0%B5%D0%BD%D0%BA%D0%BE,%20%D0%90%D0%BD%D0%B0%D1%82%D0%BE%D0%BB%D0%B8%D0%B9%20%D0%90%D0%BD%D0%B0%D1%82%D0%BE%D0%BB%D1%8C%D0%B5%D0%B2%D0%B8%D1%87%5B1,1004,4,101%5D&amp;LANG=rus" TargetMode="External"/><Relationship Id="rId19" Type="http://schemas.openxmlformats.org/officeDocument/2006/relationships/hyperlink" Target="https://ru.wikipedia.org/wiki/%D0%98%D1%81%D0%BF%D0%B0%D0%BD%D0%B8%D1%8F" TargetMode="External"/><Relationship Id="rId31" Type="http://schemas.openxmlformats.org/officeDocument/2006/relationships/hyperlink" Target="https://ru.wikipedia.org/wiki/%D0%90%D0%BB%D0%B3%D0%B0%D1%80%D0%B2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vsu.ru/cgi-bin/zgate?ACTION=follow&amp;SESSION_ID=5174&amp;TERM=%D0%A7%D0%B5%D1%80%D0%BD%D0%BE%D0%B2,%20%D0%93%D0%B5%D0%BB%D0%B8%D0%B9%20%D0%92%D0%B0%D1%81%D0%B8%D0%BB%D1%8C%D0%B5%D0%B2%D0%B8%D1%87%5B1,1004,4,101%5D&amp;LANG=rus" TargetMode="External"/><Relationship Id="rId14" Type="http://schemas.openxmlformats.org/officeDocument/2006/relationships/hyperlink" Target="http://www.yandex.ru" TargetMode="External"/><Relationship Id="rId22" Type="http://schemas.openxmlformats.org/officeDocument/2006/relationships/hyperlink" Target="https://ru.wikipedia.org/w/index.php?title=%D0%9F%D1%80%D0%B0%D0%B9%D0%B0_%D0%B4%D0%B0_%D0%9C%D0%B0%D1%80%D0%B8%D0%BD%D0%B0&amp;action=edit&amp;redlink=1" TargetMode="External"/><Relationship Id="rId27" Type="http://schemas.openxmlformats.org/officeDocument/2006/relationships/hyperlink" Target="https://ru.wikipedia.org/wiki/%D0%A0%D0%B8%D0%B1%D0%B0%D1%82%D0%B5%D0%B6%D1%83" TargetMode="External"/><Relationship Id="rId30" Type="http://schemas.openxmlformats.org/officeDocument/2006/relationships/hyperlink" Target="https://ru.wikipedia.org/wiki/%D0%90%D0%BB%D0%B5%D0%BD%D1%82%D0%B5%D0%B6%D1%83_(%D1%80%D0%B5%D0%B3%D0%B8%D0%BE%D0%BD)" TargetMode="External"/><Relationship Id="rId35" Type="http://schemas.openxmlformats.org/officeDocument/2006/relationships/hyperlink" Target="http://br.sputniknews.com/portuguese.ruvr.ru/news/2014_11_11/Mais-moderno-ca-a-russo-Su-35-exibiu-se-no-sal-o-de-avia-o-na-China-50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38F8C-EA29-4EFD-868F-F54584E5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5</cp:revision>
  <dcterms:created xsi:type="dcterms:W3CDTF">2018-08-26T18:57:00Z</dcterms:created>
  <dcterms:modified xsi:type="dcterms:W3CDTF">2018-09-05T10:24:00Z</dcterms:modified>
</cp:coreProperties>
</file>