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90" w:rsidRPr="009E46C7" w:rsidRDefault="00811790" w:rsidP="00811790">
      <w:pPr>
        <w:pStyle w:val="aa"/>
        <w:rPr>
          <w:rFonts w:ascii="Arial" w:hAnsi="Arial" w:cs="Arial"/>
          <w:bCs/>
          <w:caps/>
          <w:sz w:val="24"/>
          <w:szCs w:val="24"/>
        </w:rPr>
      </w:pPr>
      <w:r w:rsidRPr="009E46C7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811790" w:rsidRPr="009E46C7" w:rsidRDefault="00811790" w:rsidP="00811790">
      <w:pPr>
        <w:pStyle w:val="aa"/>
        <w:rPr>
          <w:rFonts w:ascii="Arial" w:hAnsi="Arial" w:cs="Arial"/>
          <w:b/>
          <w:bCs/>
          <w:spacing w:val="-20"/>
          <w:sz w:val="24"/>
          <w:szCs w:val="24"/>
        </w:rPr>
      </w:pPr>
      <w:r w:rsidRPr="009E46C7"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 БЮДЖЕТНОЕ ОБРАЗОВАТЕЛЬНОЕ  УЧРЕЖДЕНИЕ </w:t>
      </w:r>
    </w:p>
    <w:p w:rsidR="00811790" w:rsidRPr="009E46C7" w:rsidRDefault="00811790" w:rsidP="00811790">
      <w:pPr>
        <w:pStyle w:val="aa"/>
        <w:rPr>
          <w:rFonts w:ascii="Arial" w:hAnsi="Arial" w:cs="Arial"/>
          <w:b/>
          <w:bCs/>
          <w:spacing w:val="-20"/>
          <w:sz w:val="24"/>
          <w:szCs w:val="24"/>
        </w:rPr>
      </w:pPr>
      <w:r w:rsidRPr="009E46C7"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811790" w:rsidRPr="009E46C7" w:rsidRDefault="00811790" w:rsidP="00811790">
      <w:pPr>
        <w:jc w:val="center"/>
        <w:rPr>
          <w:rFonts w:ascii="Arial" w:hAnsi="Arial"/>
          <w:b/>
          <w:bCs/>
        </w:rPr>
      </w:pPr>
      <w:r w:rsidRPr="009E46C7">
        <w:rPr>
          <w:rFonts w:ascii="Arial" w:hAnsi="Arial"/>
          <w:b/>
          <w:bCs/>
        </w:rPr>
        <w:t>«ВОРОНЕЖСКИЙ ГОСУДАРСТВЕННЫЙ УНИВЕРСИТЕТ»</w:t>
      </w:r>
    </w:p>
    <w:p w:rsidR="00811790" w:rsidRPr="009E46C7" w:rsidRDefault="00811790" w:rsidP="00811790">
      <w:pPr>
        <w:jc w:val="center"/>
        <w:rPr>
          <w:rFonts w:ascii="Arial" w:hAnsi="Arial"/>
          <w:b/>
          <w:bCs/>
        </w:rPr>
      </w:pPr>
      <w:r w:rsidRPr="009E46C7">
        <w:rPr>
          <w:rFonts w:ascii="Arial" w:hAnsi="Arial"/>
          <w:b/>
          <w:bCs/>
        </w:rPr>
        <w:t>(ФГБОУ ВО «ВГУ»)</w:t>
      </w:r>
    </w:p>
    <w:p w:rsidR="00811790" w:rsidRPr="009E46C7" w:rsidRDefault="00811790" w:rsidP="00811790">
      <w:pPr>
        <w:jc w:val="center"/>
        <w:outlineLvl w:val="1"/>
        <w:rPr>
          <w:rFonts w:ascii="Arial" w:hAnsi="Arial"/>
        </w:rPr>
      </w:pPr>
    </w:p>
    <w:p w:rsidR="00811790" w:rsidRPr="009E46C7" w:rsidRDefault="00811790" w:rsidP="00811790">
      <w:pPr>
        <w:autoSpaceDE w:val="0"/>
        <w:adjustRightInd w:val="0"/>
        <w:jc w:val="right"/>
        <w:rPr>
          <w:rFonts w:ascii="Arial" w:hAnsi="Arial"/>
          <w:b/>
        </w:rPr>
      </w:pPr>
      <w:r w:rsidRPr="009E46C7">
        <w:rPr>
          <w:rFonts w:ascii="Arial" w:hAnsi="Arial"/>
          <w:b/>
        </w:rPr>
        <w:t xml:space="preserve">                                                                                                                  УТВЕРЖДАЮ</w:t>
      </w:r>
    </w:p>
    <w:p w:rsidR="00811790" w:rsidRPr="009E46C7" w:rsidRDefault="00811790" w:rsidP="00811790">
      <w:pPr>
        <w:autoSpaceDE w:val="0"/>
        <w:adjustRightInd w:val="0"/>
        <w:jc w:val="right"/>
        <w:rPr>
          <w:rFonts w:ascii="Arial" w:hAnsi="Arial"/>
        </w:rPr>
      </w:pPr>
    </w:p>
    <w:p w:rsidR="00811790" w:rsidRPr="009E46C7" w:rsidRDefault="00811790" w:rsidP="00811790">
      <w:pPr>
        <w:autoSpaceDE w:val="0"/>
        <w:adjustRightInd w:val="0"/>
        <w:jc w:val="right"/>
        <w:rPr>
          <w:rFonts w:ascii="Arial" w:hAnsi="Arial"/>
        </w:rPr>
      </w:pPr>
      <w:r w:rsidRPr="009E46C7">
        <w:rPr>
          <w:rFonts w:ascii="Arial" w:hAnsi="Arial"/>
        </w:rPr>
        <w:t>Заведующий кафедрой</w:t>
      </w:r>
    </w:p>
    <w:p w:rsidR="00811790" w:rsidRPr="009E46C7" w:rsidRDefault="00811790" w:rsidP="00811790">
      <w:pPr>
        <w:autoSpaceDE w:val="0"/>
        <w:adjustRightInd w:val="0"/>
        <w:jc w:val="right"/>
        <w:rPr>
          <w:rFonts w:ascii="Arial" w:hAnsi="Arial"/>
          <w:i/>
        </w:rPr>
      </w:pPr>
      <w:r w:rsidRPr="009E46C7">
        <w:rPr>
          <w:rFonts w:ascii="Arial" w:hAnsi="Arial"/>
          <w:i/>
        </w:rPr>
        <w:t xml:space="preserve">   Романской филологии</w:t>
      </w:r>
    </w:p>
    <w:p w:rsidR="00811790" w:rsidRPr="009E46C7" w:rsidRDefault="00811790" w:rsidP="00811790">
      <w:pPr>
        <w:autoSpaceDE w:val="0"/>
        <w:adjustRightInd w:val="0"/>
        <w:jc w:val="right"/>
        <w:rPr>
          <w:rFonts w:ascii="Arial" w:hAnsi="Arial"/>
          <w:i/>
        </w:rPr>
      </w:pPr>
      <w:r w:rsidRPr="009E46C7">
        <w:rPr>
          <w:rFonts w:ascii="Arial" w:hAnsi="Arial"/>
          <w:i/>
        </w:rPr>
        <w:t>Д.ф.н. В.В. Корнева</w:t>
      </w:r>
    </w:p>
    <w:p w:rsidR="00811790" w:rsidRPr="009E46C7" w:rsidRDefault="00811790" w:rsidP="00811790">
      <w:pPr>
        <w:autoSpaceDE w:val="0"/>
        <w:adjustRightInd w:val="0"/>
        <w:jc w:val="right"/>
        <w:rPr>
          <w:rFonts w:ascii="Arial" w:hAnsi="Arial"/>
          <w:i/>
        </w:rPr>
      </w:pPr>
      <w:r>
        <w:rPr>
          <w:rFonts w:ascii="Arial" w:hAnsi="Arial"/>
          <w:i/>
          <w:noProof/>
          <w:lang w:eastAsia="ru-RU" w:bidi="ar-SA"/>
        </w:rPr>
        <w:drawing>
          <wp:inline distT="0" distB="0" distL="0" distR="0">
            <wp:extent cx="876300" cy="361950"/>
            <wp:effectExtent l="19050" t="0" r="0" b="0"/>
            <wp:docPr id="2" name="Рисунок 1" descr="Описание: Описание: подпись корне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дпись корнев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51" w:rsidRDefault="00811790" w:rsidP="00811790">
      <w:pPr>
        <w:pStyle w:val="Standard"/>
        <w:autoSpaceDE w:val="0"/>
        <w:jc w:val="right"/>
        <w:rPr>
          <w:rFonts w:cs="Times New Roman"/>
          <w:b/>
          <w:sz w:val="28"/>
          <w:szCs w:val="28"/>
        </w:rPr>
      </w:pPr>
      <w:r w:rsidRPr="009E46C7">
        <w:rPr>
          <w:rFonts w:ascii="Arial" w:hAnsi="Arial"/>
        </w:rPr>
        <w:t>02.07.2018 г.</w:t>
      </w:r>
    </w:p>
    <w:p w:rsidR="00266351" w:rsidRDefault="00266351">
      <w:pPr>
        <w:pStyle w:val="Standard"/>
        <w:autoSpaceDE w:val="0"/>
        <w:jc w:val="right"/>
        <w:rPr>
          <w:rFonts w:cs="Times New Roman"/>
          <w:b/>
          <w:sz w:val="28"/>
          <w:szCs w:val="28"/>
        </w:rPr>
      </w:pPr>
    </w:p>
    <w:p w:rsidR="00266351" w:rsidRDefault="005647DF">
      <w:pPr>
        <w:pStyle w:val="Standard"/>
        <w:autoSpaceDE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РАБОЧАЯ ПРОГРАММА УЧЕБНОЙ ДИСЦИПЛИНЫ</w:t>
      </w:r>
    </w:p>
    <w:p w:rsidR="00266351" w:rsidRDefault="00266351">
      <w:pPr>
        <w:pStyle w:val="Standard"/>
        <w:autoSpaceDE w:val="0"/>
        <w:jc w:val="center"/>
        <w:rPr>
          <w:rFonts w:cs="Times New Roman"/>
          <w:b/>
          <w:sz w:val="28"/>
          <w:szCs w:val="28"/>
        </w:rPr>
      </w:pPr>
    </w:p>
    <w:p w:rsidR="00266351" w:rsidRDefault="005647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Б1.В.ДВ.10.02  Поэтический перевод</w:t>
      </w:r>
    </w:p>
    <w:p w:rsidR="00266351" w:rsidRDefault="00266351">
      <w:pPr>
        <w:pStyle w:val="Standard"/>
        <w:ind w:firstLine="708"/>
        <w:jc w:val="center"/>
        <w:rPr>
          <w:sz w:val="28"/>
          <w:szCs w:val="28"/>
        </w:rPr>
      </w:pPr>
    </w:p>
    <w:p w:rsidR="00266351" w:rsidRDefault="005647DF">
      <w:pPr>
        <w:pStyle w:val="Standard"/>
        <w:numPr>
          <w:ilvl w:val="0"/>
          <w:numId w:val="10"/>
        </w:numPr>
        <w:autoSpaceDE w:val="0"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Шифр и наименование направления подготовки / специальности:</w:t>
      </w:r>
    </w:p>
    <w:p w:rsidR="00266351" w:rsidRDefault="005647D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45.03.02 Лингвистика</w:t>
      </w:r>
    </w:p>
    <w:p w:rsidR="00266351" w:rsidRDefault="005647DF">
      <w:pPr>
        <w:pStyle w:val="Standard"/>
        <w:numPr>
          <w:ilvl w:val="0"/>
          <w:numId w:val="11"/>
        </w:numPr>
        <w:autoSpaceDE w:val="0"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Профиль подготовки / специализация/магистерская программа:</w:t>
      </w:r>
    </w:p>
    <w:p w:rsidR="00266351" w:rsidRDefault="005647DF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Перевод и переводоведение (итал)</w:t>
      </w:r>
    </w:p>
    <w:p w:rsidR="00266351" w:rsidRDefault="005647DF">
      <w:pPr>
        <w:pStyle w:val="Standard"/>
        <w:autoSpaceDE w:val="0"/>
        <w:spacing w:line="360" w:lineRule="auto"/>
      </w:pPr>
      <w:r>
        <w:rPr>
          <w:rFonts w:eastAsia="Times New Roman" w:cs="Times New Roman"/>
          <w:b/>
          <w:sz w:val="28"/>
          <w:szCs w:val="28"/>
        </w:rPr>
        <w:t xml:space="preserve">     </w:t>
      </w:r>
      <w:r>
        <w:rPr>
          <w:rFonts w:cs="Times New Roman"/>
          <w:b/>
          <w:sz w:val="28"/>
          <w:szCs w:val="28"/>
        </w:rPr>
        <w:t xml:space="preserve">3. Квалификация (степень) выпускника: </w:t>
      </w:r>
      <w:r>
        <w:rPr>
          <w:rFonts w:cs="Times New Roman"/>
          <w:sz w:val="28"/>
          <w:szCs w:val="28"/>
        </w:rPr>
        <w:t>бакалавр</w:t>
      </w:r>
    </w:p>
    <w:p w:rsidR="00266351" w:rsidRDefault="005647DF">
      <w:pPr>
        <w:pStyle w:val="Standard"/>
        <w:autoSpaceDE w:val="0"/>
        <w:spacing w:line="360" w:lineRule="auto"/>
      </w:pPr>
      <w:r>
        <w:rPr>
          <w:rFonts w:eastAsia="Times New Roman" w:cs="Times New Roman"/>
          <w:b/>
          <w:sz w:val="28"/>
          <w:szCs w:val="28"/>
        </w:rPr>
        <w:t xml:space="preserve">     </w:t>
      </w:r>
      <w:r>
        <w:rPr>
          <w:rFonts w:cs="Times New Roman"/>
          <w:b/>
          <w:sz w:val="28"/>
          <w:szCs w:val="28"/>
        </w:rPr>
        <w:t xml:space="preserve">4. Форма обучения: </w:t>
      </w:r>
      <w:r>
        <w:rPr>
          <w:rFonts w:cs="Times New Roman"/>
          <w:sz w:val="28"/>
          <w:szCs w:val="28"/>
        </w:rPr>
        <w:t>очная</w:t>
      </w:r>
    </w:p>
    <w:p w:rsidR="00266351" w:rsidRDefault="005647DF">
      <w:pPr>
        <w:pStyle w:val="Standard"/>
        <w:numPr>
          <w:ilvl w:val="0"/>
          <w:numId w:val="12"/>
        </w:numPr>
        <w:autoSpaceDE w:val="0"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Кафедра, отвечающая за реализацию дисциплины:</w:t>
      </w:r>
    </w:p>
    <w:p w:rsidR="00266351" w:rsidRDefault="005647DF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кафедра романской филологии</w:t>
      </w:r>
    </w:p>
    <w:p w:rsidR="00266351" w:rsidRDefault="005647DF">
      <w:pPr>
        <w:pStyle w:val="Standard"/>
        <w:numPr>
          <w:ilvl w:val="0"/>
          <w:numId w:val="13"/>
        </w:numPr>
        <w:autoSpaceDE w:val="0"/>
        <w:spacing w:line="240" w:lineRule="atLeas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Составители программы:</w:t>
      </w:r>
    </w:p>
    <w:p w:rsidR="00266351" w:rsidRDefault="005647DF">
      <w:pPr>
        <w:pStyle w:val="Standard"/>
        <w:autoSpaceDE w:val="0"/>
        <w:spacing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Бердникова Ольга Вячеславовна, кандидат филологических наук, доцент</w:t>
      </w:r>
    </w:p>
    <w:p w:rsidR="00266351" w:rsidRDefault="00266351">
      <w:pPr>
        <w:pStyle w:val="Standard"/>
        <w:autoSpaceDE w:val="0"/>
        <w:spacing w:line="240" w:lineRule="atLeast"/>
        <w:rPr>
          <w:rFonts w:cs="Times New Roman"/>
          <w:b/>
          <w:sz w:val="28"/>
          <w:szCs w:val="28"/>
        </w:rPr>
      </w:pPr>
    </w:p>
    <w:p w:rsidR="00266351" w:rsidRDefault="005647DF">
      <w:pPr>
        <w:pStyle w:val="Standard"/>
        <w:autoSpaceDE w:val="0"/>
        <w:spacing w:line="240" w:lineRule="atLeast"/>
      </w:pPr>
      <w:r>
        <w:rPr>
          <w:rFonts w:cs="Times New Roman"/>
          <w:b/>
          <w:sz w:val="28"/>
          <w:szCs w:val="28"/>
        </w:rPr>
        <w:t xml:space="preserve">7. Рекомендована: </w:t>
      </w:r>
      <w:r>
        <w:rPr>
          <w:rFonts w:cs="Times New Roman"/>
          <w:sz w:val="28"/>
          <w:szCs w:val="28"/>
        </w:rPr>
        <w:t>научно-методическим советом факультета РГФ</w:t>
      </w:r>
    </w:p>
    <w:p w:rsidR="00266351" w:rsidRDefault="005647DF">
      <w:pPr>
        <w:pStyle w:val="Standard"/>
        <w:autoSpaceDE w:val="0"/>
        <w:spacing w:line="240" w:lineRule="atLeast"/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19.06. 2018</w:t>
      </w:r>
      <w:r>
        <w:rPr>
          <w:rFonts w:cs="Times New Roman"/>
          <w:i/>
          <w:sz w:val="28"/>
          <w:szCs w:val="28"/>
        </w:rPr>
        <w:t xml:space="preserve">г.,  </w:t>
      </w:r>
      <w:r>
        <w:rPr>
          <w:rFonts w:cs="Times New Roman"/>
          <w:sz w:val="28"/>
          <w:szCs w:val="28"/>
        </w:rPr>
        <w:t>протокол № 10</w:t>
      </w:r>
    </w:p>
    <w:p w:rsidR="00266351" w:rsidRDefault="005647DF">
      <w:pPr>
        <w:pStyle w:val="Standard"/>
        <w:autoSpaceDE w:val="0"/>
        <w:spacing w:line="240" w:lineRule="atLeast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                                             </w:t>
      </w:r>
    </w:p>
    <w:p w:rsidR="00266351" w:rsidRDefault="00266351">
      <w:pPr>
        <w:pStyle w:val="Standard"/>
        <w:autoSpaceDE w:val="0"/>
        <w:spacing w:line="240" w:lineRule="atLeast"/>
        <w:rPr>
          <w:rFonts w:cs="Times New Roman"/>
          <w:sz w:val="28"/>
          <w:szCs w:val="28"/>
        </w:rPr>
      </w:pPr>
    </w:p>
    <w:p w:rsidR="00266351" w:rsidRDefault="005647DF">
      <w:pPr>
        <w:pStyle w:val="Standard"/>
        <w:autoSpaceDE w:val="0"/>
        <w:spacing w:line="240" w:lineRule="atLeast"/>
        <w:sectPr w:rsidR="00266351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cs="Times New Roman"/>
          <w:b/>
          <w:sz w:val="28"/>
          <w:szCs w:val="28"/>
        </w:rPr>
        <w:t xml:space="preserve">8. Учебный год:    </w:t>
      </w:r>
      <w:r>
        <w:rPr>
          <w:rFonts w:cs="Times New Roman"/>
          <w:sz w:val="28"/>
          <w:szCs w:val="28"/>
        </w:rPr>
        <w:t>2018-2019</w:t>
      </w:r>
      <w:r>
        <w:rPr>
          <w:rFonts w:cs="Times New Roman"/>
          <w:b/>
          <w:sz w:val="28"/>
          <w:szCs w:val="28"/>
        </w:rPr>
        <w:t xml:space="preserve">                         Семестр(ы): </w:t>
      </w:r>
      <w:r>
        <w:rPr>
          <w:rFonts w:cs="Times New Roman"/>
          <w:sz w:val="28"/>
          <w:szCs w:val="28"/>
        </w:rPr>
        <w:t>7</w:t>
      </w:r>
    </w:p>
    <w:p w:rsidR="00266351" w:rsidRDefault="00266351">
      <w:pPr>
        <w:pStyle w:val="Standard"/>
        <w:autoSpaceDE w:val="0"/>
        <w:spacing w:line="240" w:lineRule="atLeast"/>
        <w:rPr>
          <w:rFonts w:cs="Times New Roman"/>
          <w:sz w:val="28"/>
          <w:szCs w:val="28"/>
        </w:rPr>
      </w:pPr>
    </w:p>
    <w:p w:rsidR="00266351" w:rsidRDefault="005647DF">
      <w:pPr>
        <w:pStyle w:val="Standard"/>
        <w:numPr>
          <w:ilvl w:val="0"/>
          <w:numId w:val="14"/>
        </w:numPr>
        <w:autoSpaceDE w:val="0"/>
        <w:spacing w:line="240" w:lineRule="atLeas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Цели и задачи учебной дисциплины:</w:t>
      </w:r>
    </w:p>
    <w:p w:rsidR="00266351" w:rsidRDefault="005647DF">
      <w:pPr>
        <w:pStyle w:val="Standard"/>
        <w:tabs>
          <w:tab w:val="left" w:pos="720"/>
        </w:tabs>
        <w:autoSpaceDE w:val="0"/>
        <w:spacing w:before="120" w:after="120"/>
        <w:jc w:val="both"/>
      </w:pPr>
      <w:r>
        <w:rPr>
          <w:sz w:val="28"/>
          <w:szCs w:val="28"/>
        </w:rPr>
        <w:t>Целью курса является ознакомление студентов с теоретическими и практическими основами художественного перевода.</w:t>
      </w:r>
    </w:p>
    <w:p w:rsidR="00266351" w:rsidRDefault="005647DF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курса: о</w:t>
      </w:r>
      <w:r>
        <w:rPr>
          <w:iCs/>
          <w:sz w:val="28"/>
          <w:szCs w:val="28"/>
        </w:rPr>
        <w:t>знакомить студентов со спецификой, нормами и принципами  поэтического перевода.; рассмотреть проблемы эквивалентности и адекватности текстов оригинала и перевода,  а также прагматические аспекты перевода</w:t>
      </w:r>
      <w:r>
        <w:rPr>
          <w:sz w:val="28"/>
          <w:szCs w:val="28"/>
        </w:rPr>
        <w:t>;</w:t>
      </w:r>
    </w:p>
    <w:p w:rsidR="00266351" w:rsidRDefault="00266351">
      <w:pPr>
        <w:pStyle w:val="Standard"/>
        <w:autoSpaceDE w:val="0"/>
        <w:spacing w:line="240" w:lineRule="atLeast"/>
        <w:jc w:val="both"/>
        <w:rPr>
          <w:rFonts w:ascii="Arial" w:hAnsi="Arial"/>
          <w:b/>
          <w:sz w:val="28"/>
          <w:szCs w:val="28"/>
        </w:rPr>
      </w:pPr>
    </w:p>
    <w:p w:rsidR="00266351" w:rsidRDefault="005647DF">
      <w:pPr>
        <w:pStyle w:val="Standard"/>
        <w:numPr>
          <w:ilvl w:val="0"/>
          <w:numId w:val="15"/>
        </w:numPr>
        <w:spacing w:after="1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Место учебной дисциплины в структуре ООП:</w:t>
      </w:r>
    </w:p>
    <w:p w:rsidR="00266351" w:rsidRDefault="005647DF">
      <w:pPr>
        <w:pStyle w:val="Standard"/>
        <w:snapToGrid w:val="0"/>
        <w:jc w:val="both"/>
      </w:pPr>
      <w:r>
        <w:rPr>
          <w:rFonts w:cs="Times New Roman"/>
          <w:sz w:val="28"/>
          <w:szCs w:val="28"/>
        </w:rPr>
        <w:tab/>
        <w:t>Блок Б1, вариативная часть, дисциплина по выбору.</w:t>
      </w:r>
    </w:p>
    <w:p w:rsidR="00266351" w:rsidRDefault="005647DF">
      <w:pPr>
        <w:pStyle w:val="Standard"/>
        <w:snapToGrid w:val="0"/>
        <w:jc w:val="both"/>
      </w:pPr>
      <w:r>
        <w:rPr>
          <w:rFonts w:cs="Times New Roman"/>
          <w:sz w:val="28"/>
          <w:szCs w:val="28"/>
        </w:rPr>
        <w:tab/>
        <w:t xml:space="preserve">Данная дисциплина опирается на знания, умения и навыки, сформированные в ходе изучения дисциплин: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Б1.В.15 </w:t>
      </w:r>
      <w:r>
        <w:rPr>
          <w:sz w:val="28"/>
          <w:szCs w:val="28"/>
        </w:rPr>
        <w:t>«Практикум по письменному переводу (первый язык — итальянский)», Б.1В.14 «Лексико-грамматические трудности перевода», Б1.Б.05 «История зарубежной литературы», Б1.В.08 Стилистика, Б1.В.11 Общая теория перевода, Б1.В.ДВ.03.02 «История национальных литератур».</w:t>
      </w:r>
    </w:p>
    <w:p w:rsidR="00266351" w:rsidRDefault="005647DF">
      <w:pPr>
        <w:pStyle w:val="Standard"/>
        <w:snapToGrid w:val="0"/>
        <w:jc w:val="both"/>
      </w:pPr>
      <w:r>
        <w:rPr>
          <w:color w:val="800000"/>
          <w:sz w:val="28"/>
          <w:szCs w:val="28"/>
        </w:rPr>
        <w:tab/>
      </w:r>
    </w:p>
    <w:p w:rsidR="00266351" w:rsidRDefault="005647DF">
      <w:pPr>
        <w:pStyle w:val="Standard"/>
        <w:snapToGrid w:val="0"/>
        <w:jc w:val="both"/>
      </w:pPr>
      <w:r>
        <w:rPr>
          <w:color w:val="9999FF"/>
          <w:sz w:val="28"/>
          <w:szCs w:val="28"/>
        </w:rPr>
        <w:t xml:space="preserve"> </w:t>
      </w:r>
      <w:r>
        <w:rPr>
          <w:b/>
          <w:sz w:val="28"/>
          <w:szCs w:val="28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266351" w:rsidRDefault="00266351">
      <w:pPr>
        <w:pStyle w:val="Standard"/>
        <w:jc w:val="both"/>
        <w:rPr>
          <w:rFonts w:cs="Times New Roman"/>
          <w:sz w:val="28"/>
          <w:szCs w:val="28"/>
        </w:rPr>
      </w:pPr>
    </w:p>
    <w:tbl>
      <w:tblPr>
        <w:tblW w:w="9919" w:type="dxa"/>
        <w:tblInd w:w="-2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4"/>
        <w:gridCol w:w="3210"/>
        <w:gridCol w:w="5765"/>
      </w:tblGrid>
      <w:tr w:rsidR="00266351" w:rsidTr="00266351"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Компетенция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обучения</w:t>
            </w:r>
          </w:p>
        </w:tc>
      </w:tr>
      <w:tr w:rsidR="00266351" w:rsidTr="0026635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5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266351"/>
        </w:tc>
      </w:tr>
      <w:tr w:rsidR="00266351" w:rsidTr="0026635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ConsPlusNormal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осуществлять письменный перевод с соблюдением норм лексической эквивалентности, соблюдением грамматических, синтаксических и стилистических норм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Знать: требования к письменному переводу; нормы и узус переводящего языка; лексико-грамматические и стилистические особенности текстов различной жанрово-стилистической принадлежности;</w:t>
            </w:r>
          </w:p>
          <w:p w:rsidR="00266351" w:rsidRDefault="00266351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266351" w:rsidRDefault="005647DF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Уметь: Выполнять письменный перевод текстов различной жанрово-стилистической принадлежности; применять знания нормы и узуса при выполнении письменного перевода; осуществлять послепереводческое  саморедактирование и контрольное редактирование текста перевода;</w:t>
            </w:r>
          </w:p>
          <w:p w:rsidR="00266351" w:rsidRDefault="00266351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266351" w:rsidRDefault="005647DF">
            <w:pPr>
              <w:pStyle w:val="Standard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(иметь навык(и)): технологией перевода, включающей умение выполнять необходимые переводческие операции и приёмы в целях достижения необходимого уровня эквивалентности; жанрово-стилистическими конвенциями.</w:t>
            </w:r>
          </w:p>
        </w:tc>
      </w:tr>
    </w:tbl>
    <w:p w:rsidR="00266351" w:rsidRDefault="00266351">
      <w:pPr>
        <w:pStyle w:val="Standard"/>
        <w:spacing w:after="120"/>
        <w:jc w:val="both"/>
        <w:rPr>
          <w:rFonts w:cs="Times New Roman"/>
          <w:b/>
          <w:sz w:val="28"/>
          <w:szCs w:val="28"/>
        </w:rPr>
      </w:pPr>
    </w:p>
    <w:p w:rsidR="00266351" w:rsidRDefault="005647DF">
      <w:pPr>
        <w:pStyle w:val="Standard"/>
        <w:spacing w:after="120"/>
        <w:ind w:left="567" w:hanging="567"/>
      </w:pPr>
      <w:r>
        <w:rPr>
          <w:rFonts w:cs="Times New Roman"/>
          <w:b/>
          <w:sz w:val="28"/>
          <w:szCs w:val="28"/>
        </w:rPr>
        <w:lastRenderedPageBreak/>
        <w:t xml:space="preserve">12. Объем дисциплины в зачетных единицах/часах — </w:t>
      </w:r>
      <w:r>
        <w:rPr>
          <w:rFonts w:cs="Times New Roman"/>
          <w:sz w:val="28"/>
          <w:szCs w:val="28"/>
        </w:rPr>
        <w:t>2 з.ед./72 зачёт.</w:t>
      </w:r>
    </w:p>
    <w:p w:rsidR="00266351" w:rsidRDefault="005647DF">
      <w:pPr>
        <w:pStyle w:val="Standard"/>
        <w:spacing w:after="1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13. Виды учебной работы</w:t>
      </w:r>
    </w:p>
    <w:tbl>
      <w:tblPr>
        <w:tblW w:w="9902" w:type="dxa"/>
        <w:tblInd w:w="-2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7"/>
        <w:gridCol w:w="776"/>
        <w:gridCol w:w="1080"/>
        <w:gridCol w:w="837"/>
        <w:gridCol w:w="851"/>
        <w:gridCol w:w="850"/>
        <w:gridCol w:w="851"/>
        <w:gridCol w:w="970"/>
      </w:tblGrid>
      <w:tr w:rsidR="00266351" w:rsidTr="00266351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62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Трудоемкость (часы)</w:t>
            </w:r>
          </w:p>
        </w:tc>
      </w:tr>
      <w:tr w:rsidR="00266351" w:rsidTr="00266351">
        <w:trPr>
          <w:trHeight w:val="219"/>
        </w:trPr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/>
        </w:tc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том числе в интерактивной форме</w:t>
            </w:r>
          </w:p>
        </w:tc>
        <w:tc>
          <w:tcPr>
            <w:tcW w:w="43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семестрам</w:t>
            </w:r>
          </w:p>
        </w:tc>
      </w:tr>
      <w:tr w:rsidR="00266351" w:rsidTr="00266351">
        <w:trPr>
          <w:trHeight w:val="535"/>
        </w:trPr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/>
        </w:tc>
        <w:tc>
          <w:tcPr>
            <w:tcW w:w="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/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сем.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сем</w:t>
            </w:r>
          </w:p>
        </w:tc>
      </w:tr>
      <w:tr w:rsidR="00266351" w:rsidTr="00266351">
        <w:trPr>
          <w:trHeight w:val="301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ind w:right="175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 семестрам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6351" w:rsidTr="00266351">
        <w:trPr>
          <w:trHeight w:val="292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том числе:                           лекции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6351" w:rsidTr="00266351">
        <w:trPr>
          <w:trHeight w:val="253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ind w:right="175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6351" w:rsidTr="00266351">
        <w:trPr>
          <w:trHeight w:val="286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ind w:right="175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лабораторные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6351" w:rsidTr="00266351">
        <w:trPr>
          <w:trHeight w:val="261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ind w:right="175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6351" w:rsidTr="00266351">
        <w:trPr>
          <w:trHeight w:val="261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ind w:right="175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зачёт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6351" w:rsidTr="00266351">
        <w:trPr>
          <w:trHeight w:val="261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ind w:right="175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266351" w:rsidRDefault="00266351">
      <w:pPr>
        <w:pStyle w:val="Standard"/>
        <w:autoSpaceDE w:val="0"/>
        <w:spacing w:line="240" w:lineRule="atLeast"/>
        <w:rPr>
          <w:rFonts w:cs="Times New Roman"/>
          <w:b/>
          <w:sz w:val="28"/>
          <w:szCs w:val="28"/>
        </w:rPr>
      </w:pPr>
    </w:p>
    <w:p w:rsidR="00266351" w:rsidRDefault="00266351">
      <w:pPr>
        <w:pStyle w:val="Standard"/>
        <w:autoSpaceDE w:val="0"/>
        <w:spacing w:line="240" w:lineRule="atLeast"/>
        <w:rPr>
          <w:rFonts w:cs="Times New Roman"/>
          <w:sz w:val="28"/>
          <w:szCs w:val="28"/>
        </w:rPr>
      </w:pPr>
    </w:p>
    <w:p w:rsidR="00266351" w:rsidRDefault="005647DF">
      <w:pPr>
        <w:pStyle w:val="Standard"/>
        <w:spacing w:before="120" w:after="120"/>
        <w:jc w:val="both"/>
      </w:pPr>
      <w:r>
        <w:rPr>
          <w:rFonts w:cs="Times New Roman"/>
          <w:b/>
          <w:sz w:val="28"/>
          <w:szCs w:val="28"/>
        </w:rPr>
        <w:t xml:space="preserve">13.1. </w:t>
      </w:r>
      <w:r>
        <w:rPr>
          <w:rFonts w:cs="Times New Roman"/>
          <w:b/>
          <w:bCs/>
          <w:sz w:val="28"/>
          <w:szCs w:val="28"/>
        </w:rPr>
        <w:t>Содержание дисциплины</w:t>
      </w:r>
    </w:p>
    <w:tbl>
      <w:tblPr>
        <w:tblW w:w="9842" w:type="dxa"/>
        <w:tblInd w:w="-1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4"/>
        <w:gridCol w:w="2989"/>
        <w:gridCol w:w="6279"/>
      </w:tblGrid>
      <w:tr w:rsidR="00266351" w:rsidTr="0026635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раздела дисциплины</w:t>
            </w:r>
          </w:p>
        </w:tc>
      </w:tr>
      <w:tr w:rsidR="00266351" w:rsidTr="00266351">
        <w:tc>
          <w:tcPr>
            <w:tcW w:w="98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Лекции</w:t>
            </w:r>
          </w:p>
        </w:tc>
      </w:tr>
      <w:tr w:rsidR="00266351" w:rsidTr="00266351">
        <w:tc>
          <w:tcPr>
            <w:tcW w:w="98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Практические занятия</w:t>
            </w:r>
          </w:p>
        </w:tc>
      </w:tr>
      <w:tr w:rsidR="00266351" w:rsidTr="00266351">
        <w:tc>
          <w:tcPr>
            <w:tcW w:w="98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Лабораторные работы</w:t>
            </w:r>
          </w:p>
        </w:tc>
      </w:tr>
      <w:tr w:rsidR="00266351" w:rsidTr="0026635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  <w:p w:rsidR="00266351" w:rsidRDefault="00266351">
            <w:pPr>
              <w:pStyle w:val="Standard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поэтического перевода в России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Поэтический перевод в России до 19в, поэтический перевод в России в19в, современные подходы к переводу поэтических текстов.</w:t>
            </w:r>
          </w:p>
        </w:tc>
      </w:tr>
      <w:tr w:rsidR="00266351" w:rsidTr="00266351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266351" w:rsidRDefault="00266351">
            <w:pPr>
              <w:pStyle w:val="Standard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Поэтический текст и его особенности.</w:t>
            </w:r>
          </w:p>
        </w:tc>
        <w:tc>
          <w:tcPr>
            <w:tcW w:w="6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NoSpacing1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Определение понятия «поэтический текст». Образность, установка на выражение, ритм, рифма. Тропы и фигуры речи. Художественная манера, стиль автора. Национальная окраска содержания и формы.</w:t>
            </w:r>
          </w:p>
        </w:tc>
      </w:tr>
      <w:tr w:rsidR="00266351" w:rsidTr="00266351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autoSpaceDE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266351" w:rsidRDefault="00266351">
            <w:pPr>
              <w:pStyle w:val="Standard"/>
              <w:autoSpaceDE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NoSpacing1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Прагматические свойства поэтического текста. Тактика и стратегия перевода поэтического текста.</w:t>
            </w:r>
          </w:p>
          <w:p w:rsidR="00266351" w:rsidRDefault="00266351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6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NoSpacing1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>Критерии адекватности поэтического текста</w:t>
            </w:r>
          </w:p>
        </w:tc>
      </w:tr>
      <w:tr w:rsidR="00266351" w:rsidTr="00266351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autoSpaceDE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  <w:p w:rsidR="00266351" w:rsidRDefault="00266351">
            <w:pPr>
              <w:pStyle w:val="Standard"/>
              <w:autoSpaceDE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Трудности перевода поэтического текста</w:t>
            </w:r>
          </w:p>
        </w:tc>
        <w:tc>
          <w:tcPr>
            <w:tcW w:w="6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формы и содержания. Тропы, метафоры, звуковая специфика,  </w:t>
            </w:r>
          </w:p>
        </w:tc>
      </w:tr>
      <w:tr w:rsidR="00266351" w:rsidTr="00266351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autoSpaceDE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  <w:p w:rsidR="00266351" w:rsidRDefault="00266351">
            <w:pPr>
              <w:pStyle w:val="Standard"/>
              <w:autoSpaceDE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Сопоставительный анализ текстов оригинала и перевода.</w:t>
            </w:r>
          </w:p>
        </w:tc>
        <w:tc>
          <w:tcPr>
            <w:tcW w:w="6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jc w:val="both"/>
            </w:pPr>
            <w:r>
              <w:rPr>
                <w:sz w:val="28"/>
                <w:szCs w:val="28"/>
              </w:rPr>
              <w:t>Критика перевода. Интерпретация текста как подготовительный этап перевода. Постпереводч</w:t>
            </w:r>
            <w:r>
              <w:rPr>
                <w:sz w:val="28"/>
                <w:szCs w:val="28"/>
                <w:lang w:val="en-US"/>
              </w:rPr>
              <w:t>е</w:t>
            </w:r>
            <w:r>
              <w:rPr>
                <w:sz w:val="28"/>
                <w:szCs w:val="28"/>
              </w:rPr>
              <w:t>ский анализ текста.</w:t>
            </w:r>
          </w:p>
        </w:tc>
      </w:tr>
    </w:tbl>
    <w:p w:rsidR="00266351" w:rsidRDefault="00266351">
      <w:pPr>
        <w:pStyle w:val="Standard"/>
        <w:spacing w:before="120" w:after="120"/>
        <w:jc w:val="both"/>
      </w:pPr>
    </w:p>
    <w:p w:rsidR="00266351" w:rsidRDefault="005647DF">
      <w:pPr>
        <w:pStyle w:val="Standard"/>
        <w:spacing w:before="120" w:after="120"/>
        <w:jc w:val="both"/>
      </w:pPr>
      <w:r>
        <w:rPr>
          <w:rFonts w:cs="Times New Roman"/>
          <w:b/>
          <w:sz w:val="28"/>
          <w:szCs w:val="28"/>
        </w:rPr>
        <w:t>13.2. Темы (разделы)</w:t>
      </w:r>
      <w:r>
        <w:rPr>
          <w:rFonts w:cs="Times New Roman"/>
          <w:b/>
          <w:bCs/>
          <w:sz w:val="28"/>
          <w:szCs w:val="28"/>
        </w:rPr>
        <w:t xml:space="preserve"> дисциплины и виды занятий</w:t>
      </w:r>
    </w:p>
    <w:tbl>
      <w:tblPr>
        <w:tblW w:w="9867" w:type="dxa"/>
        <w:tblInd w:w="-1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"/>
        <w:gridCol w:w="2501"/>
        <w:gridCol w:w="902"/>
        <w:gridCol w:w="1622"/>
        <w:gridCol w:w="1614"/>
        <w:gridCol w:w="1901"/>
        <w:gridCol w:w="789"/>
        <w:gridCol w:w="56"/>
      </w:tblGrid>
      <w:tr w:rsidR="00266351" w:rsidTr="00266351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Виды занятий (часов)</w:t>
            </w:r>
          </w:p>
        </w:tc>
      </w:tr>
      <w:tr w:rsidR="00266351" w:rsidTr="00266351"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/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Лабораторные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ind w:left="-168" w:right="-11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266351" w:rsidTr="00266351"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поэтического перевода в России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26635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266351" w:rsidTr="00266351"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Поэтический текст и его особенности.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66351" w:rsidRDefault="0026635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66351" w:rsidRDefault="0026635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266351" w:rsidTr="00266351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66351" w:rsidRDefault="00266351">
            <w:pPr>
              <w:pStyle w:val="Standard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NoSpacing1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Прагматические свойства поэтического текста. Тактика и стратегия перевода поэтического текста.</w:t>
            </w:r>
          </w:p>
          <w:p w:rsidR="00266351" w:rsidRDefault="00266351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26635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26635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6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351" w:rsidRDefault="00266351">
            <w:pPr>
              <w:pStyle w:val="Standard"/>
              <w:snapToGrid w:val="0"/>
            </w:pPr>
          </w:p>
        </w:tc>
      </w:tr>
      <w:tr w:rsidR="00266351" w:rsidTr="00266351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autoSpaceDE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Трудности перевода поэтического текста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26635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26635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6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351" w:rsidRDefault="00266351">
            <w:pPr>
              <w:pStyle w:val="Standard"/>
              <w:snapToGrid w:val="0"/>
            </w:pPr>
          </w:p>
        </w:tc>
      </w:tr>
      <w:tr w:rsidR="00266351" w:rsidTr="00266351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autoSpaceDE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66351" w:rsidRDefault="00266351">
            <w:pPr>
              <w:pStyle w:val="Standard"/>
              <w:autoSpaceDE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Сопоставительный анализ текстов оригинала и перевода.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26635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26635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6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351" w:rsidRDefault="00266351">
            <w:pPr>
              <w:pStyle w:val="Standard"/>
              <w:snapToGrid w:val="0"/>
            </w:pPr>
          </w:p>
        </w:tc>
      </w:tr>
    </w:tbl>
    <w:p w:rsidR="00266351" w:rsidRDefault="005647DF">
      <w:pPr>
        <w:pStyle w:val="Standard"/>
        <w:autoSpaceDE w:val="0"/>
        <w:spacing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Итого:                                                                14                       58               72</w:t>
      </w:r>
    </w:p>
    <w:p w:rsidR="00266351" w:rsidRDefault="005647DF">
      <w:pPr>
        <w:pStyle w:val="Standard"/>
        <w:autoSpaceDE w:val="0"/>
        <w:spacing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</w:p>
    <w:p w:rsidR="00266351" w:rsidRDefault="005647DF">
      <w:pPr>
        <w:pStyle w:val="Standard"/>
      </w:pPr>
      <w:r>
        <w:rPr>
          <w:b/>
          <w:sz w:val="28"/>
          <w:szCs w:val="28"/>
        </w:rPr>
        <w:t>14. Методические указания для обучающихся по освоению дисциплины</w:t>
      </w:r>
    </w:p>
    <w:p w:rsidR="00266351" w:rsidRDefault="00266351">
      <w:pPr>
        <w:pStyle w:val="Standard"/>
        <w:rPr>
          <w:iCs/>
          <w:sz w:val="28"/>
          <w:szCs w:val="28"/>
        </w:rPr>
      </w:pPr>
    </w:p>
    <w:p w:rsidR="00266351" w:rsidRDefault="005647DF">
      <w:pPr>
        <w:pStyle w:val="Standard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Дисциплина считается освоенной, если обучающимся в полном объеме была выполнена трудоемкость учебной нагрузки, включающая в себя все виды учебной деятельности, предусмотренные учебным планом (аудиторную и самостоятельную работу).</w:t>
      </w:r>
    </w:p>
    <w:p w:rsidR="00266351" w:rsidRDefault="00266351">
      <w:pPr>
        <w:pStyle w:val="Standard"/>
        <w:jc w:val="both"/>
        <w:rPr>
          <w:color w:val="111111"/>
          <w:sz w:val="28"/>
          <w:szCs w:val="28"/>
        </w:rPr>
      </w:pPr>
    </w:p>
    <w:p w:rsidR="00266351" w:rsidRDefault="005647DF">
      <w:pPr>
        <w:pStyle w:val="Standard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Аудиторная работа предполагает посещение занятий и выполнение заданий, данных преподавателем. В случае пропуска лабораторного занятия по каким-либо причинам обучающийся обязан самостоятельно выполнить </w:t>
      </w:r>
      <w:r>
        <w:rPr>
          <w:color w:val="111111"/>
          <w:sz w:val="28"/>
          <w:szCs w:val="28"/>
        </w:rPr>
        <w:lastRenderedPageBreak/>
        <w:t>соответствующее задание под контролем преподавателя во время индивидуальных консультаций преподавателя.</w:t>
      </w:r>
    </w:p>
    <w:p w:rsidR="00266351" w:rsidRDefault="005647DF">
      <w:pPr>
        <w:pStyle w:val="Standard"/>
        <w:jc w:val="both"/>
        <w:rPr>
          <w:rFonts w:cs="Times New Roman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Задания для самостоятельной работы выполняются обучающимся в письменном виде и предоставляются преподавателю для проверки в начале занятия. В случае невыполнения задания для самостоятельной работы обучающийся обязан отчитаться о выполнении учебной нагрузки для самостоятельной работы в срок, указанный преподавателем.</w:t>
      </w:r>
    </w:p>
    <w:p w:rsidR="00266351" w:rsidRDefault="005647DF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внимание на занятиях уделяется разбору итальянских поэтических текстов и их переводов на русский язык: определению коммуникативного намерения автора и средств его выражения, выявлению трудностей перевода (лексических, грамматических, стилистических), а также сравнительному анализу существующих вариантов перевода. Возможен самостоятельный перевод небольшого отрывка текста с последующим разбором основных ошибок.</w:t>
      </w:r>
    </w:p>
    <w:p w:rsidR="00266351" w:rsidRDefault="00266351">
      <w:pPr>
        <w:pStyle w:val="Standard"/>
        <w:jc w:val="both"/>
        <w:rPr>
          <w:rFonts w:ascii="Arial" w:hAnsi="Arial"/>
          <w:color w:val="111111"/>
        </w:rPr>
      </w:pPr>
    </w:p>
    <w:p w:rsidR="00266351" w:rsidRDefault="005647DF">
      <w:pPr>
        <w:pStyle w:val="Standard"/>
        <w:jc w:val="both"/>
        <w:rPr>
          <w:rFonts w:cs="Times New Roman"/>
          <w:i/>
          <w:sz w:val="28"/>
          <w:szCs w:val="28"/>
        </w:rPr>
      </w:pPr>
      <w:r>
        <w:rPr>
          <w:b/>
          <w:sz w:val="28"/>
          <w:szCs w:val="28"/>
        </w:rPr>
        <w:t>15. Перечень основной и дополнительной литературы, ресурсов интернет, необходимых для освоения дисциплины</w:t>
      </w:r>
      <w:r>
        <w:rPr>
          <w:b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</w:t>
      </w:r>
      <w:r>
        <w:rPr>
          <w:i/>
          <w:sz w:val="28"/>
          <w:szCs w:val="28"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источников)</w:t>
      </w:r>
    </w:p>
    <w:p w:rsidR="00266351" w:rsidRDefault="00266351">
      <w:pPr>
        <w:pStyle w:val="Standard"/>
        <w:jc w:val="both"/>
        <w:rPr>
          <w:i/>
          <w:sz w:val="28"/>
          <w:szCs w:val="28"/>
        </w:rPr>
      </w:pPr>
    </w:p>
    <w:p w:rsidR="00266351" w:rsidRDefault="005647DF">
      <w:pPr>
        <w:pStyle w:val="Standard"/>
      </w:pPr>
      <w:r>
        <w:rPr>
          <w:rStyle w:val="StrongEmphasis"/>
          <w:rFonts w:cs="Times New Roman"/>
          <w:b w:val="0"/>
          <w:iCs/>
          <w:sz w:val="28"/>
          <w:szCs w:val="28"/>
        </w:rPr>
        <w:t>а) основная литература:</w:t>
      </w:r>
    </w:p>
    <w:p w:rsidR="00266351" w:rsidRDefault="00266351">
      <w:pPr>
        <w:pStyle w:val="Textbody"/>
      </w:pPr>
    </w:p>
    <w:tbl>
      <w:tblPr>
        <w:tblW w:w="9611" w:type="dxa"/>
        <w:tblInd w:w="-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4"/>
        <w:gridCol w:w="9067"/>
      </w:tblGrid>
      <w:tr w:rsidR="00266351" w:rsidTr="00266351">
        <w:trPr>
          <w:trHeight w:val="1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ind w:left="611" w:hanging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Малаховская М. Л. Основы художественного перевода: теория и практика интертекстуального анализа: учеб.-метод. пособие / М.Л. Малаховская. – СПб.: ИВЭСЭП: Знание, 2009. – 60 с.</w:t>
            </w:r>
          </w:p>
          <w:p w:rsidR="00266351" w:rsidRDefault="00266351">
            <w:pPr>
              <w:pStyle w:val="Standard"/>
              <w:ind w:left="431" w:hanging="638"/>
              <w:jc w:val="both"/>
              <w:rPr>
                <w:rFonts w:ascii="Arial" w:hAnsi="Arial"/>
              </w:rPr>
            </w:pPr>
          </w:p>
        </w:tc>
      </w:tr>
      <w:tr w:rsidR="00266351" w:rsidTr="0026635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</w:pPr>
            <w:r>
              <w:rPr>
                <w:rStyle w:val="StrongEmphasis"/>
                <w:b w:val="0"/>
                <w:iCs/>
                <w:sz w:val="28"/>
                <w:szCs w:val="28"/>
              </w:rPr>
              <w:t>2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ind w:left="431" w:hanging="638"/>
              <w:jc w:val="both"/>
            </w:pPr>
            <w:r>
              <w:rPr>
                <w:rStyle w:val="StrongEmphasis"/>
                <w:b w:val="0"/>
                <w:iCs/>
                <w:sz w:val="28"/>
                <w:szCs w:val="28"/>
              </w:rPr>
              <w:t>Седых Э.В. Основы художественного перевода: учеб. пособие / Э.В. Седых. – СПб.: ИВЭСЭП: Знание, 2010. – 117 с.</w:t>
            </w:r>
          </w:p>
        </w:tc>
      </w:tr>
      <w:tr w:rsidR="00266351" w:rsidTr="0026635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</w:pPr>
            <w:r>
              <w:rPr>
                <w:rStyle w:val="StrongEmphasis"/>
                <w:b w:val="0"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ind w:left="431" w:hanging="638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Итальянская поэзия в русских переводах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XIII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XIX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века. Сборник / Сост. Р. Дубровкин.— М.:Радуга, 1992.— На итал.яз.с параллельным русским текстом.—815 с.</w:t>
            </w:r>
          </w:p>
        </w:tc>
      </w:tr>
      <w:tr w:rsidR="00266351" w:rsidTr="0026635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</w:pPr>
            <w:r>
              <w:rPr>
                <w:rStyle w:val="StrongEmphasis"/>
                <w:b w:val="0"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Textbody"/>
              <w:ind w:left="36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Balboni, Paolo E.; Cardona, M. Storia e testi di letteratura italiana per stranieri. Guerra Edizione. Perugia, 2002</w:t>
            </w:r>
          </w:p>
        </w:tc>
      </w:tr>
    </w:tbl>
    <w:p w:rsidR="00266351" w:rsidRDefault="00266351">
      <w:pPr>
        <w:pStyle w:val="Standard"/>
      </w:pPr>
    </w:p>
    <w:p w:rsidR="00266351" w:rsidRDefault="005647DF">
      <w:pPr>
        <w:pStyle w:val="Standard"/>
      </w:pPr>
      <w:r>
        <w:rPr>
          <w:rStyle w:val="StrongEmphasis"/>
          <w:rFonts w:cs="Times New Roman"/>
          <w:b w:val="0"/>
          <w:iCs/>
          <w:sz w:val="28"/>
          <w:szCs w:val="28"/>
        </w:rPr>
        <w:t>б) дополнительная литература:</w:t>
      </w:r>
    </w:p>
    <w:p w:rsidR="00266351" w:rsidRDefault="00266351">
      <w:pPr>
        <w:pStyle w:val="Standard"/>
      </w:pPr>
    </w:p>
    <w:p w:rsidR="00266351" w:rsidRDefault="00266351">
      <w:pPr>
        <w:pStyle w:val="Standard"/>
      </w:pPr>
    </w:p>
    <w:tbl>
      <w:tblPr>
        <w:tblW w:w="9462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5"/>
        <w:gridCol w:w="8667"/>
      </w:tblGrid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Textbody"/>
              <w:ind w:left="360"/>
            </w:pPr>
            <w:r>
              <w:t>Голенищева-Кутузова И. История итальянской литературы. В 2-х тт. М.: ИНИОН, 1977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Textbody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 Санктис Франческо История итальянской литературы в 2-х тт. М.: Из-во иностранной лит-ры, 1963-1964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Textbody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Латышев Л.К. Перевод: теория, практика и методика преподавания: Учеб. Пособие / Л.К. Латышев, А.Л. Семенов. – М.: Издательский центр «Академия», 2003. – 192 с.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</w:pPr>
            <w:r>
              <w:rPr>
                <w:i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Минералова И. Г. Анализ художественного произведения: стиль и внутренняя форма [Электронный ресурс]: учеб. пособие / И. Г. Минералова. – М.: Флинта: Наука, 2011. – 254 с. // ЭБС "Книгафонд". – Режим доступа: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knigafund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ru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BD1174">
            <w:pPr>
              <w:pStyle w:val="11"/>
            </w:pPr>
            <w:hyperlink r:id="rId8" w:history="1">
              <w:r w:rsidR="005647DF">
                <w:rPr>
                  <w:rStyle w:val="Internetlink"/>
                  <w:bCs/>
                  <w:color w:val="00000A"/>
                  <w:sz w:val="28"/>
                  <w:szCs w:val="28"/>
                </w:rPr>
                <w:t>Казакова Т.А</w:t>
              </w:r>
            </w:hyperlink>
            <w:hyperlink r:id="rId9" w:history="1">
              <w:r w:rsidR="005647DF">
                <w:rPr>
                  <w:rStyle w:val="Internetlink"/>
                  <w:bCs/>
                  <w:sz w:val="28"/>
                  <w:szCs w:val="28"/>
                </w:rPr>
                <w:t>.</w:t>
              </w:r>
            </w:hyperlink>
            <w:r w:rsidR="005647D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Художественный перевод. Теория и практика : учебник / Т.А. Казакова.— СПб. : ИнЪязиздат, 2006 .— 535 с.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BD1174">
            <w:pPr>
              <w:pStyle w:val="11"/>
            </w:pPr>
            <w:hyperlink r:id="rId10" w:history="1">
              <w:r w:rsidR="005647DF">
                <w:rPr>
                  <w:rStyle w:val="Internetlink"/>
                  <w:bCs/>
                  <w:sz w:val="28"/>
                  <w:szCs w:val="28"/>
                </w:rPr>
                <w:t>Алимов, Вячеслав Вячеславович</w:t>
              </w:r>
            </w:hyperlink>
            <w:r w:rsidR="005647DF">
              <w:rPr>
                <w:rFonts w:ascii="Times New Roman" w:hAnsi="Times New Roman" w:cs="Times New Roman"/>
                <w:i w:val="0"/>
                <w:sz w:val="28"/>
                <w:szCs w:val="28"/>
              </w:rPr>
              <w:t>. Художественный перевод. Практический курс перевода : учебное пособие для студентов вузов / В.В. Алимов, Ю.В. Артемьева .— М. : Академия, 2010 .— 254 с.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Топер П.М. Перевод в системе сравнительного литературоведения / П.М. Топер. – М.: Наследие, 2000. – 254 с.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8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Фёдоров А.В. Основы общей теории перевода (лингвистические проблемы): Для и-тов и фак-тов иностранных языков. Учебное пособие. – 5-е изд. – СПб.: Филолгический ф-т СПбГУ; М.: ООО Издательский дом «Филология три», 2002. – 416с.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8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Рецкер Я.И. Теория перевда и переводческая практика. Очерки лингвистической теории перевода / дополнения и комментарии Д.И. Ермоловича. – 3-изд., - М.: «Р.Валент», 2007. – 244 с</w:t>
            </w:r>
          </w:p>
        </w:tc>
      </w:tr>
    </w:tbl>
    <w:p w:rsidR="00266351" w:rsidRDefault="00266351">
      <w:pPr>
        <w:pStyle w:val="Standard"/>
        <w:ind w:left="360"/>
        <w:rPr>
          <w:rFonts w:cs="Times New Roman"/>
          <w:sz w:val="28"/>
          <w:szCs w:val="28"/>
        </w:rPr>
      </w:pPr>
    </w:p>
    <w:p w:rsidR="00266351" w:rsidRDefault="00266351">
      <w:pPr>
        <w:pStyle w:val="Standard"/>
        <w:ind w:left="360"/>
        <w:rPr>
          <w:rFonts w:cs="Times New Roman"/>
          <w:sz w:val="28"/>
          <w:szCs w:val="28"/>
        </w:rPr>
      </w:pPr>
    </w:p>
    <w:p w:rsidR="00266351" w:rsidRDefault="005647DF">
      <w:pPr>
        <w:pStyle w:val="Standard"/>
      </w:pPr>
      <w:r>
        <w:rPr>
          <w:rStyle w:val="StrongEmphasis"/>
          <w:rFonts w:cs="Times New Roman"/>
          <w:b w:val="0"/>
          <w:iCs/>
          <w:sz w:val="28"/>
          <w:szCs w:val="28"/>
        </w:rPr>
        <w:t>в)</w:t>
      </w:r>
      <w:r>
        <w:rPr>
          <w:rStyle w:val="StrongEmphasis"/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информационные электронно-образовательные ресурсы</w:t>
      </w:r>
      <w:r>
        <w:rPr>
          <w:rStyle w:val="StrongEmphasis"/>
          <w:rFonts w:cs="Times New Roman"/>
          <w:iCs/>
          <w:sz w:val="28"/>
          <w:szCs w:val="28"/>
        </w:rPr>
        <w:t>:</w:t>
      </w:r>
    </w:p>
    <w:p w:rsidR="00266351" w:rsidRDefault="00266351">
      <w:pPr>
        <w:pStyle w:val="Standard"/>
      </w:pPr>
    </w:p>
    <w:tbl>
      <w:tblPr>
        <w:tblW w:w="963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9"/>
        <w:gridCol w:w="8802"/>
      </w:tblGrid>
      <w:tr w:rsidR="00266351" w:rsidTr="0026635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Источник</w:t>
            </w:r>
          </w:p>
        </w:tc>
      </w:tr>
      <w:tr w:rsidR="00266351" w:rsidTr="00266351">
        <w:trPr>
          <w:trHeight w:val="1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5"/>
              <w:rPr>
                <w:rFonts w:ascii="Times New Roman" w:hAnsi="Times New Roman" w:cs="Times New Roman"/>
                <w:i w:val="0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Cs w:val="18"/>
              </w:rPr>
              <w:t>5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Электронный каталог ЗНБ ВГУ. – (https://www.lib.vsu.ru).</w:t>
            </w:r>
          </w:p>
        </w:tc>
      </w:tr>
      <w:tr w:rsidR="00266351" w:rsidTr="00266351">
        <w:trPr>
          <w:trHeight w:val="116"/>
        </w:trPr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5"/>
              <w:rPr>
                <w:rFonts w:ascii="Times New Roman" w:hAnsi="Times New Roman" w:cs="Times New Roman"/>
                <w:i w:val="0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Cs w:val="18"/>
              </w:rPr>
              <w:t>6</w:t>
            </w:r>
          </w:p>
        </w:tc>
        <w:tc>
          <w:tcPr>
            <w:tcW w:w="8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Электронно-библиотечная система IQlib. – (http:// http://www.iqlib.ru).</w:t>
            </w:r>
          </w:p>
        </w:tc>
      </w:tr>
      <w:tr w:rsidR="00266351" w:rsidTr="00266351">
        <w:trPr>
          <w:trHeight w:val="116"/>
        </w:trPr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5"/>
              <w:rPr>
                <w:rFonts w:ascii="Times New Roman" w:hAnsi="Times New Roman" w:cs="Times New Roman"/>
                <w:i w:val="0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Cs w:val="18"/>
              </w:rPr>
              <w:t>7</w:t>
            </w:r>
          </w:p>
        </w:tc>
        <w:tc>
          <w:tcPr>
            <w:tcW w:w="8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Толковые словари и тезаурусы:</w:t>
            </w:r>
          </w:p>
          <w:p w:rsidR="00266351" w:rsidRDefault="005647DF">
            <w:pPr>
              <w:pStyle w:val="Standard"/>
              <w:numPr>
                <w:ilvl w:val="0"/>
                <w:numId w:val="16"/>
              </w:numPr>
              <w:shd w:val="clear" w:color="auto" w:fill="FFFFFF"/>
              <w:autoSpaceDE w:val="0"/>
              <w:jc w:val="both"/>
            </w:pPr>
            <w:r>
              <w:rPr>
                <w:bCs/>
                <w:sz w:val="28"/>
                <w:szCs w:val="28"/>
              </w:rPr>
              <w:t xml:space="preserve">Толковый словарь С.И. Ожегова - </w:t>
            </w:r>
            <w:hyperlink r:id="rId11" w:history="1">
              <w:r>
                <w:rPr>
                  <w:rStyle w:val="Internetlink"/>
                  <w:rFonts w:cs="Arial"/>
                  <w:sz w:val="28"/>
                  <w:szCs w:val="28"/>
                </w:rPr>
                <w:t>http://www.ozhegov.org/</w:t>
              </w:r>
            </w:hyperlink>
          </w:p>
          <w:p w:rsidR="00266351" w:rsidRDefault="005647DF">
            <w:pPr>
              <w:pStyle w:val="Standard"/>
              <w:numPr>
                <w:ilvl w:val="0"/>
                <w:numId w:val="8"/>
              </w:numPr>
              <w:shd w:val="clear" w:color="auto" w:fill="FFFFFF"/>
              <w:autoSpaceDE w:val="0"/>
              <w:jc w:val="both"/>
            </w:pPr>
            <w:r>
              <w:rPr>
                <w:sz w:val="28"/>
                <w:szCs w:val="28"/>
              </w:rPr>
              <w:t xml:space="preserve">Толковый словарь В.И. Даля - </w:t>
            </w:r>
            <w:hyperlink r:id="rId12" w:history="1">
              <w:r>
                <w:rPr>
                  <w:rStyle w:val="Internetlink"/>
                  <w:rFonts w:cs="Arial"/>
                  <w:sz w:val="28"/>
                  <w:szCs w:val="28"/>
                </w:rPr>
                <w:t>http://www.dict.t-mm.ru/dal/</w:t>
              </w:r>
            </w:hyperlink>
          </w:p>
          <w:p w:rsidR="00266351" w:rsidRDefault="005647DF">
            <w:pPr>
              <w:pStyle w:val="Standard"/>
              <w:numPr>
                <w:ilvl w:val="0"/>
                <w:numId w:val="8"/>
              </w:numPr>
              <w:shd w:val="clear" w:color="auto" w:fill="FFFFFF"/>
              <w:autoSpaceDE w:val="0"/>
              <w:jc w:val="both"/>
            </w:pPr>
            <w:r>
              <w:rPr>
                <w:sz w:val="28"/>
                <w:szCs w:val="28"/>
              </w:rPr>
              <w:t xml:space="preserve">Толковый словарь Д.Н. Ушакова - </w:t>
            </w:r>
            <w:hyperlink r:id="rId13" w:history="1">
              <w:r>
                <w:rPr>
                  <w:rStyle w:val="Internetlink"/>
                  <w:rFonts w:cs="Arial"/>
                  <w:sz w:val="28"/>
                  <w:szCs w:val="28"/>
                </w:rPr>
                <w:t>http://www.dict.t-mm.ru/ushakov/</w:t>
              </w:r>
            </w:hyperlink>
          </w:p>
          <w:p w:rsidR="00266351" w:rsidRDefault="00266351">
            <w:pPr>
              <w:pStyle w:val="Standard"/>
              <w:shd w:val="clear" w:color="auto" w:fill="FFFFFF"/>
              <w:autoSpaceDE w:val="0"/>
              <w:ind w:left="567"/>
              <w:rPr>
                <w:rFonts w:ascii="Arial" w:hAnsi="Arial"/>
                <w:lang w:val="de-DE"/>
              </w:rPr>
            </w:pPr>
          </w:p>
        </w:tc>
      </w:tr>
      <w:tr w:rsidR="00266351" w:rsidRPr="00811790" w:rsidTr="00266351">
        <w:trPr>
          <w:trHeight w:val="116"/>
        </w:trPr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5"/>
              <w:rPr>
                <w:rFonts w:ascii="Times New Roman" w:hAnsi="Times New Roman" w:cs="Times New Roman"/>
                <w:i w:val="0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Cs w:val="18"/>
              </w:rPr>
              <w:t>8</w:t>
            </w:r>
          </w:p>
        </w:tc>
        <w:tc>
          <w:tcPr>
            <w:tcW w:w="8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hd w:val="clear" w:color="auto" w:fill="FFFFFF"/>
              <w:autoSpaceDE w:val="0"/>
            </w:pPr>
            <w: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    </w:t>
            </w:r>
            <w:r>
              <w:rPr>
                <w:bCs/>
                <w:iCs/>
                <w:color w:val="000000"/>
                <w:sz w:val="28"/>
                <w:szCs w:val="28"/>
              </w:rPr>
              <w:t>Итальянско-русские, русско-итальянские словари:</w:t>
            </w:r>
          </w:p>
          <w:p w:rsidR="00266351" w:rsidRPr="005647DF" w:rsidRDefault="005647DF">
            <w:pPr>
              <w:pStyle w:val="Standard"/>
              <w:shd w:val="clear" w:color="auto" w:fill="FFFFFF"/>
              <w:autoSpaceDE w:val="0"/>
              <w:jc w:val="both"/>
              <w:rPr>
                <w:lang w:val="it-IT"/>
              </w:rPr>
            </w:pPr>
            <w:r>
              <w:rPr>
                <w:bCs/>
                <w:color w:val="000000"/>
                <w:sz w:val="28"/>
                <w:szCs w:val="28"/>
                <w:lang w:val="it-IT"/>
              </w:rPr>
              <w:t xml:space="preserve">1.Lingvo 6.5 - </w:t>
            </w:r>
            <w:hyperlink r:id="rId14" w:history="1">
              <w:r>
                <w:rPr>
                  <w:rStyle w:val="Internetlink"/>
                  <w:rFonts w:cs="Arial"/>
                  <w:sz w:val="28"/>
                  <w:szCs w:val="28"/>
                  <w:lang w:val="it-IT"/>
                </w:rPr>
                <w:t>www.lingvo.ru/lingvo/index.asp</w:t>
              </w:r>
            </w:hyperlink>
            <w:r>
              <w:rPr>
                <w:color w:val="000000"/>
                <w:sz w:val="28"/>
                <w:szCs w:val="28"/>
                <w:lang w:val="it-IT"/>
              </w:rPr>
              <w:t>;</w:t>
            </w:r>
          </w:p>
          <w:p w:rsidR="00266351" w:rsidRPr="005647DF" w:rsidRDefault="005647DF">
            <w:pPr>
              <w:pStyle w:val="Standard"/>
              <w:shd w:val="clear" w:color="auto" w:fill="FFFFFF"/>
              <w:autoSpaceDE w:val="0"/>
              <w:jc w:val="both"/>
              <w:rPr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 xml:space="preserve">2. Multitran – </w:t>
            </w:r>
            <w:hyperlink r:id="rId15" w:history="1">
              <w:r>
                <w:rPr>
                  <w:rStyle w:val="Internetlink"/>
                  <w:rFonts w:cs="Arial"/>
                  <w:sz w:val="28"/>
                  <w:szCs w:val="28"/>
                  <w:lang w:val="it-IT"/>
                </w:rPr>
                <w:t>www.multitran.ru</w:t>
              </w:r>
            </w:hyperlink>
          </w:p>
          <w:p w:rsidR="00266351" w:rsidRPr="005647DF" w:rsidRDefault="005647DF">
            <w:pPr>
              <w:pStyle w:val="Standard"/>
              <w:shd w:val="clear" w:color="auto" w:fill="FFFFFF"/>
              <w:autoSpaceDE w:val="0"/>
              <w:jc w:val="both"/>
              <w:rPr>
                <w:lang w:val="it-IT"/>
              </w:rPr>
            </w:pPr>
            <w:r>
              <w:rPr>
                <w:rStyle w:val="Internetlink"/>
                <w:rFonts w:cs="Arial"/>
                <w:color w:val="000000"/>
                <w:sz w:val="28"/>
                <w:szCs w:val="28"/>
                <w:u w:val="none"/>
                <w:lang w:val="it-IT"/>
              </w:rPr>
              <w:t>3.Dizionario russo-italiano, italiano-russo di Vladimir Kovalev, Zanichelli editore, Bologna, 2000</w:t>
            </w:r>
          </w:p>
          <w:p w:rsidR="00266351" w:rsidRPr="005647DF" w:rsidRDefault="005647DF">
            <w:pPr>
              <w:pStyle w:val="Standard"/>
              <w:shd w:val="clear" w:color="auto" w:fill="FFFFFF"/>
              <w:autoSpaceDE w:val="0"/>
              <w:ind w:firstLine="426"/>
              <w:jc w:val="both"/>
              <w:rPr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 xml:space="preserve">4. </w:t>
            </w:r>
            <w:r>
              <w:rPr>
                <w:rStyle w:val="Internetlink"/>
                <w:rFonts w:cs="Arial"/>
                <w:color w:val="000000"/>
                <w:sz w:val="28"/>
                <w:szCs w:val="28"/>
                <w:u w:val="none"/>
                <w:lang w:val="it-IT"/>
              </w:rPr>
              <w:t>De Mauro Tullio Il dizionario della lingua italiana, Paravia Bruno Mondadori Editori, 2000</w:t>
            </w:r>
          </w:p>
        </w:tc>
      </w:tr>
      <w:tr w:rsidR="00266351" w:rsidTr="00266351">
        <w:trPr>
          <w:trHeight w:val="116"/>
        </w:trPr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5"/>
              <w:rPr>
                <w:rFonts w:ascii="Times New Roman" w:hAnsi="Times New Roman" w:cs="Times New Roman"/>
                <w:i w:val="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Cs w:val="18"/>
                <w:lang w:val="en-US"/>
              </w:rPr>
              <w:t>9</w:t>
            </w:r>
          </w:p>
        </w:tc>
        <w:tc>
          <w:tcPr>
            <w:tcW w:w="8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hd w:val="clear" w:color="auto" w:fill="FFFFFF"/>
              <w:autoSpaceDE w:val="0"/>
              <w:ind w:firstLine="426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Энциклопедии и справочные материалы:</w:t>
            </w:r>
          </w:p>
          <w:p w:rsidR="00266351" w:rsidRDefault="005647DF">
            <w:pPr>
              <w:pStyle w:val="Standard"/>
              <w:shd w:val="clear" w:color="auto" w:fill="FFFFFF"/>
              <w:autoSpaceDE w:val="0"/>
              <w:jc w:val="both"/>
            </w:pPr>
            <w:r>
              <w:rPr>
                <w:sz w:val="28"/>
                <w:szCs w:val="28"/>
              </w:rPr>
              <w:t xml:space="preserve">1. Большая советская энциклопедия - </w:t>
            </w:r>
            <w:hyperlink r:id="rId16" w:history="1">
              <w:r>
                <w:rPr>
                  <w:rStyle w:val="Internetlink"/>
                  <w:rFonts w:cs="Arial"/>
                  <w:sz w:val="28"/>
                  <w:szCs w:val="28"/>
                </w:rPr>
                <w:t>http://bse.sci-lib.com/</w:t>
              </w:r>
            </w:hyperlink>
          </w:p>
          <w:p w:rsidR="00266351" w:rsidRDefault="005647DF">
            <w:pPr>
              <w:pStyle w:val="Standard"/>
              <w:shd w:val="clear" w:color="auto" w:fill="FFFFFF"/>
              <w:autoSpaceDE w:val="0"/>
              <w:jc w:val="both"/>
            </w:pPr>
            <w:r>
              <w:rPr>
                <w:bCs/>
                <w:color w:val="000000"/>
                <w:sz w:val="28"/>
                <w:szCs w:val="28"/>
              </w:rPr>
              <w:t xml:space="preserve">2. Энциклопедия Кирилла и </w:t>
            </w:r>
            <w:r>
              <w:rPr>
                <w:color w:val="000000"/>
                <w:sz w:val="28"/>
                <w:szCs w:val="28"/>
              </w:rPr>
              <w:t xml:space="preserve">Мефодия - </w:t>
            </w:r>
            <w:hyperlink r:id="rId17" w:history="1">
              <w:r>
                <w:rPr>
                  <w:rStyle w:val="Internetlink"/>
                  <w:rFonts w:cs="Arial"/>
                  <w:sz w:val="28"/>
                  <w:szCs w:val="28"/>
                </w:rPr>
                <w:t>www.km.ru</w:t>
              </w:r>
            </w:hyperlink>
          </w:p>
        </w:tc>
      </w:tr>
      <w:tr w:rsidR="00266351" w:rsidRPr="00811790" w:rsidTr="00266351">
        <w:trPr>
          <w:trHeight w:val="116"/>
        </w:trPr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a5"/>
              <w:rPr>
                <w:rFonts w:ascii="Times New Roman" w:hAnsi="Times New Roman" w:cs="Times New Roman"/>
                <w:i w:val="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Cs w:val="18"/>
                <w:lang w:val="en-US"/>
              </w:rPr>
              <w:t>10</w:t>
            </w:r>
          </w:p>
        </w:tc>
        <w:tc>
          <w:tcPr>
            <w:tcW w:w="8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351" w:rsidRDefault="005647DF">
            <w:pPr>
              <w:pStyle w:val="Standard"/>
              <w:shd w:val="clear" w:color="auto" w:fill="FFFFFF"/>
              <w:autoSpaceDE w:val="0"/>
              <w:ind w:left="567"/>
            </w:pPr>
            <w: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Поисковые системы:</w:t>
            </w:r>
          </w:p>
          <w:p w:rsidR="00266351" w:rsidRPr="00811790" w:rsidRDefault="005647DF">
            <w:pPr>
              <w:pStyle w:val="Standard"/>
              <w:shd w:val="clear" w:color="auto" w:fill="FFFFFF"/>
              <w:autoSpaceDE w:val="0"/>
              <w:jc w:val="both"/>
              <w:rPr>
                <w:lang w:val="es-ES_tradnl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  <w:lang w:val="en-US"/>
              </w:rPr>
              <w:t>Google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hyperlink r:id="rId18" w:history="1">
              <w:r>
                <w:rPr>
                  <w:rStyle w:val="Internetlink"/>
                  <w:rFonts w:cs="Arial"/>
                  <w:sz w:val="28"/>
                  <w:szCs w:val="28"/>
                  <w:lang w:val="en-US"/>
                </w:rPr>
                <w:t>www</w:t>
              </w:r>
            </w:hyperlink>
            <w:hyperlink r:id="rId19" w:history="1">
              <w:r>
                <w:rPr>
                  <w:rStyle w:val="Internetlink"/>
                  <w:rFonts w:cs="Arial"/>
                  <w:sz w:val="28"/>
                  <w:szCs w:val="28"/>
                </w:rPr>
                <w:t>.</w:t>
              </w:r>
            </w:hyperlink>
            <w:hyperlink r:id="rId20" w:history="1">
              <w:r>
                <w:rPr>
                  <w:rStyle w:val="Internetlink"/>
                  <w:rFonts w:cs="Arial"/>
                  <w:sz w:val="28"/>
                  <w:szCs w:val="28"/>
                  <w:lang w:val="en-US"/>
                </w:rPr>
                <w:t>google</w:t>
              </w:r>
            </w:hyperlink>
            <w:hyperlink r:id="rId21" w:history="1">
              <w:r>
                <w:rPr>
                  <w:rStyle w:val="Internetlink"/>
                  <w:rFonts w:cs="Arial"/>
                  <w:sz w:val="28"/>
                  <w:szCs w:val="28"/>
                </w:rPr>
                <w:t>.</w:t>
              </w:r>
            </w:hyperlink>
            <w:hyperlink r:id="rId22" w:history="1">
              <w:r w:rsidRPr="00811790">
                <w:rPr>
                  <w:rStyle w:val="Internetlink"/>
                  <w:rFonts w:cs="Arial"/>
                  <w:sz w:val="28"/>
                  <w:szCs w:val="28"/>
                  <w:lang w:val="es-ES_tradnl"/>
                </w:rPr>
                <w:t>ru</w:t>
              </w:r>
            </w:hyperlink>
            <w:r w:rsidRPr="00811790">
              <w:rPr>
                <w:sz w:val="28"/>
                <w:szCs w:val="28"/>
                <w:lang w:val="es-ES_tradnl"/>
              </w:rPr>
              <w:t xml:space="preserve">, </w:t>
            </w:r>
            <w:hyperlink r:id="rId23" w:history="1">
              <w:r w:rsidRPr="00811790">
                <w:rPr>
                  <w:rStyle w:val="Internetlink"/>
                  <w:sz w:val="28"/>
                  <w:szCs w:val="28"/>
                  <w:lang w:val="es-ES_tradnl"/>
                </w:rPr>
                <w:t>www</w:t>
              </w:r>
            </w:hyperlink>
            <w:hyperlink r:id="rId24" w:history="1">
              <w:r w:rsidRPr="00811790">
                <w:rPr>
                  <w:rStyle w:val="Internetlink"/>
                  <w:sz w:val="28"/>
                  <w:szCs w:val="28"/>
                  <w:lang w:val="es-ES_tradnl"/>
                </w:rPr>
                <w:t>.</w:t>
              </w:r>
            </w:hyperlink>
            <w:hyperlink r:id="rId25" w:history="1">
              <w:r w:rsidRPr="00811790">
                <w:rPr>
                  <w:rStyle w:val="Internetlink"/>
                  <w:sz w:val="28"/>
                  <w:szCs w:val="28"/>
                  <w:lang w:val="es-ES_tradnl"/>
                </w:rPr>
                <w:t>google</w:t>
              </w:r>
            </w:hyperlink>
            <w:hyperlink r:id="rId26" w:history="1">
              <w:r w:rsidRPr="00811790">
                <w:rPr>
                  <w:rStyle w:val="Internetlink"/>
                  <w:sz w:val="28"/>
                  <w:szCs w:val="28"/>
                  <w:lang w:val="es-ES_tradnl"/>
                </w:rPr>
                <w:t>.</w:t>
              </w:r>
            </w:hyperlink>
            <w:r w:rsidRPr="00811790">
              <w:rPr>
                <w:rStyle w:val="Internetlink"/>
                <w:rFonts w:cs="Arial"/>
                <w:sz w:val="28"/>
                <w:szCs w:val="28"/>
                <w:lang w:val="es-ES_tradnl"/>
              </w:rPr>
              <w:t>it</w:t>
            </w:r>
          </w:p>
          <w:p w:rsidR="00266351" w:rsidRPr="00811790" w:rsidRDefault="005647DF">
            <w:pPr>
              <w:pStyle w:val="Standard"/>
              <w:shd w:val="clear" w:color="auto" w:fill="FFFFFF"/>
              <w:autoSpaceDE w:val="0"/>
              <w:jc w:val="both"/>
              <w:rPr>
                <w:lang w:val="es-ES_tradnl"/>
              </w:rPr>
            </w:pPr>
            <w:r w:rsidRPr="00811790">
              <w:rPr>
                <w:bCs/>
                <w:sz w:val="28"/>
                <w:szCs w:val="28"/>
                <w:lang w:val="es-ES_tradnl"/>
              </w:rPr>
              <w:t>2. Yahoo</w:t>
            </w:r>
            <w:r w:rsidRPr="00811790">
              <w:rPr>
                <w:b/>
                <w:bCs/>
                <w:sz w:val="28"/>
                <w:szCs w:val="28"/>
                <w:lang w:val="es-ES_tradnl"/>
              </w:rPr>
              <w:t xml:space="preserve"> - </w:t>
            </w:r>
            <w:hyperlink r:id="rId27" w:history="1">
              <w:r w:rsidRPr="00811790">
                <w:rPr>
                  <w:rStyle w:val="Internetlink"/>
                  <w:rFonts w:cs="Arial"/>
                  <w:sz w:val="28"/>
                  <w:szCs w:val="28"/>
                  <w:lang w:val="es-ES_tradnl"/>
                </w:rPr>
                <w:t>www.yahoo.com</w:t>
              </w:r>
            </w:hyperlink>
          </w:p>
          <w:p w:rsidR="00266351" w:rsidRPr="00811790" w:rsidRDefault="005647DF">
            <w:pPr>
              <w:pStyle w:val="Standard"/>
              <w:shd w:val="clear" w:color="auto" w:fill="FFFFFF"/>
              <w:autoSpaceDE w:val="0"/>
              <w:jc w:val="both"/>
              <w:rPr>
                <w:lang w:val="es-ES_tradnl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 xml:space="preserve">3. Yandex – </w:t>
            </w:r>
            <w:hyperlink r:id="rId28" w:history="1">
              <w:r w:rsidRPr="00811790">
                <w:rPr>
                  <w:rStyle w:val="Internetlink"/>
                  <w:rFonts w:cs="Arial"/>
                  <w:sz w:val="28"/>
                  <w:szCs w:val="28"/>
                  <w:lang w:val="es-ES_tradnl"/>
                </w:rPr>
                <w:t>www.yandex.ru</w:t>
              </w:r>
            </w:hyperlink>
          </w:p>
          <w:p w:rsidR="00266351" w:rsidRPr="00811790" w:rsidRDefault="00266351">
            <w:pPr>
              <w:pStyle w:val="Standard"/>
              <w:rPr>
                <w:lang w:val="es-ES_tradnl"/>
              </w:rPr>
            </w:pPr>
          </w:p>
        </w:tc>
      </w:tr>
    </w:tbl>
    <w:p w:rsidR="00266351" w:rsidRPr="00811790" w:rsidRDefault="00266351">
      <w:pPr>
        <w:pStyle w:val="Standard"/>
        <w:rPr>
          <w:rFonts w:cs="Times New Roman"/>
          <w:color w:val="000000"/>
          <w:sz w:val="28"/>
          <w:szCs w:val="28"/>
          <w:lang w:val="es-ES_tradnl"/>
        </w:rPr>
      </w:pPr>
    </w:p>
    <w:p w:rsidR="00266351" w:rsidRDefault="005647DF">
      <w:pPr>
        <w:pStyle w:val="Standard"/>
        <w:keepNext/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Перечень учебно-методического обеспечения для самостоятельной работы </w:t>
      </w:r>
      <w:r>
        <w:rPr>
          <w:i/>
          <w:sz w:val="28"/>
          <w:szCs w:val="28"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266351" w:rsidRPr="005647DF" w:rsidRDefault="00266351">
      <w:pPr>
        <w:pStyle w:val="Standard"/>
        <w:keepNext/>
        <w:jc w:val="both"/>
        <w:rPr>
          <w:b/>
          <w:color w:val="000000"/>
          <w:sz w:val="28"/>
          <w:szCs w:val="28"/>
        </w:rPr>
      </w:pPr>
    </w:p>
    <w:tbl>
      <w:tblPr>
        <w:tblW w:w="9462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5"/>
        <w:gridCol w:w="8667"/>
      </w:tblGrid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Textbody"/>
              <w:ind w:left="360"/>
            </w:pPr>
            <w:r>
              <w:t>Голенищева-Кутузова И. История итальянской литературы. В 2-х тт. М.: ИНИОН, 1977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Textbody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 Санктис Франческо История итальянской литературы в 2-х тт. М.: Из-во иностранной лит-ры, 1963-1964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Textbody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Латышев Л.К. Перевод: теория, практика и методика преподавания: Учеб. Пособие / Л.К. Латышев, А.Л. Семенов. – М.: Издательский центр «Академия», 2003. – 192 с.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</w:pPr>
            <w:r>
              <w:rPr>
                <w:i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Минералова И. Г. Анализ художественного произведения: стиль и внутренняя форма [Электронный ресурс]: учеб. пособие / И. Г. Минералова. – М.: Флинта: Наука, 2011. – 254 с. // ЭБС "Книгафонд". – Режим доступа: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knigafund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ru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BD1174">
            <w:pPr>
              <w:pStyle w:val="11"/>
            </w:pPr>
            <w:hyperlink r:id="rId29" w:history="1">
              <w:r w:rsidR="005647DF">
                <w:rPr>
                  <w:rStyle w:val="Internetlink"/>
                  <w:bCs/>
                  <w:color w:val="00000A"/>
                  <w:sz w:val="28"/>
                  <w:szCs w:val="28"/>
                </w:rPr>
                <w:t>Казакова Т.А</w:t>
              </w:r>
            </w:hyperlink>
            <w:hyperlink r:id="rId30" w:history="1">
              <w:r w:rsidR="005647DF">
                <w:rPr>
                  <w:rStyle w:val="Internetlink"/>
                  <w:bCs/>
                  <w:sz w:val="28"/>
                  <w:szCs w:val="28"/>
                </w:rPr>
                <w:t>.</w:t>
              </w:r>
            </w:hyperlink>
            <w:r w:rsidR="005647D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Художественный перевод. Теория и практика : учебник / Т.А. Казакова.— СПб. : ИнЪязиздат, 2006 .— 535 с.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BD1174">
            <w:pPr>
              <w:pStyle w:val="11"/>
            </w:pPr>
            <w:hyperlink r:id="rId31" w:history="1">
              <w:r w:rsidR="005647DF">
                <w:rPr>
                  <w:rStyle w:val="Internetlink"/>
                  <w:bCs/>
                  <w:sz w:val="28"/>
                  <w:szCs w:val="28"/>
                </w:rPr>
                <w:t>Алимов, Вячеслав Вячеславович</w:t>
              </w:r>
            </w:hyperlink>
            <w:r w:rsidR="005647DF">
              <w:rPr>
                <w:rFonts w:ascii="Times New Roman" w:hAnsi="Times New Roman" w:cs="Times New Roman"/>
                <w:i w:val="0"/>
                <w:sz w:val="28"/>
                <w:szCs w:val="28"/>
              </w:rPr>
              <w:t>. Художественный перевод. Практический курс перевода : учебное пособие для студентов вузов / В.В. Алимов, Ю.В. Артемьева .— М. : Академия, 2010 .— 254 с.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266351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</w:p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Топер П.М. Перевод в системе сравнительного литературоведения / П.М. Топер. – М.: Наследие, 2000. – 254 с.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Фёдоров А.В. Основы общей теории перевода (лингвистические проблемы): Для и-тов и фак-тов иностранных языков. Учебное пособие. – 5-е изд. – СПб.: Филолгический ф-т СПбГУ; М.: ООО Издательский дом «Филология три», 2002. – 416с.</w:t>
            </w:r>
          </w:p>
        </w:tc>
      </w:tr>
      <w:tr w:rsidR="00266351" w:rsidTr="00266351">
        <w:trPr>
          <w:trHeight w:val="11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8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Рецкер Я.И. Теория перевда и переводческая практика. Очерки лингвистической теории перевода / дополнения и комментарии Д.И. Ермоловича. – 3-изд., - М.: «Р.Валент», 2007. – 244 с</w:t>
            </w:r>
          </w:p>
        </w:tc>
      </w:tr>
    </w:tbl>
    <w:p w:rsidR="00266351" w:rsidRDefault="00266351">
      <w:pPr>
        <w:pStyle w:val="Standard"/>
        <w:pBdr>
          <w:bottom w:val="single" w:sz="8" w:space="0" w:color="000000"/>
        </w:pBdr>
        <w:rPr>
          <w:b/>
          <w:sz w:val="28"/>
          <w:szCs w:val="28"/>
        </w:rPr>
      </w:pPr>
    </w:p>
    <w:p w:rsidR="00266351" w:rsidRDefault="005647DF">
      <w:pPr>
        <w:pStyle w:val="Standard"/>
        <w:pBdr>
          <w:bottom w:val="single" w:sz="8" w:space="0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266351" w:rsidRDefault="005647DF">
      <w:pPr>
        <w:pStyle w:val="Standard"/>
        <w:pBdr>
          <w:bottom w:val="single" w:sz="8" w:space="0" w:color="000000"/>
        </w:pBdr>
        <w:rPr>
          <w:sz w:val="28"/>
          <w:szCs w:val="28"/>
        </w:rPr>
      </w:pPr>
      <w:r>
        <w:t xml:space="preserve">интернет-ресурсы, ПО </w:t>
      </w:r>
      <w:r>
        <w:rPr>
          <w:lang w:val="en-US"/>
        </w:rPr>
        <w:t>Microsoft</w:t>
      </w:r>
      <w:r w:rsidRPr="005647DF">
        <w:t xml:space="preserve"> </w:t>
      </w:r>
      <w:r>
        <w:rPr>
          <w:lang w:val="en-US"/>
        </w:rPr>
        <w:t>Word</w:t>
      </w:r>
    </w:p>
    <w:p w:rsidR="00266351" w:rsidRDefault="00266351">
      <w:pPr>
        <w:pStyle w:val="Standard"/>
        <w:rPr>
          <w:b/>
          <w:sz w:val="28"/>
          <w:szCs w:val="28"/>
        </w:rPr>
      </w:pPr>
    </w:p>
    <w:p w:rsidR="00266351" w:rsidRDefault="005647DF">
      <w:pPr>
        <w:pStyle w:val="Standard"/>
        <w:pBdr>
          <w:bottom w:val="single" w:sz="8" w:space="0" w:color="000000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 Материально-техническое обеспечение дисциплины:</w:t>
      </w:r>
    </w:p>
    <w:p w:rsidR="00266351" w:rsidRDefault="005647DF">
      <w:pPr>
        <w:pStyle w:val="Standard"/>
        <w:pBdr>
          <w:bottom w:val="single" w:sz="8" w:space="0" w:color="000000"/>
        </w:pBd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(при использовании лабораторного оборудования указывать полный перечень, при большом количестве оборудования можно вынести данный раздел в приложение к рабочей программе)</w:t>
      </w:r>
    </w:p>
    <w:p w:rsidR="00811790" w:rsidRPr="009E46C7" w:rsidRDefault="00811790" w:rsidP="00811790">
      <w:pPr>
        <w:rPr>
          <w:rFonts w:ascii="Arial" w:hAnsi="Arial"/>
        </w:rPr>
      </w:pPr>
      <w:r w:rsidRPr="009E46C7">
        <w:rPr>
          <w:rFonts w:ascii="Arial" w:hAnsi="Arial"/>
        </w:rPr>
        <w:t>Аудитория 46 (лекционная)</w:t>
      </w:r>
    </w:p>
    <w:p w:rsidR="00811790" w:rsidRPr="009E46C7" w:rsidRDefault="00811790" w:rsidP="00811790">
      <w:pPr>
        <w:rPr>
          <w:rFonts w:ascii="Arial" w:hAnsi="Arial"/>
        </w:rPr>
      </w:pPr>
      <w:r w:rsidRPr="009E46C7">
        <w:rPr>
          <w:rFonts w:ascii="Arial" w:hAnsi="Arial"/>
        </w:rPr>
        <w:lastRenderedPageBreak/>
        <w:t xml:space="preserve">Компьютер </w:t>
      </w:r>
      <w:r w:rsidRPr="009E46C7">
        <w:rPr>
          <w:rFonts w:ascii="Arial" w:hAnsi="Arial"/>
          <w:lang w:val="pt-BR"/>
        </w:rPr>
        <w:t>Lenovo</w:t>
      </w:r>
      <w:r w:rsidRPr="009E46C7">
        <w:rPr>
          <w:rFonts w:ascii="Arial" w:hAnsi="Arial"/>
        </w:rPr>
        <w:t xml:space="preserve"> </w:t>
      </w:r>
      <w:r w:rsidRPr="009E46C7">
        <w:rPr>
          <w:rFonts w:ascii="Arial" w:hAnsi="Arial"/>
          <w:lang w:val="pt-BR"/>
        </w:rPr>
        <w:t>Idea</w:t>
      </w:r>
      <w:r w:rsidRPr="009E46C7">
        <w:rPr>
          <w:rFonts w:ascii="Arial" w:hAnsi="Arial"/>
        </w:rPr>
        <w:t xml:space="preserve"> </w:t>
      </w:r>
      <w:r w:rsidRPr="009E46C7">
        <w:rPr>
          <w:rFonts w:ascii="Arial" w:hAnsi="Arial"/>
          <w:lang w:val="pt-BR"/>
        </w:rPr>
        <w:t>Centre</w:t>
      </w:r>
      <w:r w:rsidRPr="009E46C7">
        <w:rPr>
          <w:rFonts w:ascii="Arial" w:hAnsi="Arial"/>
        </w:rPr>
        <w:t xml:space="preserve"> (1 шт.)</w:t>
      </w:r>
    </w:p>
    <w:p w:rsidR="00811790" w:rsidRPr="009E46C7" w:rsidRDefault="00811790" w:rsidP="00811790">
      <w:pPr>
        <w:rPr>
          <w:rFonts w:ascii="Arial" w:hAnsi="Arial"/>
        </w:rPr>
      </w:pPr>
      <w:r w:rsidRPr="009E46C7">
        <w:rPr>
          <w:rFonts w:ascii="Arial" w:hAnsi="Arial"/>
        </w:rPr>
        <w:t xml:space="preserve">Мультимедиа-проектор </w:t>
      </w:r>
      <w:r w:rsidRPr="009E46C7">
        <w:rPr>
          <w:rFonts w:ascii="Arial" w:hAnsi="Arial"/>
          <w:lang w:val="en-US"/>
        </w:rPr>
        <w:t>Epson</w:t>
      </w:r>
      <w:r w:rsidRPr="009E46C7">
        <w:rPr>
          <w:rFonts w:ascii="Arial" w:hAnsi="Arial"/>
        </w:rPr>
        <w:t xml:space="preserve"> </w:t>
      </w:r>
      <w:r w:rsidRPr="009E46C7">
        <w:rPr>
          <w:rFonts w:ascii="Arial" w:hAnsi="Arial"/>
          <w:lang w:val="en-US"/>
        </w:rPr>
        <w:t>EB</w:t>
      </w:r>
      <w:r w:rsidRPr="009E46C7">
        <w:rPr>
          <w:rFonts w:ascii="Arial" w:hAnsi="Arial"/>
        </w:rPr>
        <w:t>-95 (1 шт.)</w:t>
      </w:r>
    </w:p>
    <w:p w:rsidR="00811790" w:rsidRPr="009E46C7" w:rsidRDefault="00811790" w:rsidP="00811790">
      <w:pPr>
        <w:rPr>
          <w:rFonts w:ascii="Arial" w:hAnsi="Arial"/>
          <w:lang w:val="en-GB"/>
        </w:rPr>
      </w:pPr>
      <w:r w:rsidRPr="009E46C7">
        <w:rPr>
          <w:rFonts w:ascii="Arial" w:hAnsi="Arial"/>
        </w:rPr>
        <w:t>Настенный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</w:rPr>
        <w:t>экран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  <w:lang w:val="en-US"/>
        </w:rPr>
        <w:t>Lumien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  <w:lang w:val="en-US"/>
        </w:rPr>
        <w:t>Master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  <w:lang w:val="en-US"/>
        </w:rPr>
        <w:t>Picture</w:t>
      </w:r>
      <w:r w:rsidRPr="009E46C7">
        <w:rPr>
          <w:rFonts w:ascii="Arial" w:hAnsi="Arial"/>
          <w:lang w:val="en-GB"/>
        </w:rPr>
        <w:t xml:space="preserve"> (1 </w:t>
      </w:r>
      <w:r w:rsidRPr="009E46C7">
        <w:rPr>
          <w:rFonts w:ascii="Arial" w:hAnsi="Arial"/>
        </w:rPr>
        <w:t>шт</w:t>
      </w:r>
      <w:r w:rsidRPr="009E46C7">
        <w:rPr>
          <w:rFonts w:ascii="Arial" w:hAnsi="Arial"/>
          <w:lang w:val="en-GB"/>
        </w:rPr>
        <w:t>.)</w:t>
      </w:r>
    </w:p>
    <w:p w:rsidR="00811790" w:rsidRPr="009E46C7" w:rsidRDefault="00811790" w:rsidP="00811790">
      <w:pPr>
        <w:rPr>
          <w:rFonts w:ascii="Arial" w:hAnsi="Arial"/>
          <w:lang w:val="en-US"/>
        </w:rPr>
      </w:pPr>
      <w:r w:rsidRPr="009E46C7">
        <w:rPr>
          <w:rFonts w:ascii="Arial" w:hAnsi="Arial"/>
        </w:rPr>
        <w:t>Телевизор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  <w:lang w:val="en-US"/>
        </w:rPr>
        <w:t>LCD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  <w:lang w:val="en-US"/>
        </w:rPr>
        <w:t>Samsung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  <w:lang w:val="en-US"/>
        </w:rPr>
        <w:t>UE</w:t>
      </w:r>
      <w:r w:rsidRPr="009E46C7">
        <w:rPr>
          <w:rFonts w:ascii="Arial" w:hAnsi="Arial"/>
          <w:lang w:val="en-GB"/>
        </w:rPr>
        <w:t>-32</w:t>
      </w:r>
      <w:r w:rsidRPr="009E46C7">
        <w:rPr>
          <w:rFonts w:ascii="Arial" w:hAnsi="Arial"/>
          <w:lang w:val="en-US"/>
        </w:rPr>
        <w:t>C</w:t>
      </w:r>
      <w:r w:rsidRPr="009E46C7">
        <w:rPr>
          <w:rFonts w:ascii="Arial" w:hAnsi="Arial"/>
          <w:lang w:val="en-GB"/>
        </w:rPr>
        <w:t>6620</w:t>
      </w:r>
      <w:r w:rsidRPr="009E46C7">
        <w:rPr>
          <w:rFonts w:ascii="Arial" w:hAnsi="Arial"/>
          <w:lang w:val="en-US"/>
        </w:rPr>
        <w:t>U</w:t>
      </w:r>
      <w:r w:rsidRPr="009E46C7">
        <w:rPr>
          <w:rFonts w:ascii="Arial" w:hAnsi="Arial"/>
          <w:lang w:val="en-GB"/>
        </w:rPr>
        <w:t xml:space="preserve"> (1 </w:t>
      </w:r>
      <w:r w:rsidRPr="009E46C7">
        <w:rPr>
          <w:rFonts w:ascii="Arial" w:hAnsi="Arial"/>
        </w:rPr>
        <w:t>шт</w:t>
      </w:r>
      <w:r w:rsidRPr="009E46C7">
        <w:rPr>
          <w:rFonts w:ascii="Arial" w:hAnsi="Arial"/>
          <w:lang w:val="en-GB"/>
        </w:rPr>
        <w:t>.)</w:t>
      </w:r>
    </w:p>
    <w:p w:rsidR="00811790" w:rsidRPr="00811790" w:rsidRDefault="00811790" w:rsidP="00811790">
      <w:pPr>
        <w:pStyle w:val="ae"/>
        <w:spacing w:after="0" w:afterAutospacing="0"/>
        <w:jc w:val="both"/>
        <w:rPr>
          <w:rFonts w:ascii="Arial" w:hAnsi="Arial" w:cs="Arial"/>
          <w:lang w:val="en-US"/>
        </w:rPr>
      </w:pPr>
      <w:r w:rsidRPr="009E46C7">
        <w:rPr>
          <w:rFonts w:ascii="Arial" w:hAnsi="Arial" w:cs="Arial"/>
          <w:lang w:val="en-US"/>
        </w:rPr>
        <w:t>DVD</w:t>
      </w:r>
      <w:r w:rsidRPr="00811790">
        <w:rPr>
          <w:rFonts w:ascii="Arial" w:hAnsi="Arial" w:cs="Arial"/>
          <w:lang w:val="en-US"/>
        </w:rPr>
        <w:t>-</w:t>
      </w:r>
      <w:r w:rsidRPr="009E46C7">
        <w:rPr>
          <w:rFonts w:ascii="Arial" w:hAnsi="Arial" w:cs="Arial"/>
          <w:lang w:val="en-US"/>
        </w:rPr>
        <w:t>VHS</w:t>
      </w:r>
      <w:r w:rsidRPr="00811790">
        <w:rPr>
          <w:rFonts w:ascii="Arial" w:hAnsi="Arial" w:cs="Arial"/>
          <w:lang w:val="en-US"/>
        </w:rPr>
        <w:t xml:space="preserve"> </w:t>
      </w:r>
      <w:r w:rsidRPr="009E46C7">
        <w:rPr>
          <w:rFonts w:ascii="Arial" w:hAnsi="Arial" w:cs="Arial"/>
          <w:lang w:val="en-US"/>
        </w:rPr>
        <w:t>Samsung</w:t>
      </w:r>
      <w:r w:rsidRPr="00811790">
        <w:rPr>
          <w:rFonts w:ascii="Arial" w:hAnsi="Arial" w:cs="Arial"/>
          <w:lang w:val="en-US"/>
        </w:rPr>
        <w:t xml:space="preserve"> (1 </w:t>
      </w:r>
      <w:r w:rsidRPr="009E46C7">
        <w:rPr>
          <w:rFonts w:ascii="Arial" w:hAnsi="Arial" w:cs="Arial"/>
        </w:rPr>
        <w:t>шт</w:t>
      </w:r>
      <w:r w:rsidRPr="00811790">
        <w:rPr>
          <w:rFonts w:ascii="Arial" w:hAnsi="Arial" w:cs="Arial"/>
          <w:lang w:val="en-US"/>
        </w:rPr>
        <w:t>.)</w:t>
      </w:r>
    </w:p>
    <w:p w:rsidR="00811790" w:rsidRPr="00811790" w:rsidRDefault="00811790" w:rsidP="00811790">
      <w:pPr>
        <w:pStyle w:val="ae"/>
        <w:spacing w:after="0" w:afterAutospacing="0"/>
        <w:jc w:val="both"/>
        <w:rPr>
          <w:rFonts w:ascii="Arial" w:hAnsi="Arial" w:cs="Arial"/>
          <w:lang w:val="en-US"/>
        </w:rPr>
      </w:pPr>
      <w:r w:rsidRPr="009E46C7">
        <w:rPr>
          <w:rFonts w:ascii="Arial" w:hAnsi="Arial" w:cs="Arial"/>
        </w:rPr>
        <w:t>Ауд</w:t>
      </w:r>
      <w:r w:rsidRPr="00811790">
        <w:rPr>
          <w:rFonts w:ascii="Arial" w:hAnsi="Arial" w:cs="Arial"/>
          <w:lang w:val="en-US"/>
        </w:rPr>
        <w:t xml:space="preserve"> 49 (</w:t>
      </w:r>
      <w:r w:rsidRPr="009E46C7">
        <w:rPr>
          <w:rFonts w:ascii="Arial" w:hAnsi="Arial" w:cs="Arial"/>
        </w:rPr>
        <w:t>лекцио</w:t>
      </w:r>
      <w:r w:rsidRPr="009E46C7">
        <w:rPr>
          <w:rFonts w:ascii="Arial" w:hAnsi="Arial" w:cs="Arial"/>
        </w:rPr>
        <w:t>н</w:t>
      </w:r>
      <w:r w:rsidRPr="009E46C7">
        <w:rPr>
          <w:rFonts w:ascii="Arial" w:hAnsi="Arial" w:cs="Arial"/>
        </w:rPr>
        <w:t>ная</w:t>
      </w:r>
      <w:r w:rsidRPr="00811790">
        <w:rPr>
          <w:rFonts w:ascii="Arial" w:hAnsi="Arial" w:cs="Arial"/>
          <w:lang w:val="en-US"/>
        </w:rPr>
        <w:t>)</w:t>
      </w:r>
    </w:p>
    <w:p w:rsidR="00811790" w:rsidRPr="009E46C7" w:rsidRDefault="00811790" w:rsidP="00811790">
      <w:pPr>
        <w:rPr>
          <w:rFonts w:ascii="Arial" w:hAnsi="Arial"/>
          <w:lang w:val="pt-BR"/>
        </w:rPr>
      </w:pPr>
      <w:r w:rsidRPr="009E46C7">
        <w:rPr>
          <w:rFonts w:ascii="Arial" w:hAnsi="Arial"/>
        </w:rPr>
        <w:t>Компьютер</w:t>
      </w:r>
      <w:r w:rsidRPr="009E46C7">
        <w:rPr>
          <w:rFonts w:ascii="Arial" w:hAnsi="Arial"/>
          <w:lang w:val="pt-BR"/>
        </w:rPr>
        <w:t xml:space="preserve"> Lenovo Idea Centre (1 </w:t>
      </w:r>
      <w:r w:rsidRPr="009E46C7">
        <w:rPr>
          <w:rFonts w:ascii="Arial" w:hAnsi="Arial"/>
        </w:rPr>
        <w:t>шт</w:t>
      </w:r>
      <w:r w:rsidRPr="009E46C7">
        <w:rPr>
          <w:rFonts w:ascii="Arial" w:hAnsi="Arial"/>
          <w:lang w:val="pt-BR"/>
        </w:rPr>
        <w:t>.)</w:t>
      </w:r>
    </w:p>
    <w:p w:rsidR="00811790" w:rsidRPr="009E46C7" w:rsidRDefault="00811790" w:rsidP="00811790">
      <w:pPr>
        <w:rPr>
          <w:rFonts w:ascii="Arial" w:hAnsi="Arial"/>
        </w:rPr>
      </w:pPr>
      <w:r w:rsidRPr="009E46C7">
        <w:rPr>
          <w:rFonts w:ascii="Arial" w:hAnsi="Arial"/>
        </w:rPr>
        <w:t xml:space="preserve">Мультимедиа-проектор </w:t>
      </w:r>
      <w:r w:rsidRPr="009E46C7">
        <w:rPr>
          <w:rFonts w:ascii="Arial" w:hAnsi="Arial"/>
          <w:lang w:val="en-US"/>
        </w:rPr>
        <w:t>Epson</w:t>
      </w:r>
      <w:r w:rsidRPr="009E46C7">
        <w:rPr>
          <w:rFonts w:ascii="Arial" w:hAnsi="Arial"/>
        </w:rPr>
        <w:t xml:space="preserve"> </w:t>
      </w:r>
      <w:r w:rsidRPr="009E46C7">
        <w:rPr>
          <w:rFonts w:ascii="Arial" w:hAnsi="Arial"/>
          <w:lang w:val="en-US"/>
        </w:rPr>
        <w:t>EB</w:t>
      </w:r>
      <w:r w:rsidRPr="009E46C7">
        <w:rPr>
          <w:rFonts w:ascii="Arial" w:hAnsi="Arial"/>
        </w:rPr>
        <w:t>-95 (1 шт.)</w:t>
      </w:r>
    </w:p>
    <w:p w:rsidR="00811790" w:rsidRPr="009E46C7" w:rsidRDefault="00811790" w:rsidP="00811790">
      <w:pPr>
        <w:rPr>
          <w:rFonts w:ascii="Arial" w:hAnsi="Arial"/>
          <w:lang w:val="en-GB"/>
        </w:rPr>
      </w:pPr>
      <w:r w:rsidRPr="009E46C7">
        <w:rPr>
          <w:rFonts w:ascii="Arial" w:hAnsi="Arial"/>
        </w:rPr>
        <w:t>Настенный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</w:rPr>
        <w:t>экран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  <w:lang w:val="en-US"/>
        </w:rPr>
        <w:t>Lumien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  <w:lang w:val="en-US"/>
        </w:rPr>
        <w:t>Master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  <w:lang w:val="en-US"/>
        </w:rPr>
        <w:t>Picture</w:t>
      </w:r>
      <w:r w:rsidRPr="009E46C7">
        <w:rPr>
          <w:rFonts w:ascii="Arial" w:hAnsi="Arial"/>
          <w:lang w:val="en-GB"/>
        </w:rPr>
        <w:t xml:space="preserve"> (1 </w:t>
      </w:r>
      <w:r w:rsidRPr="009E46C7">
        <w:rPr>
          <w:rFonts w:ascii="Arial" w:hAnsi="Arial"/>
        </w:rPr>
        <w:t>шт</w:t>
      </w:r>
      <w:r w:rsidRPr="009E46C7">
        <w:rPr>
          <w:rFonts w:ascii="Arial" w:hAnsi="Arial"/>
          <w:lang w:val="en-GB"/>
        </w:rPr>
        <w:t>.)</w:t>
      </w:r>
    </w:p>
    <w:p w:rsidR="00811790" w:rsidRPr="009E46C7" w:rsidRDefault="00811790" w:rsidP="00811790">
      <w:pPr>
        <w:rPr>
          <w:rFonts w:ascii="Arial" w:hAnsi="Arial"/>
          <w:lang w:val="en-US"/>
        </w:rPr>
      </w:pPr>
      <w:r w:rsidRPr="009E46C7">
        <w:rPr>
          <w:rFonts w:ascii="Arial" w:hAnsi="Arial"/>
        </w:rPr>
        <w:t>Телевизор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  <w:lang w:val="en-US"/>
        </w:rPr>
        <w:t>LCD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  <w:lang w:val="en-US"/>
        </w:rPr>
        <w:t>Samsung</w:t>
      </w:r>
      <w:r w:rsidRPr="009E46C7">
        <w:rPr>
          <w:rFonts w:ascii="Arial" w:hAnsi="Arial"/>
          <w:lang w:val="en-GB"/>
        </w:rPr>
        <w:t xml:space="preserve"> </w:t>
      </w:r>
      <w:r w:rsidRPr="009E46C7">
        <w:rPr>
          <w:rFonts w:ascii="Arial" w:hAnsi="Arial"/>
          <w:lang w:val="en-US"/>
        </w:rPr>
        <w:t>UE</w:t>
      </w:r>
      <w:r w:rsidRPr="009E46C7">
        <w:rPr>
          <w:rFonts w:ascii="Arial" w:hAnsi="Arial"/>
          <w:lang w:val="en-GB"/>
        </w:rPr>
        <w:t>-32</w:t>
      </w:r>
      <w:r w:rsidRPr="009E46C7">
        <w:rPr>
          <w:rFonts w:ascii="Arial" w:hAnsi="Arial"/>
          <w:lang w:val="en-US"/>
        </w:rPr>
        <w:t>C</w:t>
      </w:r>
      <w:r w:rsidRPr="009E46C7">
        <w:rPr>
          <w:rFonts w:ascii="Arial" w:hAnsi="Arial"/>
          <w:lang w:val="en-GB"/>
        </w:rPr>
        <w:t>6620</w:t>
      </w:r>
      <w:r w:rsidRPr="009E46C7">
        <w:rPr>
          <w:rFonts w:ascii="Arial" w:hAnsi="Arial"/>
          <w:lang w:val="en-US"/>
        </w:rPr>
        <w:t>U</w:t>
      </w:r>
      <w:r w:rsidRPr="009E46C7">
        <w:rPr>
          <w:rFonts w:ascii="Arial" w:hAnsi="Arial"/>
          <w:lang w:val="en-GB"/>
        </w:rPr>
        <w:t xml:space="preserve"> (1 </w:t>
      </w:r>
      <w:r w:rsidRPr="009E46C7">
        <w:rPr>
          <w:rFonts w:ascii="Arial" w:hAnsi="Arial"/>
        </w:rPr>
        <w:t>шт</w:t>
      </w:r>
      <w:r w:rsidRPr="009E46C7">
        <w:rPr>
          <w:rFonts w:ascii="Arial" w:hAnsi="Arial"/>
          <w:lang w:val="en-GB"/>
        </w:rPr>
        <w:t>.)</w:t>
      </w:r>
    </w:p>
    <w:p w:rsidR="00811790" w:rsidRPr="009E46C7" w:rsidRDefault="00811790" w:rsidP="00811790">
      <w:pPr>
        <w:pStyle w:val="ae"/>
        <w:spacing w:after="0" w:afterAutospacing="0"/>
        <w:jc w:val="both"/>
        <w:rPr>
          <w:rFonts w:ascii="Arial" w:hAnsi="Arial" w:cs="Arial"/>
        </w:rPr>
      </w:pPr>
      <w:r w:rsidRPr="009E46C7">
        <w:rPr>
          <w:rFonts w:ascii="Arial" w:hAnsi="Arial" w:cs="Arial"/>
          <w:lang w:val="en-US"/>
        </w:rPr>
        <w:t xml:space="preserve">DVD-VHS Samsung (1 </w:t>
      </w:r>
      <w:r w:rsidRPr="009E46C7">
        <w:rPr>
          <w:rFonts w:ascii="Arial" w:hAnsi="Arial" w:cs="Arial"/>
        </w:rPr>
        <w:t>шт</w:t>
      </w:r>
      <w:r w:rsidRPr="009E46C7">
        <w:rPr>
          <w:rFonts w:ascii="Arial" w:hAnsi="Arial" w:cs="Arial"/>
          <w:lang w:val="en-US"/>
        </w:rPr>
        <w:t>.)</w:t>
      </w:r>
    </w:p>
    <w:p w:rsidR="00266351" w:rsidRDefault="00266351">
      <w:pPr>
        <w:pStyle w:val="Standard"/>
        <w:tabs>
          <w:tab w:val="left" w:pos="-142"/>
        </w:tabs>
        <w:jc w:val="both"/>
        <w:rPr>
          <w:rFonts w:ascii="Arial" w:hAnsi="Arial"/>
          <w:b/>
          <w:bCs/>
        </w:rPr>
      </w:pPr>
    </w:p>
    <w:p w:rsidR="00266351" w:rsidRDefault="005647DF">
      <w:pPr>
        <w:pStyle w:val="Standard"/>
        <w:jc w:val="both"/>
      </w:pPr>
      <w:r>
        <w:rPr>
          <w:b/>
        </w:rPr>
        <w:t>19. Ф</w:t>
      </w:r>
      <w:r>
        <w:rPr>
          <w:b/>
          <w:sz w:val="28"/>
          <w:szCs w:val="28"/>
          <w:lang w:eastAsia="en-US"/>
        </w:rPr>
        <w:t>онд оценочных средств</w:t>
      </w:r>
    </w:p>
    <w:p w:rsidR="00266351" w:rsidRDefault="00266351">
      <w:pPr>
        <w:pStyle w:val="Standard"/>
        <w:jc w:val="both"/>
      </w:pPr>
    </w:p>
    <w:p w:rsidR="00266351" w:rsidRDefault="005647DF">
      <w:pPr>
        <w:pStyle w:val="Standard"/>
        <w:tabs>
          <w:tab w:val="left" w:pos="1648"/>
        </w:tabs>
        <w:ind w:left="122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19.1. Перечень компетенций с указанием этапов формирования и</w:t>
      </w:r>
    </w:p>
    <w:p w:rsidR="00266351" w:rsidRDefault="005647DF">
      <w:pPr>
        <w:pStyle w:val="Standard"/>
        <w:tabs>
          <w:tab w:val="left" w:pos="928"/>
        </w:tabs>
        <w:ind w:left="50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планируемых результатов обучения</w:t>
      </w:r>
    </w:p>
    <w:p w:rsidR="00266351" w:rsidRDefault="00266351">
      <w:pPr>
        <w:pStyle w:val="Standard"/>
        <w:tabs>
          <w:tab w:val="left" w:pos="568"/>
        </w:tabs>
        <w:ind w:left="142"/>
        <w:rPr>
          <w:b/>
          <w:sz w:val="28"/>
          <w:szCs w:val="28"/>
          <w:lang w:eastAsia="en-US"/>
        </w:rPr>
      </w:pPr>
    </w:p>
    <w:tbl>
      <w:tblPr>
        <w:tblW w:w="10041" w:type="dxa"/>
        <w:tblInd w:w="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7"/>
        <w:gridCol w:w="4253"/>
        <w:gridCol w:w="2126"/>
        <w:gridCol w:w="1995"/>
      </w:tblGrid>
      <w:tr w:rsidR="00266351" w:rsidTr="0026635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tabs>
                <w:tab w:val="left" w:pos="42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tabs>
                <w:tab w:val="left" w:pos="426"/>
              </w:tabs>
              <w:jc w:val="center"/>
            </w:pPr>
            <w:r>
              <w:rPr>
                <w:lang w:eastAsia="en-US"/>
              </w:rPr>
              <w:t xml:space="preserve">Планируемые результаты обучения </w:t>
            </w:r>
            <w:r>
              <w:t>(показатели достижения заданного уровня освоения компетенции посредством формирования</w:t>
            </w:r>
            <w:r>
              <w:rPr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tabs>
                <w:tab w:val="left" w:pos="42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266351">
            <w:pPr>
              <w:pStyle w:val="Standard"/>
              <w:tabs>
                <w:tab w:val="left" w:pos="426"/>
              </w:tabs>
              <w:snapToGrid w:val="0"/>
              <w:jc w:val="center"/>
              <w:rPr>
                <w:lang w:eastAsia="en-US"/>
              </w:rPr>
            </w:pPr>
          </w:p>
          <w:p w:rsidR="00266351" w:rsidRDefault="005647DF">
            <w:pPr>
              <w:pStyle w:val="Standard"/>
              <w:numPr>
                <w:ilvl w:val="0"/>
                <w:numId w:val="9"/>
              </w:numPr>
              <w:tabs>
                <w:tab w:val="left" w:pos="42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ФОС*</w:t>
            </w:r>
          </w:p>
          <w:p w:rsidR="00266351" w:rsidRDefault="005647DF">
            <w:pPr>
              <w:pStyle w:val="Standard"/>
              <w:numPr>
                <w:ilvl w:val="0"/>
                <w:numId w:val="9"/>
              </w:numPr>
              <w:tabs>
                <w:tab w:val="left" w:pos="42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(средства оценивания)</w:t>
            </w:r>
          </w:p>
        </w:tc>
      </w:tr>
      <w:tr w:rsidR="00266351" w:rsidTr="00266351">
        <w:tc>
          <w:tcPr>
            <w:tcW w:w="16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tabs>
                <w:tab w:val="left" w:pos="426"/>
              </w:tabs>
              <w:jc w:val="both"/>
            </w:pPr>
            <w:r>
              <w:t xml:space="preserve">Знать: </w:t>
            </w:r>
            <w:r>
              <w:rPr>
                <w:color w:val="000000"/>
              </w:rPr>
              <w:t>требования к письменному переводу; нормы и узус переводящего языка; лексико-грамматические и стилистические особенности текстов различной жанрово-стилистической принадлежности;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tabs>
                <w:tab w:val="left" w:pos="42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tabs>
                <w:tab w:val="left" w:pos="426"/>
              </w:tabs>
              <w:snapToGrid w:val="0"/>
              <w:jc w:val="center"/>
              <w:rPr>
                <w:color w:val="1C1C1C"/>
                <w:lang w:eastAsia="en-US"/>
              </w:rPr>
            </w:pPr>
            <w:r>
              <w:rPr>
                <w:color w:val="1C1C1C"/>
                <w:lang w:eastAsia="en-US"/>
              </w:rPr>
              <w:t>Практическое задание: переводческий анализ художественного текста; письменный перевод жудожественного текста</w:t>
            </w:r>
          </w:p>
        </w:tc>
      </w:tr>
      <w:tr w:rsidR="00266351" w:rsidTr="00266351"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266351"/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tabs>
                <w:tab w:val="left" w:pos="426"/>
              </w:tabs>
              <w:jc w:val="both"/>
            </w:pPr>
            <w:r>
              <w:rPr>
                <w:color w:val="000000"/>
              </w:rPr>
              <w:t>Уметь: выполнять письменный перевод текстов различной жанрово-стилистической принадлежности; применять знания нормы и узуса при выполнении письменного перевода; осуществлять послепереводческое  саморедактирование и контрольное редактирование текста перевода</w:t>
            </w:r>
            <w:r>
              <w:rPr>
                <w:rFonts w:eastAsia="TimesNewRoman,Bold"/>
                <w:color w:val="000000"/>
              </w:rPr>
              <w:t>;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266351"/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266351"/>
        </w:tc>
      </w:tr>
      <w:tr w:rsidR="00266351" w:rsidTr="00266351"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266351"/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tabs>
                <w:tab w:val="left" w:pos="426"/>
              </w:tabs>
              <w:jc w:val="both"/>
              <w:rPr>
                <w:color w:val="000000"/>
              </w:rPr>
            </w:pPr>
            <w:r>
              <w:rPr>
                <w:rFonts w:eastAsia="TimesNewRoman,Bold"/>
                <w:color w:val="000000"/>
              </w:rPr>
              <w:t>Владеть (иметь навык(и)): технологией перевода, включающей умение выполнять необходимые переводческие операции и приёмы в целях достижения необходимого уровня эквивалентности; жанрово-стилистическими конвенциями.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266351"/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266351"/>
        </w:tc>
      </w:tr>
      <w:tr w:rsidR="00266351" w:rsidTr="00266351">
        <w:trPr>
          <w:trHeight w:val="134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Промежуточная аттестация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jc w:val="center"/>
              <w:rPr>
                <w:color w:val="1C1C1C"/>
              </w:rPr>
            </w:pPr>
            <w:r>
              <w:rPr>
                <w:color w:val="1C1C1C"/>
              </w:rPr>
              <w:t>КИМ</w:t>
            </w:r>
          </w:p>
        </w:tc>
      </w:tr>
    </w:tbl>
    <w:p w:rsidR="00266351" w:rsidRDefault="00266351">
      <w:pPr>
        <w:pStyle w:val="2"/>
        <w:keepNext/>
        <w:spacing w:line="240" w:lineRule="auto"/>
        <w:ind w:left="0"/>
        <w:jc w:val="both"/>
        <w:rPr>
          <w:b/>
        </w:rPr>
      </w:pPr>
    </w:p>
    <w:p w:rsidR="00266351" w:rsidRDefault="005647DF">
      <w:pPr>
        <w:pStyle w:val="Standard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19.2. Описание критериев и шкалы оценивания компетенций (результатов </w:t>
      </w:r>
      <w:r>
        <w:rPr>
          <w:b/>
          <w:sz w:val="28"/>
          <w:szCs w:val="28"/>
          <w:lang w:eastAsia="en-US"/>
        </w:rPr>
        <w:lastRenderedPageBreak/>
        <w:t>обучения) при промежуточной аттестации</w:t>
      </w:r>
    </w:p>
    <w:p w:rsidR="00266351" w:rsidRDefault="00266351">
      <w:pPr>
        <w:pStyle w:val="Standard"/>
        <w:jc w:val="both"/>
        <w:rPr>
          <w:rFonts w:ascii="Arial" w:hAnsi="Arial"/>
          <w:b/>
          <w:sz w:val="22"/>
          <w:szCs w:val="22"/>
          <w:lang w:eastAsia="en-US"/>
        </w:rPr>
      </w:pPr>
    </w:p>
    <w:p w:rsidR="00266351" w:rsidRDefault="005647DF">
      <w:pPr>
        <w:pStyle w:val="2"/>
        <w:spacing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оценивания результатов обучения на зачете используются следующие показатели:</w:t>
      </w:r>
    </w:p>
    <w:p w:rsidR="00266351" w:rsidRDefault="005647DF">
      <w:pPr>
        <w:pStyle w:val="2"/>
        <w:spacing w:line="240" w:lineRule="auto"/>
        <w:ind w:left="0"/>
        <w:jc w:val="both"/>
      </w:pPr>
      <w:r>
        <w:t>1) знание учебного материала и владение понятийным аппаратом;</w:t>
      </w:r>
    </w:p>
    <w:p w:rsidR="00266351" w:rsidRDefault="005647DF">
      <w:pPr>
        <w:pStyle w:val="2"/>
        <w:spacing w:line="240" w:lineRule="auto"/>
        <w:ind w:left="0"/>
        <w:jc w:val="both"/>
      </w:pPr>
      <w:r>
        <w:t>2) умение связывать теорию с практикой;</w:t>
      </w:r>
    </w:p>
    <w:p w:rsidR="00266351" w:rsidRDefault="005647DF">
      <w:pPr>
        <w:pStyle w:val="2"/>
        <w:spacing w:line="240" w:lineRule="auto"/>
        <w:ind w:left="0"/>
        <w:jc w:val="both"/>
      </w:pPr>
      <w:r>
        <w:t>3) умение систематизировать и осуществлять анализ теоретического и эмпирического материала;</w:t>
      </w:r>
    </w:p>
    <w:p w:rsidR="00266351" w:rsidRDefault="005647DF">
      <w:pPr>
        <w:pStyle w:val="2"/>
        <w:spacing w:line="240" w:lineRule="auto"/>
        <w:ind w:left="0"/>
        <w:jc w:val="both"/>
      </w:pPr>
      <w:r>
        <w:t>4) умение применять приёмы перевода;</w:t>
      </w:r>
    </w:p>
    <w:p w:rsidR="00266351" w:rsidRDefault="005647DF">
      <w:pPr>
        <w:pStyle w:val="2"/>
        <w:widowControl/>
        <w:spacing w:line="240" w:lineRule="auto"/>
        <w:ind w:left="0"/>
        <w:jc w:val="both"/>
      </w:pPr>
      <w:r>
        <w:t>5)  умение пользоваться основными переводческими ресурсами;</w:t>
      </w:r>
    </w:p>
    <w:p w:rsidR="00266351" w:rsidRDefault="005647DF">
      <w:pPr>
        <w:pStyle w:val="2"/>
        <w:spacing w:line="240" w:lineRule="auto"/>
        <w:ind w:left="0"/>
        <w:jc w:val="both"/>
      </w:pPr>
      <w:r>
        <w:t>6) умение переводить тексты с итальянского языка на русский в рамках предусмотренной программой тематики и стилистической направленности;</w:t>
      </w:r>
    </w:p>
    <w:p w:rsidR="00266351" w:rsidRDefault="005647DF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t>7) умение редактировать и оформлять текст перевода.</w:t>
      </w:r>
    </w:p>
    <w:p w:rsidR="00266351" w:rsidRDefault="00266351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266351" w:rsidRDefault="005647DF">
      <w:pPr>
        <w:pStyle w:val="2"/>
        <w:spacing w:line="240" w:lineRule="auto"/>
        <w:ind w:left="0"/>
        <w:jc w:val="both"/>
      </w:pPr>
      <w:r>
        <w:t>Для оценивания результатов обучения на зачете используется – зачтено, не зачтено</w:t>
      </w:r>
    </w:p>
    <w:p w:rsidR="00266351" w:rsidRDefault="005647DF">
      <w:pPr>
        <w:pStyle w:val="2"/>
        <w:spacing w:line="240" w:lineRule="auto"/>
        <w:ind w:left="0"/>
        <w:jc w:val="both"/>
      </w:pPr>
      <w:r>
        <w:t>Соотношение показателей, критериев и шкалы оценивания результатов обучения.</w:t>
      </w:r>
    </w:p>
    <w:tbl>
      <w:tblPr>
        <w:tblW w:w="1007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21"/>
        <w:gridCol w:w="1770"/>
        <w:gridCol w:w="1784"/>
      </w:tblGrid>
      <w:tr w:rsidR="00266351" w:rsidTr="00266351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266351">
            <w:pPr>
              <w:pStyle w:val="Standard"/>
              <w:tabs>
                <w:tab w:val="left" w:pos="426"/>
              </w:tabs>
              <w:snapToGrid w:val="0"/>
              <w:jc w:val="center"/>
            </w:pPr>
          </w:p>
          <w:p w:rsidR="00266351" w:rsidRDefault="005647DF">
            <w:pPr>
              <w:pStyle w:val="Standard"/>
              <w:tabs>
                <w:tab w:val="left" w:pos="426"/>
              </w:tabs>
              <w:jc w:val="center"/>
            </w:pPr>
            <w:r>
              <w:t>Критерии оценивания компетенций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Standard"/>
              <w:tabs>
                <w:tab w:val="left" w:pos="426"/>
              </w:tabs>
              <w:jc w:val="center"/>
            </w:pPr>
            <w:r>
              <w:t>Уровень сформированности компетенций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266351">
            <w:pPr>
              <w:pStyle w:val="Standard"/>
              <w:tabs>
                <w:tab w:val="left" w:pos="426"/>
              </w:tabs>
              <w:snapToGrid w:val="0"/>
              <w:jc w:val="center"/>
            </w:pPr>
          </w:p>
          <w:p w:rsidR="00266351" w:rsidRDefault="005647DF">
            <w:pPr>
              <w:pStyle w:val="Standard"/>
              <w:tabs>
                <w:tab w:val="left" w:pos="426"/>
              </w:tabs>
              <w:jc w:val="center"/>
            </w:pPr>
            <w:r>
              <w:t>Шкала оценок</w:t>
            </w:r>
          </w:p>
          <w:p w:rsidR="00266351" w:rsidRDefault="00266351">
            <w:pPr>
              <w:pStyle w:val="Standard"/>
              <w:tabs>
                <w:tab w:val="left" w:pos="426"/>
              </w:tabs>
              <w:jc w:val="center"/>
              <w:rPr>
                <w:lang w:eastAsia="en-US"/>
              </w:rPr>
            </w:pPr>
          </w:p>
        </w:tc>
      </w:tr>
      <w:tr w:rsidR="00266351" w:rsidTr="00266351">
        <w:trPr>
          <w:trHeight w:val="7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Студентом выполнены все практические задания, предусмотренные текущей аттестацией.</w:t>
            </w:r>
          </w:p>
          <w:p w:rsidR="00266351" w:rsidRDefault="005647DF">
            <w:pPr>
              <w:pStyle w:val="NoSpacing1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Студент обладает базовыми знаниями в рамках поставленного вопроса по теории перевода поэтического текста.</w:t>
            </w:r>
          </w:p>
          <w:p w:rsidR="00266351" w:rsidRDefault="005647DF">
            <w:pPr>
              <w:pStyle w:val="3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 может определить художественную идею поэтического произведения, выявить грамматические, лексические, стилистические трудности для перевода, проанализировать имеющиеся варианты переводов.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2"/>
              <w:spacing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Достаточный уровень</w:t>
            </w:r>
          </w:p>
          <w:p w:rsidR="00266351" w:rsidRDefault="00266351">
            <w:pPr>
              <w:pStyle w:val="2"/>
              <w:spacing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2"/>
              <w:spacing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  <w:p w:rsidR="00266351" w:rsidRDefault="00266351">
            <w:pPr>
              <w:pStyle w:val="2"/>
              <w:spacing w:line="240" w:lineRule="auto"/>
              <w:ind w:left="0"/>
              <w:jc w:val="center"/>
              <w:rPr>
                <w:i/>
              </w:rPr>
            </w:pPr>
          </w:p>
          <w:p w:rsidR="00266351" w:rsidRDefault="00266351">
            <w:pPr>
              <w:pStyle w:val="2"/>
              <w:spacing w:line="240" w:lineRule="auto"/>
              <w:ind w:left="0"/>
              <w:jc w:val="center"/>
              <w:rPr>
                <w:i/>
              </w:rPr>
            </w:pPr>
          </w:p>
        </w:tc>
      </w:tr>
      <w:tr w:rsidR="00266351" w:rsidTr="00266351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Студентом выполнены не все практические задания, предусмотренные текущей аттестацией.</w:t>
            </w:r>
          </w:p>
          <w:p w:rsidR="00266351" w:rsidRDefault="005647DF">
            <w:pPr>
              <w:pStyle w:val="NoSpacing1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Студент не обладает базовыми знаниями в рамках поставленного вопроса по теории перевода поэтического текста.</w:t>
            </w:r>
          </w:p>
          <w:p w:rsidR="00266351" w:rsidRDefault="005647DF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i w:val="0"/>
                <w:sz w:val="28"/>
                <w:szCs w:val="28"/>
              </w:rPr>
              <w:t xml:space="preserve"> Студент не способен определить художественную идею поэтического произведения, выявить грамматические, лексические, стилистические трудности для перевода, проанализировать имеющиеся варианты переводов.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266351">
            <w:pPr>
              <w:pStyle w:val="2"/>
              <w:spacing w:line="240" w:lineRule="auto"/>
              <w:ind w:left="0"/>
              <w:jc w:val="center"/>
              <w:rPr>
                <w:i/>
              </w:rPr>
            </w:pPr>
          </w:p>
          <w:p w:rsidR="00266351" w:rsidRDefault="005647DF">
            <w:pPr>
              <w:pStyle w:val="2"/>
              <w:spacing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Недостаточ-ный уровень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351" w:rsidRDefault="005647DF">
            <w:pPr>
              <w:pStyle w:val="2"/>
              <w:spacing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:rsidR="00266351" w:rsidRDefault="00266351">
      <w:pPr>
        <w:pStyle w:val="2"/>
        <w:spacing w:line="240" w:lineRule="auto"/>
        <w:ind w:left="0" w:firstLine="426"/>
        <w:jc w:val="both"/>
        <w:rPr>
          <w:color w:val="1C1C1C"/>
        </w:rPr>
      </w:pPr>
    </w:p>
    <w:p w:rsidR="00266351" w:rsidRDefault="005647DF">
      <w:pPr>
        <w:pStyle w:val="Standard"/>
        <w:ind w:right="-6"/>
        <w:jc w:val="both"/>
        <w:rPr>
          <w:color w:val="1C1C1C"/>
        </w:rPr>
      </w:pPr>
      <w:r>
        <w:rPr>
          <w:b/>
          <w:sz w:val="28"/>
          <w:szCs w:val="28"/>
        </w:rPr>
        <w:lastRenderedPageBreak/>
        <w:t>19.3.2. Перечень практических заданий</w:t>
      </w:r>
    </w:p>
    <w:p w:rsidR="00266351" w:rsidRDefault="005647DF">
      <w:pPr>
        <w:pStyle w:val="Standard"/>
        <w:widowControl/>
        <w:jc w:val="both"/>
      </w:pPr>
      <w:r w:rsidRPr="005647DF">
        <w:rPr>
          <w:lang w:val="it-IT"/>
        </w:rPr>
        <w:t>Fare</w:t>
      </w:r>
      <w:r>
        <w:rPr>
          <w:lang w:val="it-IT"/>
        </w:rPr>
        <w:t xml:space="preserve"> l'analisi della traduzione di una poesia. </w:t>
      </w:r>
      <w:r>
        <w:rPr>
          <w:lang w:val="en-US"/>
        </w:rPr>
        <w:t>Presentarne la propria versione.</w:t>
      </w:r>
    </w:p>
    <w:p w:rsidR="00266351" w:rsidRDefault="00266351">
      <w:pPr>
        <w:pStyle w:val="Standard"/>
        <w:jc w:val="both"/>
        <w:rPr>
          <w:lang w:val="it-IT"/>
        </w:rPr>
      </w:pPr>
    </w:p>
    <w:tbl>
      <w:tblPr>
        <w:tblW w:w="10043" w:type="dxa"/>
        <w:tblInd w:w="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78"/>
        <w:gridCol w:w="5065"/>
      </w:tblGrid>
      <w:tr w:rsidR="00266351" w:rsidTr="00266351"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6351" w:rsidRDefault="005647DF">
            <w:pPr>
              <w:pStyle w:val="TableContents"/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Giosue Carducci</w:t>
            </w:r>
          </w:p>
          <w:p w:rsidR="00266351" w:rsidRDefault="00266351">
            <w:pPr>
              <w:pStyle w:val="TableContents"/>
              <w:rPr>
                <w:lang w:val="it-IT"/>
              </w:rPr>
            </w:pPr>
          </w:p>
          <w:p w:rsidR="00266351" w:rsidRDefault="005647DF">
            <w:pPr>
              <w:pStyle w:val="TableContents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MEZZOGIORNO  ALPINO</w:t>
            </w:r>
          </w:p>
          <w:p w:rsidR="00266351" w:rsidRDefault="00266351">
            <w:pPr>
              <w:pStyle w:val="TableContents"/>
              <w:rPr>
                <w:b/>
                <w:bCs/>
                <w:lang w:val="it-IT"/>
              </w:rPr>
            </w:pPr>
          </w:p>
          <w:p w:rsidR="00266351" w:rsidRDefault="005647DF">
            <w:pPr>
              <w:pStyle w:val="TableContents"/>
              <w:rPr>
                <w:lang w:val="it-IT"/>
              </w:rPr>
            </w:pPr>
            <w:r>
              <w:rPr>
                <w:lang w:val="it-IT"/>
              </w:rPr>
              <w:t>Nel gran cerchio de l'alpi, su 'l granito</w:t>
            </w:r>
          </w:p>
          <w:p w:rsidR="00266351" w:rsidRDefault="005647DF">
            <w:pPr>
              <w:pStyle w:val="TableContents"/>
              <w:rPr>
                <w:lang w:val="it-IT"/>
              </w:rPr>
            </w:pPr>
            <w:r>
              <w:rPr>
                <w:lang w:val="it-IT"/>
              </w:rPr>
              <w:t>squallido e scialbo, su' ghiacciai candenti,</w:t>
            </w:r>
          </w:p>
          <w:p w:rsidR="00266351" w:rsidRDefault="005647DF">
            <w:pPr>
              <w:pStyle w:val="TableContents"/>
              <w:rPr>
                <w:lang w:val="it-IT"/>
              </w:rPr>
            </w:pPr>
            <w:r>
              <w:rPr>
                <w:lang w:val="it-IT"/>
              </w:rPr>
              <w:t>regna sereno intenso ed infinito</w:t>
            </w:r>
          </w:p>
          <w:p w:rsidR="00266351" w:rsidRDefault="005647DF">
            <w:pPr>
              <w:pStyle w:val="TableContents"/>
              <w:rPr>
                <w:lang w:val="it-IT"/>
              </w:rPr>
            </w:pPr>
            <w:r>
              <w:rPr>
                <w:lang w:val="it-IT"/>
              </w:rPr>
              <w:t>nel suo grande silenzio il mezzodì.</w:t>
            </w:r>
          </w:p>
          <w:p w:rsidR="00266351" w:rsidRDefault="00266351">
            <w:pPr>
              <w:pStyle w:val="TableContents"/>
              <w:rPr>
                <w:lang w:val="it-IT"/>
              </w:rPr>
            </w:pPr>
          </w:p>
          <w:p w:rsidR="00266351" w:rsidRDefault="005647DF">
            <w:pPr>
              <w:pStyle w:val="TableContents"/>
              <w:rPr>
                <w:lang w:val="it-IT"/>
              </w:rPr>
            </w:pPr>
            <w:r>
              <w:rPr>
                <w:lang w:val="it-IT"/>
              </w:rPr>
              <w:t>Pini ed abeti senza aura di venti</w:t>
            </w:r>
          </w:p>
          <w:p w:rsidR="00266351" w:rsidRDefault="005647DF">
            <w:pPr>
              <w:pStyle w:val="TableContents"/>
              <w:rPr>
                <w:lang w:val="it-IT"/>
              </w:rPr>
            </w:pPr>
            <w:r>
              <w:rPr>
                <w:lang w:val="it-IT"/>
              </w:rPr>
              <w:t>si drizzano nel sol che gli penétra,</w:t>
            </w:r>
          </w:p>
          <w:p w:rsidR="00266351" w:rsidRDefault="005647DF">
            <w:pPr>
              <w:pStyle w:val="TableContents"/>
              <w:rPr>
                <w:lang w:val="it-IT"/>
              </w:rPr>
            </w:pPr>
            <w:r>
              <w:rPr>
                <w:lang w:val="it-IT"/>
              </w:rPr>
              <w:t>sola garrisce in picciol suon di cetra</w:t>
            </w:r>
          </w:p>
          <w:p w:rsidR="00266351" w:rsidRDefault="005647DF">
            <w:pPr>
              <w:pStyle w:val="TableContents"/>
              <w:rPr>
                <w:lang w:val="it-IT"/>
              </w:rPr>
            </w:pPr>
            <w:r>
              <w:rPr>
                <w:lang w:val="it-IT"/>
              </w:rPr>
              <w:t>l'acqua che tenue tra I sassi fluì.</w:t>
            </w: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6351" w:rsidRDefault="005647DF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Перевод К. Бальмонта</w:t>
            </w:r>
          </w:p>
          <w:p w:rsidR="00266351" w:rsidRDefault="00266351">
            <w:pPr>
              <w:pStyle w:val="TableContents"/>
              <w:rPr>
                <w:i/>
                <w:iCs/>
              </w:rPr>
            </w:pPr>
          </w:p>
          <w:p w:rsidR="00266351" w:rsidRDefault="005647D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ГОРНЫЙ ПОЛДЕНЬ</w:t>
            </w:r>
          </w:p>
          <w:p w:rsidR="00266351" w:rsidRDefault="00266351">
            <w:pPr>
              <w:pStyle w:val="TableContents"/>
              <w:rPr>
                <w:i/>
                <w:iCs/>
              </w:rPr>
            </w:pPr>
          </w:p>
          <w:p w:rsidR="00266351" w:rsidRDefault="005647DF">
            <w:pPr>
              <w:pStyle w:val="TableContents"/>
            </w:pPr>
            <w:r>
              <w:t>В великом круге гор, среди гранита,</w:t>
            </w:r>
          </w:p>
          <w:p w:rsidR="00266351" w:rsidRDefault="005647DF">
            <w:pPr>
              <w:pStyle w:val="TableContents"/>
            </w:pPr>
            <w:r>
              <w:t>Бесцветно-бледны, ледники отвесны,</w:t>
            </w:r>
          </w:p>
          <w:p w:rsidR="00266351" w:rsidRDefault="005647DF">
            <w:pPr>
              <w:pStyle w:val="TableContents"/>
            </w:pPr>
            <w:r>
              <w:t>Молчание в тишь безглаголья влито,</w:t>
            </w:r>
          </w:p>
          <w:p w:rsidR="00266351" w:rsidRDefault="005647DF">
            <w:pPr>
              <w:pStyle w:val="TableContents"/>
            </w:pPr>
            <w:r>
              <w:t>Плдневное безгласие лучей.</w:t>
            </w:r>
          </w:p>
          <w:p w:rsidR="00266351" w:rsidRDefault="00266351">
            <w:pPr>
              <w:pStyle w:val="TableContents"/>
            </w:pPr>
          </w:p>
          <w:p w:rsidR="00266351" w:rsidRDefault="005647DF">
            <w:pPr>
              <w:pStyle w:val="TableContents"/>
            </w:pPr>
            <w:r>
              <w:t>Без ветра сосны словно бестелесны,</w:t>
            </w:r>
          </w:p>
          <w:p w:rsidR="00266351" w:rsidRDefault="005647DF">
            <w:pPr>
              <w:pStyle w:val="TableContents"/>
            </w:pPr>
            <w:r>
              <w:t>Подъяты к солнцу, в воздух тот редчайший,</w:t>
            </w:r>
          </w:p>
          <w:p w:rsidR="00266351" w:rsidRDefault="005647DF">
            <w:pPr>
              <w:pStyle w:val="TableContents"/>
            </w:pPr>
            <w:r>
              <w:t>И лишь журчит, как цитры звук тончайший,</w:t>
            </w:r>
          </w:p>
          <w:p w:rsidR="00266351" w:rsidRDefault="005647DF">
            <w:pPr>
              <w:pStyle w:val="TableContents"/>
            </w:pPr>
            <w:r>
              <w:t>Вода, златясь чуть зримо меж камней.</w:t>
            </w:r>
          </w:p>
          <w:p w:rsidR="00266351" w:rsidRDefault="00266351">
            <w:pPr>
              <w:pStyle w:val="TableContents"/>
              <w:rPr>
                <w:b/>
                <w:bCs/>
                <w:i/>
                <w:iCs/>
              </w:rPr>
            </w:pPr>
          </w:p>
        </w:tc>
      </w:tr>
    </w:tbl>
    <w:p w:rsidR="00266351" w:rsidRDefault="00266351">
      <w:pPr>
        <w:pStyle w:val="Standard"/>
        <w:jc w:val="both"/>
        <w:rPr>
          <w:b/>
          <w:color w:val="1C1C1C"/>
          <w:sz w:val="28"/>
          <w:szCs w:val="28"/>
        </w:rPr>
      </w:pPr>
    </w:p>
    <w:p w:rsidR="00266351" w:rsidRDefault="005647D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19.3.5 Темы курсовых работ</w:t>
      </w:r>
    </w:p>
    <w:p w:rsidR="00266351" w:rsidRDefault="005647D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Особенности поэтического перевода.</w:t>
      </w:r>
    </w:p>
    <w:p w:rsidR="00266351" w:rsidRDefault="005647D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Из истории переводов итальянской поэзии на русский язык.</w:t>
      </w:r>
    </w:p>
    <w:p w:rsidR="00266351" w:rsidRDefault="005647D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Из опыта поэтического перевода (анализ творчества переводчиков итальянской литературы). Например: Е. Солонович, Лев Вершинин и т. д.</w:t>
      </w:r>
    </w:p>
    <w:p w:rsidR="00266351" w:rsidRDefault="00266351">
      <w:pPr>
        <w:pStyle w:val="Standard"/>
        <w:rPr>
          <w:sz w:val="28"/>
          <w:szCs w:val="28"/>
        </w:rPr>
      </w:pPr>
    </w:p>
    <w:p w:rsidR="00266351" w:rsidRDefault="005647DF">
      <w:pPr>
        <w:pStyle w:val="Standard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>
        <w:rPr>
          <w:b/>
          <w:sz w:val="28"/>
          <w:szCs w:val="28"/>
        </w:rPr>
        <w:t>характеризующих этапы формирования компетенций</w:t>
      </w:r>
    </w:p>
    <w:p w:rsidR="00266351" w:rsidRDefault="00266351">
      <w:pPr>
        <w:pStyle w:val="Standard"/>
        <w:tabs>
          <w:tab w:val="left" w:pos="851"/>
          <w:tab w:val="left" w:pos="993"/>
        </w:tabs>
        <w:ind w:firstLine="426"/>
        <w:jc w:val="both"/>
        <w:rPr>
          <w:rFonts w:ascii="Arial" w:hAnsi="Arial"/>
          <w:color w:val="5B9BD5"/>
          <w:sz w:val="22"/>
          <w:szCs w:val="22"/>
          <w:lang w:eastAsia="en-US"/>
        </w:rPr>
      </w:pPr>
    </w:p>
    <w:p w:rsidR="00266351" w:rsidRDefault="005647DF">
      <w:pPr>
        <w:pStyle w:val="Standard"/>
        <w:tabs>
          <w:tab w:val="left" w:pos="851"/>
          <w:tab w:val="left" w:pos="993"/>
        </w:tabs>
        <w:ind w:firstLine="426"/>
        <w:jc w:val="both"/>
        <w:rPr>
          <w:color w:val="1C1C1C"/>
          <w:sz w:val="28"/>
          <w:szCs w:val="28"/>
          <w:lang w:eastAsia="en-US"/>
        </w:rPr>
      </w:pPr>
      <w:r>
        <w:rPr>
          <w:color w:val="1C1C1C"/>
          <w:sz w:val="28"/>
          <w:szCs w:val="28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266351" w:rsidRDefault="005647DF">
      <w:pPr>
        <w:pStyle w:val="Standard"/>
        <w:tabs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>
        <w:rPr>
          <w:color w:val="1C1C1C"/>
          <w:sz w:val="28"/>
          <w:szCs w:val="28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форме(ах) письменных работ (выполнение практико-ориентированных заданий.</w:t>
      </w:r>
      <w:r>
        <w:rPr>
          <w:i/>
          <w:color w:val="1C1C1C"/>
          <w:sz w:val="28"/>
          <w:szCs w:val="28"/>
          <w:lang w:eastAsia="en-US"/>
        </w:rPr>
        <w:t xml:space="preserve"> </w:t>
      </w:r>
      <w:r>
        <w:rPr>
          <w:color w:val="1C1C1C"/>
          <w:sz w:val="28"/>
          <w:szCs w:val="28"/>
          <w:lang w:eastAsia="en-US"/>
        </w:rPr>
        <w:t>Критерии оценивания приведены выше.</w:t>
      </w:r>
    </w:p>
    <w:p w:rsidR="00266351" w:rsidRDefault="005647DF">
      <w:pPr>
        <w:pStyle w:val="Standard"/>
        <w:tabs>
          <w:tab w:val="left" w:pos="851"/>
          <w:tab w:val="left" w:pos="993"/>
        </w:tabs>
        <w:ind w:firstLine="426"/>
        <w:jc w:val="both"/>
        <w:rPr>
          <w:color w:val="1C1C1C"/>
          <w:sz w:val="28"/>
          <w:szCs w:val="28"/>
          <w:lang w:eastAsia="en-US"/>
        </w:rPr>
      </w:pPr>
      <w:r>
        <w:rPr>
          <w:color w:val="1C1C1C"/>
          <w:sz w:val="28"/>
          <w:szCs w:val="28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266351" w:rsidRDefault="005647DF">
      <w:pPr>
        <w:pStyle w:val="Standard"/>
        <w:tabs>
          <w:tab w:val="left" w:pos="851"/>
          <w:tab w:val="left" w:pos="993"/>
        </w:tabs>
        <w:ind w:firstLine="426"/>
        <w:jc w:val="both"/>
        <w:rPr>
          <w:color w:val="1C1C1C"/>
          <w:sz w:val="28"/>
          <w:szCs w:val="28"/>
          <w:lang w:eastAsia="en-US"/>
        </w:rPr>
      </w:pPr>
      <w:r>
        <w:rPr>
          <w:color w:val="1C1C1C"/>
          <w:sz w:val="28"/>
          <w:szCs w:val="28"/>
          <w:lang w:eastAsia="en-US"/>
        </w:rPr>
        <w:t>Контрольно-измерительные материалы промежуточной аттестации включают в себя  практическое(ие) задание(я), позволяющее(ие) оценить степень сформированности умений и(или) навыков.</w:t>
      </w:r>
    </w:p>
    <w:p w:rsidR="00266351" w:rsidRDefault="005647DF">
      <w:pPr>
        <w:pStyle w:val="Standard"/>
        <w:tabs>
          <w:tab w:val="left" w:pos="851"/>
          <w:tab w:val="left" w:pos="993"/>
        </w:tabs>
        <w:jc w:val="both"/>
        <w:rPr>
          <w:color w:val="1C1C1C"/>
          <w:lang w:val="it-IT"/>
        </w:rPr>
      </w:pPr>
      <w:r w:rsidRPr="005647DF">
        <w:rPr>
          <w:rFonts w:eastAsia="TimesNewRoman,Bold"/>
          <w:sz w:val="28"/>
          <w:szCs w:val="28"/>
          <w:lang w:eastAsia="en-US"/>
        </w:rPr>
        <w:t xml:space="preserve">При оценивании используются количественные или качественные шкалы оценок . </w:t>
      </w:r>
      <w:r>
        <w:rPr>
          <w:rFonts w:eastAsia="TimesNewRoman,Bold"/>
          <w:sz w:val="28"/>
          <w:szCs w:val="28"/>
          <w:lang w:val="it-IT" w:eastAsia="en-US"/>
        </w:rPr>
        <w:t>Критерии оценивания приведены выше.</w:t>
      </w:r>
    </w:p>
    <w:sectPr w:rsidR="00266351" w:rsidSect="00266351">
      <w:headerReference w:type="default" r:id="rId32"/>
      <w:footerReference w:type="default" r:id="rId33"/>
      <w:pgSz w:w="11906" w:h="16838"/>
      <w:pgMar w:top="1134" w:right="1106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E0" w:rsidRDefault="009A2BE0" w:rsidP="00266351">
      <w:r>
        <w:separator/>
      </w:r>
    </w:p>
  </w:endnote>
  <w:endnote w:type="continuationSeparator" w:id="0">
    <w:p w:rsidR="009A2BE0" w:rsidRDefault="009A2BE0" w:rsidP="00266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51" w:rsidRDefault="00266351">
    <w:pPr>
      <w:pStyle w:val="Standar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E0" w:rsidRDefault="009A2BE0" w:rsidP="00266351">
      <w:r w:rsidRPr="00266351">
        <w:rPr>
          <w:color w:val="000000"/>
        </w:rPr>
        <w:separator/>
      </w:r>
    </w:p>
  </w:footnote>
  <w:footnote w:type="continuationSeparator" w:id="0">
    <w:p w:rsidR="009A2BE0" w:rsidRDefault="009A2BE0" w:rsidP="00266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51" w:rsidRDefault="00BD1174">
    <w:pPr>
      <w:pStyle w:val="Heading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1025" type="#_x0000_t202" style="position:absolute;left:0;text-align:left;margin-left:0;margin-top:.05pt;width:29pt;height:13.55pt;z-index:251660288;visibility:visible;mso-wrap-style:none;mso-position-horizontal:center;mso-position-horizontal-relative:margin" stroked="f">
          <v:textbox style="mso-rotate-with-shape:t" inset="0,0,0,0">
            <w:txbxContent>
              <w:p w:rsidR="00266351" w:rsidRDefault="00BD1174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 w:rsidR="00266351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811790">
                  <w:rPr>
                    <w:rStyle w:val="PageNumber"/>
                    <w:noProof/>
                  </w:rPr>
                  <w:t>10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E64"/>
    <w:multiLevelType w:val="multilevel"/>
    <w:tmpl w:val="1EE451CC"/>
    <w:styleLink w:val="WW8Num4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314BEA"/>
    <w:multiLevelType w:val="multilevel"/>
    <w:tmpl w:val="283AA3D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3F010E"/>
    <w:multiLevelType w:val="multilevel"/>
    <w:tmpl w:val="3E3C0376"/>
    <w:styleLink w:val="WW8Num7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F62363E"/>
    <w:multiLevelType w:val="multilevel"/>
    <w:tmpl w:val="47866C10"/>
    <w:styleLink w:val="WW8Num9"/>
    <w:lvl w:ilvl="0">
      <w:start w:val="4"/>
      <w:numFmt w:val="decimal"/>
      <w:lvlText w:val="%1."/>
      <w:lvlJc w:val="left"/>
      <w:rPr>
        <w:rFonts w:cs="Times New Roman"/>
        <w:iCs/>
        <w:sz w:val="28"/>
        <w:szCs w:val="28"/>
        <w:lang w:val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D030AA1"/>
    <w:multiLevelType w:val="multilevel"/>
    <w:tmpl w:val="F4B43ED2"/>
    <w:styleLink w:val="WW8Num5"/>
    <w:lvl w:ilvl="0">
      <w:start w:val="6"/>
      <w:numFmt w:val="decimal"/>
      <w:lvlText w:val="%1."/>
      <w:lvlJc w:val="left"/>
      <w:rPr>
        <w:lang w:val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26F1933"/>
    <w:multiLevelType w:val="multilevel"/>
    <w:tmpl w:val="D4E60C74"/>
    <w:styleLink w:val="WW8Num6"/>
    <w:lvl w:ilvl="0">
      <w:start w:val="9"/>
      <w:numFmt w:val="decimal"/>
      <w:lvlText w:val="%1."/>
      <w:lvlJc w:val="left"/>
      <w:rPr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945E58"/>
    <w:multiLevelType w:val="multilevel"/>
    <w:tmpl w:val="2E90C34A"/>
    <w:styleLink w:val="WW8Num11"/>
    <w:lvl w:ilvl="0">
      <w:start w:val="1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545029E"/>
    <w:multiLevelType w:val="multilevel"/>
    <w:tmpl w:val="1FBE07A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E4C32CF"/>
    <w:multiLevelType w:val="multilevel"/>
    <w:tmpl w:val="EBB2938C"/>
    <w:styleLink w:val="WW8Num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8"/>
    <w:lvlOverride w:ilvl="0">
      <w:startOverride w:val="2"/>
    </w:lvlOverride>
  </w:num>
  <w:num w:numId="12">
    <w:abstractNumId w:val="0"/>
    <w:lvlOverride w:ilvl="0">
      <w:startOverride w:val="5"/>
    </w:lvlOverride>
  </w:num>
  <w:num w:numId="13">
    <w:abstractNumId w:val="4"/>
    <w:lvlOverride w:ilvl="0">
      <w:startOverride w:val="6"/>
    </w:lvlOverride>
  </w:num>
  <w:num w:numId="14">
    <w:abstractNumId w:val="5"/>
    <w:lvlOverride w:ilvl="0">
      <w:startOverride w:val="9"/>
    </w:lvlOverride>
  </w:num>
  <w:num w:numId="15">
    <w:abstractNumId w:val="2"/>
    <w:lvlOverride w:ilvl="0">
      <w:startOverride w:val="10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6351"/>
    <w:rsid w:val="00266351"/>
    <w:rsid w:val="005647DF"/>
    <w:rsid w:val="00811790"/>
    <w:rsid w:val="009A2BE0"/>
    <w:rsid w:val="00BD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6351"/>
  </w:style>
  <w:style w:type="paragraph" w:styleId="1">
    <w:name w:val="heading 1"/>
    <w:basedOn w:val="a"/>
    <w:link w:val="10"/>
    <w:qFormat/>
    <w:rsid w:val="0081179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6351"/>
  </w:style>
  <w:style w:type="paragraph" w:customStyle="1" w:styleId="Heading">
    <w:name w:val="Heading"/>
    <w:basedOn w:val="Standard"/>
    <w:next w:val="Textbody"/>
    <w:rsid w:val="0026635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66351"/>
    <w:pPr>
      <w:spacing w:after="120"/>
    </w:pPr>
  </w:style>
  <w:style w:type="paragraph" w:styleId="a3">
    <w:name w:val="List"/>
    <w:basedOn w:val="Textbody"/>
    <w:rsid w:val="00266351"/>
  </w:style>
  <w:style w:type="paragraph" w:customStyle="1" w:styleId="Caption">
    <w:name w:val="Caption"/>
    <w:basedOn w:val="Standard"/>
    <w:rsid w:val="002663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66351"/>
    <w:pPr>
      <w:suppressLineNumbers/>
    </w:pPr>
  </w:style>
  <w:style w:type="paragraph" w:customStyle="1" w:styleId="Heading5">
    <w:name w:val="Heading 5"/>
    <w:basedOn w:val="Standard"/>
    <w:next w:val="Standard"/>
    <w:rsid w:val="00266351"/>
    <w:pPr>
      <w:keepNext/>
      <w:outlineLvl w:val="4"/>
    </w:pPr>
    <w:rPr>
      <w:sz w:val="28"/>
    </w:rPr>
  </w:style>
  <w:style w:type="paragraph" w:customStyle="1" w:styleId="Header">
    <w:name w:val="Header"/>
    <w:basedOn w:val="a"/>
    <w:rsid w:val="00266351"/>
    <w:pPr>
      <w:tabs>
        <w:tab w:val="center" w:pos="4677"/>
        <w:tab w:val="right" w:pos="9355"/>
      </w:tabs>
    </w:pPr>
    <w:rPr>
      <w:szCs w:val="21"/>
    </w:rPr>
  </w:style>
  <w:style w:type="paragraph" w:customStyle="1" w:styleId="ConsPlusNormal">
    <w:name w:val="ConsPlusNormal"/>
    <w:rsid w:val="00266351"/>
    <w:rPr>
      <w:rFonts w:ascii="Arial" w:hAnsi="Arial"/>
      <w:sz w:val="20"/>
      <w:szCs w:val="20"/>
      <w:lang w:eastAsia="ru-RU"/>
    </w:rPr>
  </w:style>
  <w:style w:type="paragraph" w:customStyle="1" w:styleId="a4">
    <w:name w:val="Для таблиц"/>
    <w:basedOn w:val="Standard"/>
    <w:rsid w:val="00266351"/>
    <w:rPr>
      <w:rFonts w:eastAsia="Lucida Sans Unicode"/>
    </w:rPr>
  </w:style>
  <w:style w:type="paragraph" w:customStyle="1" w:styleId="11">
    <w:name w:val="Без интервала1"/>
    <w:rsid w:val="00266351"/>
    <w:pPr>
      <w:widowControl/>
    </w:pPr>
    <w:rPr>
      <w:rFonts w:ascii="Calibri" w:eastAsia="Calibri" w:hAnsi="Calibri" w:cs="Calibri"/>
      <w:i/>
      <w:sz w:val="18"/>
      <w:szCs w:val="22"/>
      <w:lang w:bidi="ar-SA"/>
    </w:rPr>
  </w:style>
  <w:style w:type="paragraph" w:customStyle="1" w:styleId="Textbodyindent">
    <w:name w:val="Text body indent"/>
    <w:basedOn w:val="Standard"/>
    <w:rsid w:val="00266351"/>
    <w:pPr>
      <w:spacing w:after="120"/>
      <w:ind w:left="283"/>
    </w:pPr>
    <w:rPr>
      <w:rFonts w:eastAsia="Times New Roman" w:cs="Times New Roman"/>
    </w:rPr>
  </w:style>
  <w:style w:type="paragraph" w:styleId="a5">
    <w:name w:val="No Spacing"/>
    <w:rsid w:val="00266351"/>
    <w:pPr>
      <w:widowControl/>
    </w:pPr>
    <w:rPr>
      <w:rFonts w:ascii="Calibri" w:eastAsia="Calibri" w:hAnsi="Calibri" w:cs="Calibri"/>
      <w:i/>
      <w:sz w:val="18"/>
      <w:szCs w:val="22"/>
      <w:lang w:bidi="ar-SA"/>
    </w:rPr>
  </w:style>
  <w:style w:type="paragraph" w:styleId="2">
    <w:name w:val="Body Text Indent 2"/>
    <w:basedOn w:val="Standard"/>
    <w:rsid w:val="00266351"/>
    <w:pPr>
      <w:spacing w:after="120" w:line="480" w:lineRule="auto"/>
      <w:ind w:left="283"/>
    </w:pPr>
  </w:style>
  <w:style w:type="paragraph" w:customStyle="1" w:styleId="NoSpacing1">
    <w:name w:val="No Spacing1"/>
    <w:rsid w:val="00266351"/>
    <w:pPr>
      <w:widowControl/>
    </w:pPr>
    <w:rPr>
      <w:rFonts w:ascii="Calibri" w:eastAsia="Times New Roman" w:hAnsi="Calibri" w:cs="Calibri"/>
      <w:i/>
      <w:sz w:val="18"/>
      <w:szCs w:val="22"/>
      <w:lang w:bidi="ar-SA"/>
    </w:rPr>
  </w:style>
  <w:style w:type="paragraph" w:customStyle="1" w:styleId="TableContents">
    <w:name w:val="Table Contents"/>
    <w:basedOn w:val="Standard"/>
    <w:rsid w:val="00266351"/>
    <w:pPr>
      <w:suppressLineNumbers/>
    </w:pPr>
  </w:style>
  <w:style w:type="paragraph" w:customStyle="1" w:styleId="TableHeading">
    <w:name w:val="Table Heading"/>
    <w:basedOn w:val="TableContents"/>
    <w:rsid w:val="00266351"/>
    <w:pPr>
      <w:jc w:val="center"/>
    </w:pPr>
    <w:rPr>
      <w:b/>
      <w:bCs/>
    </w:rPr>
  </w:style>
  <w:style w:type="paragraph" w:styleId="3">
    <w:name w:val="Body Text 3"/>
    <w:basedOn w:val="Standard"/>
    <w:rsid w:val="00266351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Framecontents">
    <w:name w:val="Frame contents"/>
    <w:basedOn w:val="Textbody"/>
    <w:rsid w:val="00266351"/>
  </w:style>
  <w:style w:type="paragraph" w:customStyle="1" w:styleId="Footer">
    <w:name w:val="Footer"/>
    <w:basedOn w:val="Standard"/>
    <w:rsid w:val="00266351"/>
    <w:pPr>
      <w:suppressLineNumbers/>
      <w:tabs>
        <w:tab w:val="center" w:pos="5386"/>
        <w:tab w:val="right" w:pos="10772"/>
      </w:tabs>
    </w:pPr>
  </w:style>
  <w:style w:type="character" w:customStyle="1" w:styleId="12">
    <w:name w:val="Основной шрифт абзаца1"/>
    <w:rsid w:val="00266351"/>
  </w:style>
  <w:style w:type="character" w:customStyle="1" w:styleId="PageNumber">
    <w:name w:val="Page Number"/>
    <w:basedOn w:val="12"/>
    <w:rsid w:val="00266351"/>
  </w:style>
  <w:style w:type="character" w:customStyle="1" w:styleId="NumberingSymbols">
    <w:name w:val="Numbering Symbols"/>
    <w:rsid w:val="00266351"/>
  </w:style>
  <w:style w:type="character" w:customStyle="1" w:styleId="StrongEmphasis">
    <w:name w:val="Strong Emphasis"/>
    <w:basedOn w:val="12"/>
    <w:rsid w:val="00266351"/>
    <w:rPr>
      <w:b/>
      <w:bCs/>
    </w:rPr>
  </w:style>
  <w:style w:type="character" w:customStyle="1" w:styleId="Internetlink">
    <w:name w:val="Internet link"/>
    <w:basedOn w:val="12"/>
    <w:rsid w:val="00266351"/>
    <w:rPr>
      <w:rFonts w:ascii="Times New Roman" w:hAnsi="Times New Roman" w:cs="Times New Roman"/>
      <w:color w:val="0000FF"/>
      <w:u w:val="single"/>
    </w:rPr>
  </w:style>
  <w:style w:type="numbering" w:customStyle="1" w:styleId="WW8Num2">
    <w:name w:val="WW8Num2"/>
    <w:basedOn w:val="a2"/>
    <w:rsid w:val="00266351"/>
    <w:pPr>
      <w:numPr>
        <w:numId w:val="1"/>
      </w:numPr>
    </w:pPr>
  </w:style>
  <w:style w:type="numbering" w:customStyle="1" w:styleId="WW8Num3">
    <w:name w:val="WW8Num3"/>
    <w:basedOn w:val="a2"/>
    <w:rsid w:val="00266351"/>
    <w:pPr>
      <w:numPr>
        <w:numId w:val="2"/>
      </w:numPr>
    </w:pPr>
  </w:style>
  <w:style w:type="numbering" w:customStyle="1" w:styleId="WW8Num4">
    <w:name w:val="WW8Num4"/>
    <w:basedOn w:val="a2"/>
    <w:rsid w:val="00266351"/>
    <w:pPr>
      <w:numPr>
        <w:numId w:val="3"/>
      </w:numPr>
    </w:pPr>
  </w:style>
  <w:style w:type="numbering" w:customStyle="1" w:styleId="WW8Num5">
    <w:name w:val="WW8Num5"/>
    <w:basedOn w:val="a2"/>
    <w:rsid w:val="00266351"/>
    <w:pPr>
      <w:numPr>
        <w:numId w:val="4"/>
      </w:numPr>
    </w:pPr>
  </w:style>
  <w:style w:type="numbering" w:customStyle="1" w:styleId="WW8Num6">
    <w:name w:val="WW8Num6"/>
    <w:basedOn w:val="a2"/>
    <w:rsid w:val="00266351"/>
    <w:pPr>
      <w:numPr>
        <w:numId w:val="5"/>
      </w:numPr>
    </w:pPr>
  </w:style>
  <w:style w:type="numbering" w:customStyle="1" w:styleId="WW8Num7">
    <w:name w:val="WW8Num7"/>
    <w:basedOn w:val="a2"/>
    <w:rsid w:val="00266351"/>
    <w:pPr>
      <w:numPr>
        <w:numId w:val="6"/>
      </w:numPr>
    </w:pPr>
  </w:style>
  <w:style w:type="numbering" w:customStyle="1" w:styleId="WW8Num9">
    <w:name w:val="WW8Num9"/>
    <w:basedOn w:val="a2"/>
    <w:rsid w:val="00266351"/>
    <w:pPr>
      <w:numPr>
        <w:numId w:val="7"/>
      </w:numPr>
    </w:pPr>
  </w:style>
  <w:style w:type="numbering" w:customStyle="1" w:styleId="WW8Num13">
    <w:name w:val="WW8Num13"/>
    <w:basedOn w:val="a2"/>
    <w:rsid w:val="00266351"/>
    <w:pPr>
      <w:numPr>
        <w:numId w:val="8"/>
      </w:numPr>
    </w:pPr>
  </w:style>
  <w:style w:type="numbering" w:customStyle="1" w:styleId="WW8Num11">
    <w:name w:val="WW8Num11"/>
    <w:basedOn w:val="a2"/>
    <w:rsid w:val="00266351"/>
    <w:pPr>
      <w:numPr>
        <w:numId w:val="9"/>
      </w:numPr>
    </w:pPr>
  </w:style>
  <w:style w:type="paragraph" w:styleId="a6">
    <w:name w:val="header"/>
    <w:basedOn w:val="a"/>
    <w:link w:val="a7"/>
    <w:uiPriority w:val="99"/>
    <w:semiHidden/>
    <w:unhideWhenUsed/>
    <w:rsid w:val="0026635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66351"/>
    <w:rPr>
      <w:rFonts w:cs="Mangal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26635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66351"/>
    <w:rPr>
      <w:rFonts w:cs="Mangal"/>
      <w:szCs w:val="21"/>
    </w:rPr>
  </w:style>
  <w:style w:type="character" w:customStyle="1" w:styleId="10">
    <w:name w:val="Заголовок 1 Знак"/>
    <w:basedOn w:val="a0"/>
    <w:link w:val="1"/>
    <w:rsid w:val="0081179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aa">
    <w:name w:val="Title"/>
    <w:basedOn w:val="a"/>
    <w:link w:val="ab"/>
    <w:uiPriority w:val="99"/>
    <w:qFormat/>
    <w:rsid w:val="00811790"/>
    <w:pPr>
      <w:widowControl/>
      <w:suppressAutoHyphens w:val="0"/>
      <w:autoSpaceDN/>
      <w:jc w:val="center"/>
      <w:textAlignment w:val="auto"/>
    </w:pPr>
    <w:rPr>
      <w:rFonts w:eastAsia="Calibri" w:cs="Times New Roman"/>
      <w:kern w:val="0"/>
      <w:sz w:val="28"/>
      <w:szCs w:val="20"/>
      <w:lang w:eastAsia="ru-RU" w:bidi="ar-SA"/>
    </w:rPr>
  </w:style>
  <w:style w:type="character" w:customStyle="1" w:styleId="ab">
    <w:name w:val="Название Знак"/>
    <w:basedOn w:val="a0"/>
    <w:link w:val="aa"/>
    <w:uiPriority w:val="99"/>
    <w:rsid w:val="00811790"/>
    <w:rPr>
      <w:rFonts w:eastAsia="Calibri" w:cs="Times New Roman"/>
      <w:kern w:val="0"/>
      <w:sz w:val="28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811790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811790"/>
    <w:rPr>
      <w:rFonts w:ascii="Tahoma" w:hAnsi="Tahoma" w:cs="Mangal"/>
      <w:sz w:val="16"/>
      <w:szCs w:val="14"/>
    </w:rPr>
  </w:style>
  <w:style w:type="paragraph" w:styleId="ae">
    <w:name w:val="Normal (Web)"/>
    <w:basedOn w:val="a"/>
    <w:rsid w:val="008117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cgi-bin/zgate?ACTION=follow&amp;SESSION_ID=23563&amp;TERM=&#1050;&#1072;&#1079;&#1072;&#1082;&#1086;&#1074;&#1072;,%20&#1058;&#1072;&#1084;&#1072;&#1088;&#1072;%20&#1040;&#1085;&#1072;&#1090;&#1086;&#1083;&#1100;&#1077;&#1074;&#1085;&#1072;%5B1,1004,4,101%5D&amp;LANG=rus" TargetMode="External"/><Relationship Id="rId13" Type="http://schemas.openxmlformats.org/officeDocument/2006/relationships/hyperlink" Target="http://www.dict.t-mm.ru/ushakov/" TargetMode="External"/><Relationship Id="rId18" Type="http://schemas.openxmlformats.org/officeDocument/2006/relationships/hyperlink" Target="http://www.google.ru/" TargetMode="External"/><Relationship Id="rId26" Type="http://schemas.openxmlformats.org/officeDocument/2006/relationships/hyperlink" Target="http://www.google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dict.t-mm.ru/dal/" TargetMode="External"/><Relationship Id="rId17" Type="http://schemas.openxmlformats.org/officeDocument/2006/relationships/hyperlink" Target="http://www.km.ru/" TargetMode="External"/><Relationship Id="rId25" Type="http://schemas.openxmlformats.org/officeDocument/2006/relationships/hyperlink" Target="http://www.google.de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se.sci-lib.com/" TargetMode="External"/><Relationship Id="rId20" Type="http://schemas.openxmlformats.org/officeDocument/2006/relationships/hyperlink" Target="http://www.google.ru/" TargetMode="External"/><Relationship Id="rId29" Type="http://schemas.openxmlformats.org/officeDocument/2006/relationships/hyperlink" Target="http://www.lib.vsu.ru/cgi-bin/zgate?ACTION=follow&amp;SESSION_ID=23563&amp;TERM=&#1050;&#1072;&#1079;&#1072;&#1082;&#1086;&#1074;&#1072;,%20&#1058;&#1072;&#1084;&#1072;&#1088;&#1072;%20&#1040;&#1085;&#1072;&#1090;&#1086;&#1083;&#1100;&#1077;&#1074;&#1085;&#1072;%5B1,1004,4,101%5D&amp;LANG=r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hegov.org/" TargetMode="External"/><Relationship Id="rId24" Type="http://schemas.openxmlformats.org/officeDocument/2006/relationships/hyperlink" Target="http://www.google.de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multitran.ru/" TargetMode="External"/><Relationship Id="rId23" Type="http://schemas.openxmlformats.org/officeDocument/2006/relationships/hyperlink" Target="http://www.google.de/" TargetMode="External"/><Relationship Id="rId28" Type="http://schemas.openxmlformats.org/officeDocument/2006/relationships/hyperlink" Target="http://www.yandex.ru/" TargetMode="External"/><Relationship Id="rId10" Type="http://schemas.openxmlformats.org/officeDocument/2006/relationships/hyperlink" Target="https://www.lib.vsu.ru/zgate?ACTION=follow&amp;SESSION_ID=15365&amp;TERM=&#1040;&#1083;&#1080;&#1084;&#1086;&#1074;,%20&#1042;&#1103;&#1095;&#1077;&#1089;&#1083;&#1072;&#1074;%20&#1042;&#1103;&#1095;&#1077;&#1089;&#1083;&#1072;&#1074;&#1086;&#1074;&#1080;&#1095;%5B1,1004,4,101%5D&amp;LANG=rus" TargetMode="External"/><Relationship Id="rId19" Type="http://schemas.openxmlformats.org/officeDocument/2006/relationships/hyperlink" Target="http://www.google.ru/" TargetMode="External"/><Relationship Id="rId31" Type="http://schemas.openxmlformats.org/officeDocument/2006/relationships/hyperlink" Target="https://www.lib.vsu.ru/zgate?ACTION=follow&amp;SESSION_ID=15365&amp;TERM=&#1040;&#1083;&#1080;&#1084;&#1086;&#1074;,%20&#1042;&#1103;&#1095;&#1077;&#1089;&#1083;&#1072;&#1074;%20&#1042;&#1103;&#1095;&#1077;&#1089;&#1083;&#1072;&#1074;&#1086;&#1074;&#1080;&#1095;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vsu.ru/cgi-bin/zgate?ACTION=follow&amp;SESSION_ID=23563&amp;TERM=&#1050;&#1072;&#1079;&#1072;&#1082;&#1086;&#1074;&#1072;,%20&#1058;&#1072;&#1084;&#1072;&#1088;&#1072;%20&#1040;&#1085;&#1072;&#1090;&#1086;&#1083;&#1100;&#1077;&#1074;&#1085;&#1072;%5B1,1004,4,101%5D&amp;LANG=rus" TargetMode="External"/><Relationship Id="rId14" Type="http://schemas.openxmlformats.org/officeDocument/2006/relationships/hyperlink" Target="http://www.lingvo.ru/lingvo/index.asp" TargetMode="External"/><Relationship Id="rId22" Type="http://schemas.openxmlformats.org/officeDocument/2006/relationships/hyperlink" Target="http://www.google.ru/" TargetMode="External"/><Relationship Id="rId27" Type="http://schemas.openxmlformats.org/officeDocument/2006/relationships/hyperlink" Target="http://www.yahoo.com/" TargetMode="External"/><Relationship Id="rId30" Type="http://schemas.openxmlformats.org/officeDocument/2006/relationships/hyperlink" Target="http://www.lib.vsu.ru/cgi-bin/zgate?ACTION=follow&amp;SESSION_ID=23563&amp;TERM=&#1050;&#1072;&#1079;&#1072;&#1082;&#1086;&#1074;&#1072;,%20&#1058;&#1072;&#1084;&#1072;&#1088;&#1072;%20&#1040;&#1085;&#1072;&#1090;&#1086;&#1083;&#1100;&#1077;&#1074;&#1085;&#1072;%5B1,1004,4,101%5D&amp;LANG=ru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2815</Words>
  <Characters>16049</Characters>
  <Application>Microsoft Office Word</Application>
  <DocSecurity>0</DocSecurity>
  <Lines>133</Lines>
  <Paragraphs>37</Paragraphs>
  <ScaleCrop>false</ScaleCrop>
  <Company/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Бердникова</dc:creator>
  <cp:lastModifiedBy>ADMIN</cp:lastModifiedBy>
  <cp:revision>2</cp:revision>
  <dcterms:created xsi:type="dcterms:W3CDTF">2018-08-15T12:26:00Z</dcterms:created>
  <dcterms:modified xsi:type="dcterms:W3CDTF">2018-09-21T12:20:00Z</dcterms:modified>
</cp:coreProperties>
</file>