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1A824" w14:textId="77777777" w:rsidR="00A54F6E" w:rsidRPr="00A54F6E" w:rsidRDefault="00A54F6E" w:rsidP="00A54F6E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Hlk532234034"/>
      <w:bookmarkStart w:id="1" w:name="_GoBack"/>
      <w:r w:rsidRPr="00A54F6E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4</w:t>
      </w:r>
    </w:p>
    <w:p w14:paraId="565C3CA7" w14:textId="77777777" w:rsidR="00A54F6E" w:rsidRPr="00A54F6E" w:rsidRDefault="00A54F6E" w:rsidP="00A5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FA8C3" w14:textId="77777777" w:rsidR="00A54F6E" w:rsidRPr="00A54F6E" w:rsidRDefault="00A54F6E" w:rsidP="00A5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Аннотации рабочих программ</w:t>
      </w:r>
      <w:r w:rsidRPr="00A54F6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дисциплин (модулей)</w:t>
      </w:r>
    </w:p>
    <w:bookmarkEnd w:id="0"/>
    <w:bookmarkEnd w:id="1"/>
    <w:p w14:paraId="414A0F5D" w14:textId="77777777" w:rsidR="00A54F6E" w:rsidRPr="00A54F6E" w:rsidRDefault="00A54F6E" w:rsidP="00A54F6E">
      <w:pPr>
        <w:tabs>
          <w:tab w:val="left" w:pos="91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C4A69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1.Б.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История и философия науки</w:t>
      </w:r>
    </w:p>
    <w:p w14:paraId="10FF8001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14:paraId="34DE6262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</w:p>
    <w:p w14:paraId="5271100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аспирантами научных, общекультурных и методологических знаний в области философии и истории науки, формирование представлений об истории развития научного мышления в контексте осмысления проблем специфики генезиса научного знания и методологии, овладение основами и методами научного мышления и культуры; приобретение навыков самостоятельного анализа, систематизации и презентации информации, умения логически и концептуально мыслить.</w:t>
      </w:r>
    </w:p>
    <w:p w14:paraId="5680F938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учебной дисциплины являются: формирование у аспирантов знаний о специфике науки, истории и моделях становления научной мысли; развитие навыков логического, систематического и концептуального мышления и анализа; формирование основ научной методологии и анализа; развитие представлений об основных концепциях отражающих современный взгляд на научную картину мира.</w:t>
      </w:r>
    </w:p>
    <w:p w14:paraId="2CE5ABEB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базовой (обязательной) части.</w:t>
      </w:r>
    </w:p>
    <w:p w14:paraId="0201104B" w14:textId="77777777" w:rsidR="00A54F6E" w:rsidRPr="00A54F6E" w:rsidRDefault="00A54F6E" w:rsidP="00A54F6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 </w:t>
      </w:r>
    </w:p>
    <w:p w14:paraId="7DDAD061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Наука как феномен культуры; наука как социальный институт; методология науки: сущность, структура, функции; соотношение философии и науки; структура научного познания; методы и формы научного познания; эмпирические и теоретические методы и формы научного познания; наблюдение и эксперимент; гипотеза и теория; научный факт; гипотетико-дедуктивный метод научного познания; понимание и объяснение в науке; ценностное измерение научного познания; стиль научного мышления; научная картина мира и ее эволюция; научная революция как перестройка оснований науки; эволюция и типы научной рациональности; классическая научная рациональность; неклассическая научная рациональность;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постнеклассическая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рациональность; модели развития науки; концепции развития науки Т. Куна, И.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Лакатоса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Поппера, П.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Фейерабенда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традиции и новации в науке; динамика развития науки; наука и власть; проблема академической свободы и государственного регулирования науки; сциентизм и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антисциентизм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ценностные ориентации в культуре; «науки о природе» и «науки о духе»;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науки; проблема ответственности ученого; особенности современного этапа развития науки.</w:t>
      </w:r>
    </w:p>
    <w:p w14:paraId="4E790FDA" w14:textId="77777777" w:rsidR="00A54F6E" w:rsidRPr="00A54F6E" w:rsidRDefault="00A54F6E" w:rsidP="00A54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текущей аттестации: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реферат. </w:t>
      </w:r>
    </w:p>
    <w:p w14:paraId="1561FD48" w14:textId="77777777" w:rsidR="00A54F6E" w:rsidRPr="00A54F6E" w:rsidRDefault="00A54F6E" w:rsidP="00A54F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экзамен.</w:t>
      </w:r>
    </w:p>
    <w:p w14:paraId="6B3E79E3" w14:textId="77777777" w:rsidR="00A54F6E" w:rsidRPr="00A54F6E" w:rsidRDefault="00A54F6E" w:rsidP="00A54F6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D6E54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0D270A0C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2DB930B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348FE6AE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16C24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8EE6D21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1.Б.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Иностранный язык</w:t>
      </w:r>
    </w:p>
    <w:p w14:paraId="4DDD72D7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B7281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Цели и задачи учебной дисциплины: </w:t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14:paraId="57B494E1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дисциплины является овладение обучающимися необходимым уровнем иноязычной коммуникативной компетенции для решения социально-коммуникативных задач в ходе осуществления научно-исследовательской деятельности в области филологии, лингвистики и в смежных сферах гуманитарного знания, а также преподавательской деятельности в области филологии, лингвистики и в смежных сферах гуманитарного знания.</w:t>
      </w:r>
    </w:p>
    <w:p w14:paraId="45C069A8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ООП: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базовой (обязательной) части.</w:t>
      </w:r>
    </w:p>
    <w:p w14:paraId="01A23DC8" w14:textId="77777777" w:rsidR="00A54F6E" w:rsidRPr="00A54F6E" w:rsidRDefault="00A54F6E" w:rsidP="00A54F6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4828DCC6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академического общения: Академическая переписка.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 заявки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конференцию, заявки на грант, объявления о проведении конференции. Организация поездки на конференцию. Общение на конференции.</w:t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научного общения: Чтение, перевод, аннотирование и реферирование научных текстов. Составление тезисов научного доклада. Подготовка презентации научного доклада. Написание научной статьи.</w:t>
      </w:r>
    </w:p>
    <w:p w14:paraId="62AA7DD5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</w:t>
      </w:r>
    </w:p>
    <w:p w14:paraId="41AA3AE2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обучающиеся сдают кандидатский экзамен. Кандидатский экзамен по дисциплине «Иностранный язык (английский)» проводится в два этапа. На первом этапе аспирант выполняет письменный перевод оригинального научного текста по специальности на русский язык. Объем текста – 15000 печатных знаков. Качество перевода оценивается по зачетной системе с учетом общей адекватности перевода, соответствия норме и узусу языка перевода.</w:t>
      </w:r>
    </w:p>
    <w:p w14:paraId="3AA1B62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выполнение письменного перевода является условием допуска ко второму этапу экзамена, который проводится устно и включает в себя три задания.</w:t>
      </w:r>
    </w:p>
    <w:p w14:paraId="68D6165D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задание предусматривает изучающее чтение и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 оригинального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по специальности объемом 2500–3000 печатных знаков с последующим изложением извлеченной информации на иностранном (английском) языке. На выполнение задания отводится 45 минут. Второе задание – беглое (просмотровое) чтение оригинального текста по специальности и краткая передача извлеченной информации на языке обучения. Объем текста – 1000–1500 печатных знаков, время выполнения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3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-5 минут. Третье задание – беседа с членами экзаменационной комиссии на иностранном (английском) языке по вопросам, связанным со специальностью и научной работой аспиранта.</w:t>
      </w:r>
    </w:p>
    <w:p w14:paraId="7824D4F5" w14:textId="77777777" w:rsidR="00A54F6E" w:rsidRPr="00A54F6E" w:rsidRDefault="00A54F6E" w:rsidP="00A54F6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380ABFC7" w14:textId="77777777" w:rsidR="00A54F6E" w:rsidRPr="00A54F6E" w:rsidRDefault="00A54F6E" w:rsidP="00A54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F6C0A0A" w14:textId="77777777" w:rsidR="00A54F6E" w:rsidRPr="00A54F6E" w:rsidRDefault="00A54F6E" w:rsidP="00A54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3EC9E5D1" w14:textId="77777777" w:rsidR="00A54F6E" w:rsidRPr="00A54F6E" w:rsidRDefault="00A54F6E" w:rsidP="00A54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14:paraId="62826801" w14:textId="77777777" w:rsidR="00A54F6E" w:rsidRPr="00A54F6E" w:rsidRDefault="00A54F6E" w:rsidP="00A54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 (УК-5).</w:t>
      </w:r>
    </w:p>
    <w:p w14:paraId="3FDCC97A" w14:textId="77777777" w:rsidR="00A54F6E" w:rsidRPr="00A54F6E" w:rsidRDefault="00A54F6E" w:rsidP="00A54F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42A225E" w14:textId="77777777" w:rsidR="00A54F6E" w:rsidRPr="00A54F6E" w:rsidRDefault="00A54F6E" w:rsidP="00A54F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2F7529D8" w14:textId="77777777" w:rsidR="00A54F6E" w:rsidRPr="00A54F6E" w:rsidRDefault="00A54F6E" w:rsidP="00A54F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31810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 Психологические проблемы высшего образования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094EFA6D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35E9EE8E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учебной дисциплины: </w:t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7197F2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изучения дисциплины – развитие гуманитарного мышления будущих преподавателей высшей школы, формирование у них профессионально-психологических компетенций, необходимых для профессиональной педагогической деятельности, а также повышение компетентности в межличностных отношениях и профессиональном взаимодействии с коллегами и обучающимися.</w:t>
      </w:r>
    </w:p>
    <w:p w14:paraId="22DF215E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A54F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задачами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являются:</w:t>
      </w:r>
    </w:p>
    <w:p w14:paraId="650FCFB0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ознакомление аспирантов с современными представлениями о психологической составляющей в основных тенденциях развития высшего образования, в том числе в нашей стране; о психологических проблемах высшего образования в современных условиях; теоретической и практической значимости психологических исследований высшего образования для развития психологической науки и обеспечения эффективной педагогической практики высшей школы;</w:t>
      </w:r>
    </w:p>
    <w:p w14:paraId="2A9F8A26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углубление ранее полученных аспирантами знаний по психологии, формирование систематизированных представлений о психологии студенческого возраста, психологических закономерностях вузовского образовательного процесса;</w:t>
      </w:r>
    </w:p>
    <w:p w14:paraId="4583AD45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усвоение аспирантами системы современных психологических знаний по вопросам личности и деятельности как студентов, так и преподавателей;</w:t>
      </w:r>
    </w:p>
    <w:p w14:paraId="679B0542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формированию у аспирантов психологического мышления, проявляющегося в признании уникальности личности студента, отношении к ней как к высшей ценности, представлении о ее активной, творческой природе;</w:t>
      </w:r>
    </w:p>
    <w:p w14:paraId="4125A2F9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 аспирантов установки на постоянный поиск приложений усвоенных психологических знаний в решении проблем обучения и воспитания в высшей школе;</w:t>
      </w:r>
    </w:p>
    <w:p w14:paraId="5BE9F6CF" w14:textId="77777777" w:rsidR="00A54F6E" w:rsidRPr="00A54F6E" w:rsidRDefault="00A54F6E" w:rsidP="00A54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воспитание профессионально-психологической культуры будущих преподавателей высшей школы, их ориентации на совершенствование своего педагогического мастерства с учетом психологических закономерностей.</w:t>
      </w:r>
    </w:p>
    <w:p w14:paraId="39AE4090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</w:t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вариативной части </w:t>
      </w:r>
    </w:p>
    <w:p w14:paraId="6CEF9439" w14:textId="77777777" w:rsidR="00A54F6E" w:rsidRPr="00A54F6E" w:rsidRDefault="00A54F6E" w:rsidP="00A54F6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3E164C96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психология, психология образования, психология высшего образования, психология профессионального образования, психологические и социально психологические особенности студентов, психофизиологическая характеристика студенческого возраста, психология личности студентов, мотивационно-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потребностная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личности студента, эмоционально-волевая сфера личности студента, структурные компоненты личности студента, психология сознания и самосознания студентов, профессиональное самосознание, учебно-профессиональная Я-концепция, учение, </w:t>
      </w:r>
      <w:r w:rsidRPr="00A5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учебно-профессиональная деятельность студентов,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готовность абитуриентов к обучению в вузе, мотивация поступления в вуз, </w:t>
      </w:r>
      <w:r w:rsidRPr="00A5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мотивация учения студентов, самоорганизация учебной деятельности студентов, интеллектуальное развитие студентов, когнитивные способности студентов, п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сихология студенческой группы, студенческая группа как субъект совместной деятельности, общения, взаимоотношений, психология личности преподавателя, взаимодействие преподавателя со студентами, субъект-субъектные отношения, педагогическое общение преподавателя и его стили, коммуникативные барьеры, коммуникативная компетентность, конфликты в педагогическом процессе, конфликтная компетентность преподавателя, «профессиональное выгорание» и его психологическая профилактика, саморегуляция психических состояний преподавателя, педагогические деформации личности преподавателя высшей школы, прикладные проблемы психологии высшего образования, психологические аспекты качества высшего образования, психологическая служба вуза.</w:t>
      </w:r>
    </w:p>
    <w:p w14:paraId="7884F653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аттестации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реферат</w:t>
      </w:r>
    </w:p>
    <w:p w14:paraId="1FEAB435" w14:textId="77777777" w:rsidR="00A54F6E" w:rsidRPr="00A54F6E" w:rsidRDefault="00A54F6E" w:rsidP="00A54F6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0A101805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планировать и решать задачи собственного профессионального и личностного развития (УК-5);</w:t>
      </w:r>
    </w:p>
    <w:p w14:paraId="2676253A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1D7ED865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40689E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 Актуальные проблемы педагогики высшей школы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14:paraId="0FFA4BA5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34AF0B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учебной дисциплины: </w:t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</w:p>
    <w:p w14:paraId="502BF204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развитие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гуманитарного мышления будущих преподавателей высшей школы, формирование у них педагогических знаний и умений, необходимых для профессиональной педагогической деятельности, а также для повышения общей компетентности в межличностных отношениях с коллегами и обучаемыми. </w:t>
      </w:r>
    </w:p>
    <w:p w14:paraId="40F0660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Обозначенная цель достигается путем решения следующих задач:</w:t>
      </w:r>
    </w:p>
    <w:p w14:paraId="618828C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ознакомление аспирантов с современными представлениями о предмете педагогики высшей школы, основными тенденциями развития высшего образования, за рубежом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в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нашей стране;    </w:t>
      </w:r>
    </w:p>
    <w:p w14:paraId="3F9190F8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систематизированных представлений о студенте как субъекте образовательного процесса вуза, педагогических закономерностях образовательного процесса в высшей школе;   </w:t>
      </w:r>
    </w:p>
    <w:p w14:paraId="4E734DCA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изучение современных педагогических технологий образовательного процесса в вузе;</w:t>
      </w:r>
    </w:p>
    <w:p w14:paraId="387C141A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установки на постоянный поиск приложений усвоенных педагогических знаний в решении проблем обучения и воспитания в высшей школе;</w:t>
      </w:r>
    </w:p>
    <w:p w14:paraId="0B1BFB7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воспитание профессионально-педагогической культуры будущих преподавателей высшей школы.</w:t>
      </w:r>
    </w:p>
    <w:p w14:paraId="4B8BE6A4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вариативной части</w:t>
      </w:r>
    </w:p>
    <w:p w14:paraId="511C0190" w14:textId="77777777" w:rsidR="00A54F6E" w:rsidRPr="00A54F6E" w:rsidRDefault="00A54F6E" w:rsidP="00A54F6E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содержание (дидактические единицы) учебной дисциплины: </w:t>
      </w:r>
    </w:p>
    <w:p w14:paraId="3A74BEF0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системы высшего профессионального образования в современных условиях. Методологические подходы к исследованию проблем педагогики высшего образования. Характеристика педагогической деятельности преподавателя в учреждениях профессионального образования. Характеристика целостного педагогического процесса в учреждениях профессионального образования. Технологии, формы, методы обучения в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 образовании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Проблемы личностно-профессионального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становления  студентов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будущих специалистов. Профессиональное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 будущего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в высшей школе.</w:t>
      </w:r>
    </w:p>
    <w:p w14:paraId="2BCDDDEC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14:paraId="13C76D52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64B99A4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развития (УК-5);</w:t>
      </w:r>
    </w:p>
    <w:p w14:paraId="3F61B964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2312125D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75735E2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.3 Русская литература </w:t>
      </w:r>
    </w:p>
    <w:p w14:paraId="37BAC624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501EE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F6E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03BE7D3B" w14:textId="77777777" w:rsidR="00A54F6E" w:rsidRPr="00A54F6E" w:rsidRDefault="00A54F6E" w:rsidP="00A54F6E">
      <w:pPr>
        <w:tabs>
          <w:tab w:val="num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 –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знакомство с ведущими концепциями</w:t>
      </w:r>
      <w:r w:rsidRPr="00A54F6E">
        <w:rPr>
          <w:rFonts w:ascii="Courier New" w:eastAsia="Times New Roman" w:hAnsi="Courier New" w:cs="Times New Roman"/>
          <w:sz w:val="24"/>
          <w:szCs w:val="24"/>
          <w:lang w:val="x-none" w:eastAsia="x-none"/>
        </w:rPr>
        <w:t xml:space="preserve"> русской литературы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выработка и закрепление навыков применения историко-литературных, теоретико-литературных и других знаний в практике написания кандидатской диссертации.</w:t>
      </w:r>
    </w:p>
    <w:p w14:paraId="3DD6F6D5" w14:textId="77777777" w:rsidR="00A54F6E" w:rsidRPr="00A54F6E" w:rsidRDefault="00A54F6E" w:rsidP="00A54F6E">
      <w:pPr>
        <w:tabs>
          <w:tab w:val="num" w:pos="108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7AC81E45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- изучение динамики литературного процесса, закрепление навыков филологического анализа текста; </w:t>
      </w:r>
    </w:p>
    <w:p w14:paraId="6A3E358D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формирование умений применять полученные знания в научно-исследовательской деятельности; </w:t>
      </w:r>
    </w:p>
    <w:p w14:paraId="6F993F0E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осмысление развития жанров, стилей и течений в разных видах литературной деятельности (художественная литература, литературная критика, публицистика и т.д.)</w:t>
      </w:r>
    </w:p>
    <w:p w14:paraId="6514FE4F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6D1136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 -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003A2FC5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A5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53474273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Историко-литературные концепции, магистральные тенденции развития русской литературы ХII-ХХI вв. История литературы и литературная критика. Биография писателя как научная проблема. Миф о писателе и историческая реальность. Взаимообусловленность различных видов художественного творчества. Литературное краеведение в историко-литературной проекции. Связи русской литературы с литературами народов России. Темы, образы, концепты мировой литературы в современной русской литературе. Россия и Запад. Современная литература в ряду других видов искусств. </w:t>
      </w:r>
    </w:p>
    <w:p w14:paraId="6FCD2438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54F6E">
        <w:rPr>
          <w:rFonts w:ascii="Times New Roman" w:eastAsia="Calibri" w:hAnsi="Times New Roman" w:cs="Times New Roman"/>
          <w:b/>
          <w:sz w:val="24"/>
          <w:szCs w:val="24"/>
        </w:rPr>
        <w:t xml:space="preserve">Форма промежуточной аттестации: </w:t>
      </w:r>
      <w:r w:rsidRPr="00A54F6E">
        <w:rPr>
          <w:rFonts w:ascii="Times New Roman" w:eastAsia="Calibri" w:hAnsi="Times New Roman" w:cs="Times New Roman"/>
          <w:color w:val="000000"/>
          <w:sz w:val="24"/>
          <w:szCs w:val="24"/>
        </w:rPr>
        <w:t>экзамен</w:t>
      </w:r>
    </w:p>
    <w:p w14:paraId="2BF37CE5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370B1D1B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40686C53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1108BFD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72D7289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выявлять конструирующие элементы текста и определять их место в организации текстового единства (ПК-1),</w:t>
      </w:r>
    </w:p>
    <w:p w14:paraId="433D5E8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(ПК-2);</w:t>
      </w:r>
    </w:p>
    <w:p w14:paraId="24616566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сравнительно-сопоставительные исследования в области литературы и языка (ПК-3).</w:t>
      </w:r>
    </w:p>
    <w:p w14:paraId="477BBE8A" w14:textId="77777777" w:rsidR="00A54F6E" w:rsidRPr="00A54F6E" w:rsidRDefault="00A54F6E" w:rsidP="00A54F6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1498EB8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.4 Анализ художественной структуры произведения</w:t>
      </w:r>
    </w:p>
    <w:p w14:paraId="2DF519D6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ECFD4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F6E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54BDAB7D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изучения учебной дисциплины – изучение формирования и ключевых этапов развития филологии как особой научной дисциплины; ознакомление с основными филологическими школами 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столетия; рассмотрение некоторых фундаментальных филологических и эстетических категорий, в частности наиболее влиятельных концепций автора, текста и различных текстовых структур и практик. </w:t>
      </w:r>
    </w:p>
    <w:p w14:paraId="0B68CFAD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4EF3DD97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базовых семиотических знаний, знакомство с основными вехами истории западной и отечественной семиотики, с различными подходами к проблеме знака и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семиозиса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терминологическим аппаратом семиотики,</w:t>
      </w:r>
    </w:p>
    <w:p w14:paraId="7C88B71A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в основы складывающейся на стыке семиотики, прикладной лингвистики и литературоведения филологической дисциплины – компьютерной поэтики.</w:t>
      </w:r>
    </w:p>
    <w:p w14:paraId="23E56B11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33492027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A5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17633BC2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Ключевые категории современной филологии. Категория «текста» в филологии второй половины XX в. От структуралистской концепции текста к постструктуралистской. Фрагментарность и интертекстуальность. Современные подходы к изучению универсальных структур в художественном тексте. Ключевые слова и исследование литературной динамики. Констелляция слов в тексте. Литературные универсалии и семиотический статус собственных имен. </w:t>
      </w:r>
    </w:p>
    <w:p w14:paraId="54F82ECF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</w:p>
    <w:p w14:paraId="502890EB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3F4C596B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6F0F33BD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3540B9A5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0F1EBCA5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2937C748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5BE4D79E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.5 Компаративистика: тенденции развития на рубеже XX-XXI веков</w:t>
      </w:r>
    </w:p>
    <w:p w14:paraId="7530A6A8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766833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54F6E">
        <w:rPr>
          <w:rFonts w:ascii="Times New Roman" w:eastAsia="Calibri" w:hAnsi="Times New Roman" w:cs="Times New Roman"/>
          <w:b/>
          <w:sz w:val="24"/>
          <w:szCs w:val="24"/>
        </w:rPr>
        <w:t>Цели и задачи учебной дисциплины:</w:t>
      </w:r>
    </w:p>
    <w:p w14:paraId="67885F64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ознакомить аспирантов с основными теоретическими положениями, связанными с анализом художественной структуры произведения; продемонстрировать многообразие научных подходов; показать области применения и аналитические границы разных методик; проследить основные моменты формирования и развития исследовательской практики.</w:t>
      </w:r>
    </w:p>
    <w:p w14:paraId="75C06A9F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71C75A28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выработать у аспирантов умение ясно и логично излагать основные теоретические положения, необходимые для понимания изучаемого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материала;  анализировать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художественное произведение на разных уровнях его организации;</w:t>
      </w:r>
    </w:p>
    <w:p w14:paraId="07DAAF3D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сформировать умение использовать различные научно-исследовательские подходы; умение разбираться в истории литературоведческой науки;</w:t>
      </w:r>
    </w:p>
    <w:p w14:paraId="6B8170A1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выработать умение работать с учебными пособиями, выделять в их тексте основные положения и иллюстрировать их примерами; умение работать с современной критической литературой, информационными технологиями.</w:t>
      </w:r>
    </w:p>
    <w:p w14:paraId="5FCAB68A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дисциплина вариативной части.</w:t>
      </w:r>
    </w:p>
    <w:p w14:paraId="7EC9B541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</w:t>
      </w:r>
      <w:r w:rsidRPr="00A54F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 (дидактические единицы) учебной дисциплины:</w:t>
      </w:r>
    </w:p>
    <w:p w14:paraId="1B3B78C0" w14:textId="77777777" w:rsidR="00A54F6E" w:rsidRPr="00A54F6E" w:rsidRDefault="00A54F6E" w:rsidP="00A54F6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Компаративистика как специфический раздел литературоведения. История становления компаративистики. Структура сравнительного литературоведения. Классификация направлений компаративистики.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Интеркультурная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герменевтика. Типологические схождения и заимствования. Аллюзии, реминисценции. Художественный перевод.</w:t>
      </w:r>
    </w:p>
    <w:p w14:paraId="53941439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аттестации: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14:paraId="72D8AA91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14:paraId="7D14710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44169EC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2C893BC2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27C63DB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(ПК-2);</w:t>
      </w:r>
    </w:p>
    <w:p w14:paraId="7B3A972E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проводить сравнительно-сопоставительные исследования в области литературы и языка (ПК-3).</w:t>
      </w:r>
    </w:p>
    <w:p w14:paraId="11C6A9AA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D678C3E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.1.1 Литература и проблема сознания личности </w:t>
      </w:r>
    </w:p>
    <w:p w14:paraId="587BE3D0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второй половине XX века</w:t>
      </w:r>
    </w:p>
    <w:p w14:paraId="23DF92BB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0CE68D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30F5882A" w14:textId="77777777" w:rsidR="00A54F6E" w:rsidRPr="00A54F6E" w:rsidRDefault="00A54F6E" w:rsidP="00A5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дисциплины – </w:t>
      </w:r>
      <w:r w:rsidRPr="00A54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ведущими литературоведческими концепциями второй половины ХХ века, подытожить представление о литературоведении как науке, познакомить с возможностью применения литературоведческих, теоретико-литературных и других знаний в практике написания кандидатской диссертации.</w:t>
      </w:r>
    </w:p>
    <w:p w14:paraId="56757E09" w14:textId="77777777" w:rsidR="00A54F6E" w:rsidRPr="00A54F6E" w:rsidRDefault="00A54F6E" w:rsidP="00A5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747103BF" w14:textId="77777777" w:rsidR="00A54F6E" w:rsidRPr="00A54F6E" w:rsidRDefault="00A54F6E" w:rsidP="00A5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обобщить знания об антропологических концепциях в литературе и культуре второй половины XX века,</w:t>
      </w:r>
    </w:p>
    <w:p w14:paraId="2EA9A67B" w14:textId="77777777" w:rsidR="00A54F6E" w:rsidRPr="00A54F6E" w:rsidRDefault="00A54F6E" w:rsidP="00A5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выявить сквозные проблемы литературной антропологии XX века, охарактеризовать типологию решений, предложенных концом столетия,</w:t>
      </w:r>
    </w:p>
    <w:p w14:paraId="3D648C55" w14:textId="77777777" w:rsidR="00A54F6E" w:rsidRPr="00A54F6E" w:rsidRDefault="00A54F6E" w:rsidP="00A54F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связать знание о художественных итогах XX столетия с основными итогами века в области методологии строго литературоведения.</w:t>
      </w:r>
    </w:p>
    <w:p w14:paraId="556875F0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238168F5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36A440A4" w14:textId="77777777" w:rsidR="00A54F6E" w:rsidRPr="00A54F6E" w:rsidRDefault="00A54F6E" w:rsidP="00A54F6E">
      <w:pPr>
        <w:tabs>
          <w:tab w:val="left" w:pos="91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Антропологический «поворот» конца ХХ века и его отражение в литературе. Социология и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 чтения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ее отражение в литературе. Проблема синтеза искусств, межкультурные, междисциплинарные связи в современной литературе. Художественная картина мира и современная антропология. Основные филологические школы и способы изображения человека на рубеже веков. Гендерные аспекты современной литературы. Писательская критика как вид литературной деятельности. Литература и философия, их сотрудничество в переходную эпоху. </w:t>
      </w:r>
    </w:p>
    <w:p w14:paraId="5650B1E9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C62BC8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7D8A8652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465002EE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68D4A24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75620D35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4DA1AB0E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14:paraId="4E2C1B37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.1.2 Литературная антропология и характерология</w:t>
      </w:r>
    </w:p>
    <w:p w14:paraId="0D1CF2BD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98E366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4658965F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курса – познакомить с основами социальной и литературной характерологии и ее категориальным аппаратом в соотношении с другими гуманитарными дисциплинами, сформировать представление об истории ключевых русских литературных характеров. </w:t>
      </w:r>
    </w:p>
    <w:p w14:paraId="4F8D9DF1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курса:</w:t>
      </w:r>
    </w:p>
    <w:p w14:paraId="06F101D1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с философскими и антропологическими концепциями русских писателей; рассмотреть религиозно-философский контекст в произведениях русской классики;</w:t>
      </w:r>
    </w:p>
    <w:p w14:paraId="66DF6B8A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сформировать понимание литературной характерологии как особой отрасли филологического знания в ее соотношении с психологическими и социологическими концепциями характера, </w:t>
      </w:r>
    </w:p>
    <w:p w14:paraId="242D8B50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представление об основных характерах русской литературы и умение применять эти категории при исследовании конкретных текстов.</w:t>
      </w:r>
    </w:p>
    <w:p w14:paraId="02465169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5EADD859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4E51B8CF" w14:textId="77777777" w:rsidR="00A54F6E" w:rsidRPr="00A54F6E" w:rsidRDefault="00A54F6E" w:rsidP="00A54F6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Антропология русской литературы. Отражение национального характера в произведениях русских писателей. Категория «характера» в социологии и психологии. Историческая семантика «характера». «Маленькие люди» в русской литературе. «Обыкновенные люди» и семантика «обыкновенного» и «пошлого» в русской литературе. Характер «мечтателя» и семантика «мечты» в русской литературе. «Лишние люди» в русской литературе. </w:t>
      </w:r>
    </w:p>
    <w:p w14:paraId="302BABF3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05F73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700A6DE8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5B2740C9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BED4141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27ED131C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4D02F15D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4F24E9C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.2.1 Новейшие явления в актуальном российском искусстве</w:t>
      </w:r>
    </w:p>
    <w:p w14:paraId="5EBE77A2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006E33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47906707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– теоретическая и практическая подготовка аспирантов в области стилистики текста. </w:t>
      </w:r>
    </w:p>
    <w:p w14:paraId="09CD62D8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2755B024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углубленное знакомство с текстом, его функционально-стилистическими, жанровыми разновидностями, с методом стилистического и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идиостилистического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текста, с закономерностями обработки художественного текста;</w:t>
      </w:r>
    </w:p>
    <w:p w14:paraId="1D532D59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анализа различных типов текстов, </w:t>
      </w:r>
    </w:p>
    <w:p w14:paraId="1AFF61C3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умения добиваться наибольшего соответствия формы и содержания текста, точного, логичного лексико-стилистического оформления текста, а также умения извлекать основную информацию из текста и излагать её в соответствии с заданием письменной или устной коммуникации. </w:t>
      </w:r>
    </w:p>
    <w:p w14:paraId="525632AE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4FE329EE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 (дидактические единицы)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58CC7ECE" w14:textId="77777777" w:rsidR="00A54F6E" w:rsidRPr="00A54F6E" w:rsidRDefault="00A54F6E" w:rsidP="00A54F6E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Структурализм, постструктурализм, постмодернизм. «Андеграундное» и «актуальное» искусство. Формирование водораздела «официальное» / «неофициальное» в советской культуре 1950-1970-х гг. Синергетика, феноменология, герменевтика.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Конкретизм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экспрессионизм. Экспрессионизм, баланс предметного и абстрактного. Концептуализм и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-арт. Гиперреализм,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постконцептуалистская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 и масс-медиа. </w:t>
      </w:r>
    </w:p>
    <w:p w14:paraId="38297B87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A74C9F4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5D745C4C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5405B476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79E8FF6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7A9C4D17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системного анализа феноменов литературы и языка на широком фактическом материале (ПК-2).</w:t>
      </w:r>
    </w:p>
    <w:p w14:paraId="594670A7" w14:textId="77777777" w:rsidR="00A54F6E" w:rsidRPr="00A54F6E" w:rsidRDefault="00A54F6E" w:rsidP="00A54F6E">
      <w:pPr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C95E6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1.В.ДВ</w:t>
      </w:r>
      <w:proofErr w:type="gramEnd"/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.2.2 Русская литература и идеология</w:t>
      </w:r>
    </w:p>
    <w:p w14:paraId="40EF9396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DC539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3F83EC7B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освоения дисциплины – изучение основных этапов формирования русской культуры; знакомство с различными концепциями развития русской культуры.</w:t>
      </w:r>
    </w:p>
    <w:p w14:paraId="4313FD2E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70E4A706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сформировать представление о специфике идеологии </w:t>
      </w:r>
      <w:proofErr w:type="gram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эстетики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русской культуры, </w:t>
      </w:r>
    </w:p>
    <w:p w14:paraId="0EE87ECE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материале русской литературы охарактеризовать процессы влияния западной и восточной цивилизаций.</w:t>
      </w:r>
    </w:p>
    <w:p w14:paraId="08554E6D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по выбору вариативной части.</w:t>
      </w:r>
    </w:p>
    <w:p w14:paraId="4BAE57CE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A6B5A1E" w14:textId="77777777" w:rsidR="00A54F6E" w:rsidRPr="00A54F6E" w:rsidRDefault="00A54F6E" w:rsidP="00A54F6E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Религиозные истоки русской культуры. Особенности православного сознания деятелей русской культуры.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Историсофичность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религиозного мышления. Трагедия русских расколов. Процессы секуляризации в русской культуре. Духовные брожения 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веков. Христианский гуманизм «золотого» века русской культуры. Эстетика как наука. У истоков русской эстетики. Эстетика в России первой трети 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Русская эстетика 30-40-х годов </w:t>
      </w:r>
      <w:r w:rsidRPr="00A54F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Социологическая эстетика. «Артистическая школа». Эстетика А. Григорьева. Эстетические воззрения А. Веселовского и А. Потебни. Взгляды Ф. Достоевского и Л. Толстого на общие проблемы искусства. Значение истории эстетики.</w:t>
      </w:r>
    </w:p>
    <w:p w14:paraId="036D1A67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9A8B4E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42DEF76B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7EC693AB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231BF21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(УК-2), </w:t>
      </w:r>
    </w:p>
    <w:p w14:paraId="0224516D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 системного анализа феноменов литературы и языка на широком фактическом материале (ПК-2).</w:t>
      </w:r>
    </w:p>
    <w:p w14:paraId="465484FC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37E8ED7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ФТД.1 Теория культуры</w:t>
      </w:r>
    </w:p>
    <w:p w14:paraId="193AB00A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80329E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0022C014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сформировать представление о современных концепциях культуры и охарактеризовать пределы их применимости при анализе явлений русской литературы XX века.</w:t>
      </w:r>
    </w:p>
    <w:p w14:paraId="502F694D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14:paraId="45E784FE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познакомить с важнейшими концепциями культуры XX века в применении к анализу феноменов литературы,</w:t>
      </w:r>
    </w:p>
    <w:p w14:paraId="5DE5DA37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охарактеризовать направления взаимовлияния теоретической культурологической мысли и литературной практики XX века,</w:t>
      </w:r>
    </w:p>
    <w:p w14:paraId="55F156EE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выявить пределы применимости культурологических концепций при анализе явлений русской литературы XX века.</w:t>
      </w:r>
    </w:p>
    <w:p w14:paraId="26A0D855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факультативная дисциплина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397EFA0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6D0902F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Дифференциация и интеграция искусств в интерпретации искусствознания и культурологии рубежа XX-XXI веков. Искусство и не-искусство. Морфология искусства. Проблема классификации искусств. Классический и неклассический типы художественного сознания. Культурологические идеи Э.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Кассирера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Культурологические работы О. Шпенглера. Психоаналитическая концепция культуры. Концепция культуры Й.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Хейзинги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Культурология Х.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Ортеги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-и-Гассета. Концепция культуры М. Хайдеггера. Философия культуры Н. Федорова. Концепция культуры М. Бахтина. Теория культуры Л. Гумилева. Культурология Ю. Лотмана. Теория культуры У. Эко. Культура повседневности как отрасль культурологии. Семиотика и эстетика повседневности. Тело человека в пространстве повседневности. Досуговые и праздничные практики. </w:t>
      </w:r>
    </w:p>
    <w:p w14:paraId="3A384AB8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974133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 </w:t>
      </w:r>
    </w:p>
    <w:p w14:paraId="71ACF886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3C712F6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4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572F1898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проводить сравнительно-сопоставительные исследования в области литературы и языка (ПК-3)</w:t>
      </w:r>
    </w:p>
    <w:p w14:paraId="44CF6605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389AFBF" w14:textId="77777777" w:rsidR="00A54F6E" w:rsidRPr="00A54F6E" w:rsidRDefault="00A54F6E" w:rsidP="00A54F6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ФТД.2 Литература и национальная картина мира</w:t>
      </w:r>
    </w:p>
    <w:p w14:paraId="34281BBD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CE3FA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softHyphen/>
      </w:r>
    </w:p>
    <w:p w14:paraId="468297C8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познакомить с основными положениями сравнительного литературоведения и компаративистики в контексте которых рассматривается процесс восприятия художественных произведений и семантические закономерности культурных и литературных связей, напрямую влияющих на формирование национального образа мира.</w:t>
      </w:r>
    </w:p>
    <w:p w14:paraId="1B05A2B6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423FDC6F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дать конкретно-исторический анализ основных форм построения национальной идентичности посредством литературы; </w:t>
      </w:r>
    </w:p>
    <w:p w14:paraId="26F870A2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раскрыть универсальное и национальное своеобразие этих процессов; охарактеризовать эстетические позиции различных писателей. </w:t>
      </w:r>
    </w:p>
    <w:p w14:paraId="2405B651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Место учебной дисциплины в структуре ООП: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факультативная дисциплина</w:t>
      </w:r>
      <w:r w:rsidRPr="00A54F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A301580" w14:textId="77777777" w:rsidR="00A54F6E" w:rsidRPr="00A54F6E" w:rsidRDefault="00A54F6E" w:rsidP="00A54F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 (дидактические единицы) учебной дисциплины:</w:t>
      </w:r>
      <w:r w:rsidRPr="00A54F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14:paraId="71B57B55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идентичность как проблема в современной мировой культуре. Теоретические аспекты феномена национальной идентичности. Литература и вопросы формирования и развития национальной идентичности. Основные характеристики французской картины мира. «Французская теория» и эпоха постмодернизма. Поиски Другого. Феномен культурной памяти в романе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Э.Каррера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«Усы». Общество траты и тема «смерти человека». Историко-культурный контекст современной английской литературы.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Постколониальный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дискурс в творчестве М.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Ондатже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Поиски национальной идентичности. Основные характеристики немецкой картины мира. Ситуация «после Освенцима» и проблема человека. Тема «вечного» прошлого. Судьба Германии в мировом контексте: «Парфюмер»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П.Зюскинда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характеристики картины мира США. Американская мечта и проблема мультикультурализма. Афроамериканская культура (Т.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Морисон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Д. </w:t>
      </w:r>
      <w:proofErr w:type="spellStart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Болдуин</w:t>
      </w:r>
      <w:proofErr w:type="spell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Экспериментальная литература: от битников до «черного» романа.</w:t>
      </w:r>
    </w:p>
    <w:p w14:paraId="5A494FAF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82C451" w14:textId="77777777" w:rsidR="00A54F6E" w:rsidRPr="00A54F6E" w:rsidRDefault="00A54F6E" w:rsidP="00A54F6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промежуточной </w:t>
      </w:r>
      <w:proofErr w:type="gramStart"/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аттестации: 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proofErr w:type="gramEnd"/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8B225CD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Коды формируемых (сформированных) компетенций:</w:t>
      </w:r>
      <w:r w:rsidRPr="00A54F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</w:p>
    <w:p w14:paraId="2561032A" w14:textId="77777777" w:rsidR="00A54F6E" w:rsidRPr="00A54F6E" w:rsidRDefault="00A54F6E" w:rsidP="00A54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5C325FF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4F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7A9562E7" w14:textId="77777777" w:rsidR="00A54F6E" w:rsidRPr="00A54F6E" w:rsidRDefault="00A54F6E" w:rsidP="00A54F6E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F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проводить сравнительно-сопоставительные исследования в области литературы и языка (ПК-3).</w:t>
      </w:r>
    </w:p>
    <w:p w14:paraId="009F7172" w14:textId="77777777" w:rsidR="00BA4B83" w:rsidRDefault="00BA4B83"/>
    <w:sectPr w:rsidR="00BA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EB"/>
    <w:rsid w:val="000A12A5"/>
    <w:rsid w:val="000B0660"/>
    <w:rsid w:val="00A54F6E"/>
    <w:rsid w:val="00BA4B83"/>
    <w:rsid w:val="00C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420E1-CC03-4B4F-B11D-436797BC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4835</Words>
  <Characters>27563</Characters>
  <Application>Microsoft Office Word</Application>
  <DocSecurity>0</DocSecurity>
  <Lines>229</Lines>
  <Paragraphs>64</Paragraphs>
  <ScaleCrop>false</ScaleCrop>
  <Company/>
  <LinksUpToDate>false</LinksUpToDate>
  <CharactersWithSpaces>32334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Zhitenev</dc:creator>
  <cp:keywords/>
  <dc:description/>
  <cp:lastModifiedBy>Aleksandr Zhitenev</cp:lastModifiedBy>
  <cp:revision>2</cp:revision>
  <dcterms:created xsi:type="dcterms:W3CDTF">2018-12-10T16:38:00Z</dcterms:created>
  <dcterms:modified xsi:type="dcterms:W3CDTF">2018-12-10T16:42:00Z</dcterms:modified>
</cp:coreProperties>
</file>