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7A35C0" w:rsidRPr="00024E71" w:rsidRDefault="007A35C0" w:rsidP="007A3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E7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Аннотации рабочих программы</w:t>
      </w:r>
      <w:r w:rsidRPr="00024E71">
        <w:rPr>
          <w:rFonts w:ascii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дисциплин (модулей)</w:t>
      </w:r>
    </w:p>
    <w:p w:rsidR="007A35C0" w:rsidRPr="00024E71" w:rsidRDefault="007A35C0" w:rsidP="007A35C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24E71">
        <w:rPr>
          <w:rFonts w:ascii="Times New Roman" w:hAnsi="Times New Roman" w:cs="Times New Roman"/>
          <w:b/>
          <w:spacing w:val="-3"/>
          <w:sz w:val="24"/>
          <w:szCs w:val="24"/>
        </w:rPr>
        <w:t>Б1.Б Базовая часть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4E71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Б1.Б.01. </w:t>
      </w:r>
      <w:r w:rsidRPr="00024E71">
        <w:rPr>
          <w:rFonts w:ascii="Times New Roman" w:hAnsi="Times New Roman" w:cs="Times New Roman"/>
          <w:b/>
          <w:iCs/>
          <w:sz w:val="24"/>
          <w:szCs w:val="24"/>
        </w:rPr>
        <w:t>История и философия науки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4E71">
        <w:rPr>
          <w:rFonts w:ascii="Times New Roman" w:hAnsi="Times New Roman" w:cs="Times New Roman"/>
          <w:b/>
          <w:iCs/>
          <w:sz w:val="24"/>
          <w:szCs w:val="24"/>
        </w:rPr>
        <w:t>1. 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Целью преподавания учебной дисциплины является приобретение аспирантами научных, общекультурных и методологических знаний в области философии и истории науки, формирование представлений об истории развития научного мышления в контексте осмысления проблем специфики генезиса научного знания и методологии, овладение основами и методами научного мышления и культуры; приобретение навыков самостоятельного анализа, систематизации и презентации информации, умения логически и концептуально мыслить.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24E71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024E71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</w:p>
    <w:p w:rsidR="007A35C0" w:rsidRPr="00024E71" w:rsidRDefault="007A35C0" w:rsidP="007A35C0">
      <w:pPr>
        <w:numPr>
          <w:ilvl w:val="0"/>
          <w:numId w:val="2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формирование у аспирантов знаний о специфике науки, истории и моделях становления научной мысли;</w:t>
      </w:r>
    </w:p>
    <w:p w:rsidR="007A35C0" w:rsidRPr="00024E71" w:rsidRDefault="007A35C0" w:rsidP="007A35C0">
      <w:pPr>
        <w:numPr>
          <w:ilvl w:val="0"/>
          <w:numId w:val="2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развитие навыков логического, систематического и концептуального мышления и анализа;</w:t>
      </w:r>
    </w:p>
    <w:p w:rsidR="007A35C0" w:rsidRPr="00024E71" w:rsidRDefault="007A35C0" w:rsidP="007A35C0">
      <w:pPr>
        <w:numPr>
          <w:ilvl w:val="0"/>
          <w:numId w:val="2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формирование основ научной методологии и анализа;</w:t>
      </w:r>
    </w:p>
    <w:p w:rsidR="007A35C0" w:rsidRPr="00024E71" w:rsidRDefault="007A35C0" w:rsidP="007A35C0">
      <w:pPr>
        <w:numPr>
          <w:ilvl w:val="0"/>
          <w:numId w:val="2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развитие представлений об основных концепциях, отражающих современный взгляд на научную картину мира.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Учебная дисциплина «Философия и история науки» относится к базовому циклу дисциплин Федерального государственного образовательного стандарта высшего профессионального образования по направлению подготовки аспирантов.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Наука как феномен культуры; наука как социальный институт; методология науки: сущность, структура, функции; соотношение философии и науки; структура научного познания; методы и формы научного познания; эмпирические и теоретические методы и формы научного познания; наблюдение и эксперимент; гипотеза и теория; научный факт; гипотетико-дедуктивный метод научного познания; понимание и объяснение в науке; ценностное измерение научного познания; стиль научного мышления; научная картина мира и ее эволюция; научная революция как перестройка оснований науки; эволюция и типы научной рациональности; классическая научная рациональность; неклассическая научная рациональность; постнеклассическая научная рациональность; модели развития науки; концепции развития науки Т. Куна, И. Лакатоса, К. Поппера, П. Фейерабенда; традиции и новации в науке; динамика развития науки; наука и власть; проблема академической свободы и государственного регулирования науки; сциентизм и антисциентизм как ценностные ориентации в культуре; «науки о природе» и «науки о духе»; этос науки; проблема ответственности ученого; особенности современного этапа развития науки.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Формы текущей аттестации: реферат.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экзамен (2-й семестр).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УК-1, УК-2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Б1.Б.02. </w:t>
      </w:r>
      <w:r w:rsidRPr="00024E71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учебной дисциплины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изучения дисциплины является овладение обучающимися необходимым уровнем иноязычной коммуникативной компетенции для решения социально-коммуникативных задач в ходе осуществления научно-исследовательской деятельности в 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филологии, лингвистики и в смежных сферах гуманитарного знания, а также преподавательской деятельности в области филологии, лингвистики и в смежных сферах гуманитарного знания.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</w:rPr>
        <w:t>Базовая часть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Сфера академического общения: Академическая переписка. Написание  заявки на конференцию, заявки на грант, объявления о проведении конференции. Организация поездки на конференцию. Общение на конференции.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Сфера научного общения: Чтение, перевод, аннотирование и реферирование научных текстов. Составление тезисов научного доклада. Подготовка презентации научного доклада. Написание научной статьи.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  <w:r w:rsidRPr="00024E71">
        <w:rPr>
          <w:rFonts w:ascii="Times New Roman" w:hAnsi="Times New Roman" w:cs="Times New Roman"/>
          <w:sz w:val="24"/>
          <w:szCs w:val="24"/>
        </w:rPr>
        <w:t>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По окончании курса обучающиеся сдают кандидатский экзамен. Кандидатский экзамен по дисциплине «Иностранный язык (английский)» проводится в два этапа. На первом этапе аспирант выполняет письменный перевод оригинального научного текста по специальности на русский язык. Объем текста – 15000 печатных знаков. Качество перевода оценивается по зачетной системе с учетом общей адекватности перевода, соответствия норме и узусу языка перевода.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Успешное выполнение письменного перевода является условием допуска ко второму этапу экзамена, который проводится устно и включает в себя три задания.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Первое задание предусматривает изучающее чтение и перевод  оригинального текста по специальности объемом 2500–3000 печатных знаков с последующим изложением извлеченной информации на иностранном (английском) языке. На выполнение задания отводится 45 минут.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Второе задание – беглое (просмотровое) чтение оригинального текста по специальности и краткая передача извлеченной информации на языке обучения. Объем текста – 1000–1500 печатных знаков, время выполнения –  3-5 минут.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Третье задание – беседа с членами экзаменационной комиссии на иностранном (английском) языке по вопросам, связанным со специальностью и научной работой аспиранта.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5. Коды формируемых компетенций</w:t>
      </w:r>
      <w:r w:rsidRPr="00024E71">
        <w:rPr>
          <w:rFonts w:ascii="Times New Roman" w:hAnsi="Times New Roman" w:cs="Times New Roman"/>
          <w:sz w:val="24"/>
          <w:szCs w:val="24"/>
        </w:rPr>
        <w:t>: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УК-4, УК-6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Б.1.В Вариативная часть</w:t>
      </w:r>
    </w:p>
    <w:p w:rsidR="007A35C0" w:rsidRPr="00024E71" w:rsidRDefault="007A35C0" w:rsidP="007A35C0">
      <w:pPr>
        <w:tabs>
          <w:tab w:val="left" w:pos="91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Б1.В.01. Психологические проблемы высшего образования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1. 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Цель изучения учебной дисциплины –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деятельности, а также повышение компетентности в межличностных отношениях и профессиональном взаимодействии с коллегами и обучающимися.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24E71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024E71">
        <w:rPr>
          <w:rFonts w:ascii="Times New Roman" w:hAnsi="Times New Roman" w:cs="Times New Roman"/>
          <w:sz w:val="24"/>
          <w:szCs w:val="24"/>
        </w:rPr>
        <w:t>: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lastRenderedPageBreak/>
        <w:t>усвоение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:rsidR="007A35C0" w:rsidRPr="00024E71" w:rsidRDefault="007A35C0" w:rsidP="007A35C0">
      <w:pPr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</w:t>
      </w:r>
      <w:r w:rsidRPr="00024E71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Дисциплина относится к Блоку 1 «Дисциплины» учебного плана аспирантов и входит в вариативную часть этого блока.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Педагогическая психология, психология образования, психология высшего образования, психология профессионального образования, психологические и социально психологические особенности студентов, психофизиологическая характеристика студенческого возраста, психология личности студентов, мотивационно-потребностная сфера личности студента, эмоционально-волевая сфера личности студента, структурные компоненты личности студента, психология сознания и самосознания студентов, профессиональное самосознание, учебно-профессиональная Я-концепция, учение, </w:t>
      </w:r>
      <w:r w:rsidRPr="00024E71">
        <w:rPr>
          <w:rFonts w:ascii="Times New Roman" w:hAnsi="Times New Roman" w:cs="Times New Roman"/>
          <w:color w:val="000000"/>
          <w:sz w:val="24"/>
          <w:szCs w:val="24"/>
        </w:rPr>
        <w:t xml:space="preserve">учебно-профессиональная деятельность студентов, </w:t>
      </w:r>
      <w:r w:rsidRPr="00024E71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абитуриентов к обучению в вузе, мотивация поступления в вуз, </w:t>
      </w:r>
      <w:r w:rsidRPr="00024E71">
        <w:rPr>
          <w:rFonts w:ascii="Times New Roman" w:hAnsi="Times New Roman" w:cs="Times New Roman"/>
          <w:color w:val="000000"/>
          <w:sz w:val="24"/>
          <w:szCs w:val="24"/>
        </w:rPr>
        <w:t>мотивацияучения студентов, самоорганизация учебной деятельности студентов, интеллектуальное развитие студентов, когнитивные способности студентов, п</w:t>
      </w:r>
      <w:r w:rsidRPr="00024E71">
        <w:rPr>
          <w:rFonts w:ascii="Times New Roman" w:hAnsi="Times New Roman" w:cs="Times New Roman"/>
          <w:sz w:val="24"/>
          <w:szCs w:val="24"/>
        </w:rPr>
        <w:t>сихология студенческой группы, студенческая группа как субъект совместной деятельности, общения, взаимоотношений, психология личности преподавателя, взаимодействие преподавателя со студентами, субъект-субъектные отношения, педагогическое общение преподавателя и его стили, коммуникативные барьеры, коммуникативная компетентность, конфликты в педагогическом процессе, конфликтная компетентность преподавателя, «профессиональное выгорание» и его психологическая профилактика, саморегуляция психических состояний преподавателя, педагогические деформации личности преподавателя высшей школы, прикладные проблемы психологии высшего образования, психологические аспекты качества высшего образования, психологическая служба вуза.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реферат (4-й семестр).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ОПК-3,УК-3, УК-4, УК-5, УК-6</w:t>
      </w:r>
    </w:p>
    <w:p w:rsidR="007A35C0" w:rsidRPr="00024E71" w:rsidRDefault="007A35C0" w:rsidP="007A35C0">
      <w:pPr>
        <w:tabs>
          <w:tab w:val="left" w:pos="91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C0" w:rsidRPr="00024E71" w:rsidRDefault="007A35C0" w:rsidP="007A35C0">
      <w:pPr>
        <w:tabs>
          <w:tab w:val="left" w:pos="91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Б1.В.02 Актуальные проблемы педагогики высшей школы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1. 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Цель изучения учебной дисциплины – развитие гуманитарного мышления будущих преподавателей высшей школы, формирование у них педагогических знаний и умений, необходимых для профессиональной педагогической деятельности, а также для повышения общей компетентности в межличностных отношениях с коллегами и обучаемыми.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24E71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024E71">
        <w:rPr>
          <w:rFonts w:ascii="Times New Roman" w:hAnsi="Times New Roman" w:cs="Times New Roman"/>
          <w:sz w:val="24"/>
          <w:szCs w:val="24"/>
        </w:rPr>
        <w:t>:</w:t>
      </w:r>
    </w:p>
    <w:p w:rsidR="007A35C0" w:rsidRPr="00024E71" w:rsidRDefault="007A35C0" w:rsidP="007A35C0">
      <w:pPr>
        <w:numPr>
          <w:ilvl w:val="0"/>
          <w:numId w:val="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ознакомление аспирантов с современными представлениями о предмете педагогики высшей школы, основными тенденциями развития высшего образования, за рубежом и  в нашей стране; </w:t>
      </w:r>
    </w:p>
    <w:p w:rsidR="007A35C0" w:rsidRPr="00024E71" w:rsidRDefault="007A35C0" w:rsidP="007A35C0">
      <w:pPr>
        <w:numPr>
          <w:ilvl w:val="0"/>
          <w:numId w:val="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>формирование систематизированных представлений о студенте как субъекте образовательного процесса вуза, педагогических закономерностях образовательного процесса в высшей школе;</w:t>
      </w:r>
    </w:p>
    <w:p w:rsidR="007A35C0" w:rsidRPr="00024E71" w:rsidRDefault="007A35C0" w:rsidP="007A35C0">
      <w:pPr>
        <w:numPr>
          <w:ilvl w:val="0"/>
          <w:numId w:val="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изучение современных педагогических технологий образовательного процесса в вузе;</w:t>
      </w:r>
    </w:p>
    <w:p w:rsidR="007A35C0" w:rsidRPr="00024E71" w:rsidRDefault="007A35C0" w:rsidP="007A35C0">
      <w:pPr>
        <w:numPr>
          <w:ilvl w:val="0"/>
          <w:numId w:val="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формирование установки на постоянный поиск приложений усвоенных педагогических знаний в решении проблем обучения и воспитания в высшей школе;</w:t>
      </w:r>
    </w:p>
    <w:p w:rsidR="007A35C0" w:rsidRPr="00024E71" w:rsidRDefault="007A35C0" w:rsidP="007A35C0">
      <w:pPr>
        <w:numPr>
          <w:ilvl w:val="0"/>
          <w:numId w:val="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воспитание профессионально-педагогической культуры будущих преподавателей высшей школы.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Дисциплина относится к Блоку 1 «Дисциплины» учебного плана аспирантов и входит в вариативную часть этого блока.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Система высшего профессионального образования, методологические подходы к исследованию педагогики высшей школы, компетентностный подход как основа стандартов профессионального образования, сущность и структура педагогической деятельности преподавателя в учреждениях профессионального образования, особенности педагогической деятельности преподавателя высшей  школы, стили профессиональной деятельности преподавателя высшей школы, личностные и профессиональные характеристики преподавателя высшей школы, педагогическая культура преподавателя, закономерности и принципы целостного педагогического процесса в системе профессионального образования, современные концепция обучения и воспитания в вузе Формы организации обучения в вузе: лекция, семинарские, практические и лабораторные занятия, творческая мастерская, сбор (погружение), тренинг,  конференция, обучение на основе малых творческих групп и другие, современные педагогические технологии обучения в высшей школе (интерактивные технологии, модульно-рейтинговая технология, проблемное обучение, информационное технологии и др.), методы обучения, понятие активных методов обучения, характеристика игры как метода обучения, кейс-метода, метода проектов и др., дистанционное обучение, самостоятельная работа студентов и ее роль в профессиональном обучении, организация педагогического контроля в высшей школе,  личностно-профессиональное становление  студентов в учреждениях профессионального образования, образовательная среда вуза как фактор личностно-профессионального становления студентов, теоретические основы организации воспитания в высшей школе, профессиональное воспитание, студенческое самоуправление и его роль в организации профессионального воспитания студентов, формы социальной активности студентов в современном вузе: художественно-творческая деятельность, волонтерство, социально-значимые проекты, студенческие строительные и педагогические отряды.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зачет (4-й семестр).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 УК-5, УК-6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Б1.В.03 Математические и инструментальные методы экономики</w:t>
      </w:r>
    </w:p>
    <w:p w:rsidR="007A35C0" w:rsidRPr="00024E71" w:rsidRDefault="007A35C0" w:rsidP="007A3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Цель-разработка теоретических и методологических положений анализа экономических процессов и систем на основании использования экономико-математических методов и инструментальных средств.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Задачи: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развитие математического аппарата экономических исследований, методов его применения и встраивания в инструментальные средства для повышения обоснованности управленческих решений на всех уровнях экономики;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 xml:space="preserve">- совершенствование информационных технологий решения экономических задач и эффективная их экспансия в новые экономические приложения. </w:t>
      </w:r>
    </w:p>
    <w:p w:rsidR="007A35C0" w:rsidRPr="00024E71" w:rsidRDefault="007A35C0" w:rsidP="007A3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 xml:space="preserve">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Блок 1 «Дисциплины». Обязательные дисциплины. Вариативная часть.</w:t>
      </w:r>
    </w:p>
    <w:p w:rsidR="007A35C0" w:rsidRPr="00024E71" w:rsidRDefault="007A35C0" w:rsidP="007A3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Основное содержание дисциплины 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Математического аппарат анализа экономических систем: математической экономики, эконометрики, прикладной статистики, теории игр, оптимизации, теории принятия решений, дискретной математики и других методов, используемых в экономико-математическом моделировании. Теория и методология экономико-математического моделирования, исследование его возможностей и диапазонов применения. Макромодели экономической динамики в условиях равновесия и неравновесия, конкурентной экономики, монополии, олигополии, сочетания различных форм собственности.Модели и методы  математического анализа микроэкономических процессов и систем: отраслей народного хозяйства, фирм и предприятий, домашних хозяйств, рынков, механизмов формирования спроса и потребления, способов количественной оценки предпринимательских рисков и обоснования инвестиционных решений. Математические методы и модели глобальной экономики, межотраслевого, межрегионального и межстранового социально-экономического анализа, построение интегральных социально- экономических индикаторов. Математический анализ и моделирование процессов в финансовом секторе экономики, развитие метода финансовой математики и актуарных расчетов. Экономический анализ компьютерных моделей национальной экономики и ее секторов.Математические методы  и модели анализа и прогнозирования развития социально-экономических процессов общественной жизни: демографических процессов, рынка труда и занятости населения, качества жизни населения и др. Математические методы и модели управления информационными рисками.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Инструментальные средства. Теория, методология и практика компьютерного эксперимента в социально-экономических исследованиях и задачах управления. Имитационные модели. Системы поддержки принятия решений.Инструментальные методы анализа механизмов функционирования рынков товаров </w:t>
      </w:r>
    </w:p>
    <w:p w:rsidR="007A35C0" w:rsidRPr="00024E71" w:rsidRDefault="007A35C0" w:rsidP="007A3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Формы аттестации:</w:t>
      </w:r>
      <w:r w:rsidRPr="00024E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экзамен </w:t>
      </w:r>
      <w:r w:rsidRPr="00024E71">
        <w:rPr>
          <w:rFonts w:ascii="Times New Roman" w:hAnsi="Times New Roman" w:cs="Times New Roman"/>
          <w:sz w:val="24"/>
          <w:szCs w:val="24"/>
          <w:lang w:eastAsia="ru-RU"/>
        </w:rPr>
        <w:t>(7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УК-2, ПК-1, ПК-2, ПК-3, ПК-4.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Б1.В.04. Экономическая теория</w:t>
      </w:r>
    </w:p>
    <w:p w:rsidR="007A35C0" w:rsidRPr="00024E71" w:rsidRDefault="007A35C0" w:rsidP="007A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1. Цели и задачи учебной дисциплины: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Цель:</w:t>
      </w:r>
      <w:r w:rsidRPr="00024E71">
        <w:rPr>
          <w:rFonts w:ascii="Times New Roman" w:hAnsi="Times New Roman" w:cs="Times New Roman"/>
          <w:sz w:val="24"/>
          <w:szCs w:val="24"/>
        </w:rPr>
        <w:t xml:space="preserve"> выявление роли экономической теории как методологической основы изучения тенденций и закономерностей механизма функционирования экономической системы на различных уровнях и рынках.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35C0" w:rsidRPr="00024E71" w:rsidRDefault="007A35C0" w:rsidP="007A35C0">
      <w:pPr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знать направления развития современных общетеоретических методов экономических исследований и определять их взаимосвязи с прикладными исследованиями;</w:t>
      </w:r>
    </w:p>
    <w:p w:rsidR="007A35C0" w:rsidRPr="00024E71" w:rsidRDefault="007A35C0" w:rsidP="007A35C0">
      <w:pPr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знать содержание экономических связей и процессов, имеющих общезначимый характер для типологически однородных условий </w:t>
      </w:r>
      <w:r w:rsidRPr="00024E71">
        <w:rPr>
          <w:rFonts w:ascii="Times New Roman" w:hAnsi="Times New Roman" w:cs="Times New Roman"/>
          <w:color w:val="000000"/>
          <w:sz w:val="24"/>
          <w:szCs w:val="24"/>
        </w:rPr>
        <w:t>(экономических систем, этапов их развития, способов производства, моделей хозяйственного механизма, регионов, отраслей и сфер хозяйства);</w:t>
      </w:r>
    </w:p>
    <w:p w:rsidR="007A35C0" w:rsidRPr="00024E71" w:rsidRDefault="007A35C0" w:rsidP="007A35C0">
      <w:pPr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E71">
        <w:rPr>
          <w:rFonts w:ascii="Times New Roman" w:hAnsi="Times New Roman" w:cs="Times New Roman"/>
          <w:color w:val="000000"/>
          <w:sz w:val="24"/>
          <w:szCs w:val="24"/>
        </w:rPr>
        <w:t>уметь выявлять и осмысливать реальные экономические связи и процессы на основе знаний о теоретически выделенных закономерностях и тенденциях, характерных для типологически однородных условий;</w:t>
      </w:r>
    </w:p>
    <w:p w:rsidR="007A35C0" w:rsidRPr="00024E71" w:rsidRDefault="007A35C0" w:rsidP="007A35C0">
      <w:pPr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E71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осваивать новые методы исследования на основе использования экономико-теоретических подходов и приемов для расширения научного профиля своей профессиональной деятельности;</w:t>
      </w:r>
    </w:p>
    <w:p w:rsidR="007A35C0" w:rsidRPr="00024E71" w:rsidRDefault="007A35C0" w:rsidP="007A35C0">
      <w:pPr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выявлять и осмысливать новые, а также переосмысливать ранее известных факты, процессы и тенденции, характеризующие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</w:rPr>
        <w:t>Блок 1 «Дисциплины». Вариативная часть.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3. Основное содержание дисциплины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1.Политическая экономия: структура и закономерности развития экономических отношений; экономические интересы; фазы общественного воспроизводства, взаимосвязь его материально-вещественных и стоимостных факторов; воспроизводство общественного и индивидуального капитала; эффективность общественного производства. Гуманизация экономического роста; теория "информационной", "постиндустриальной" экономики и "экономики, основанной на знаниях"; закономерности глобализации мировой экономики и ее воздействие на функционирование национально-государственных экономических систем; взаимодействие экономических и политических процессов на национально-государственном и глобальном уровнях.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2. Микроэкономическая теория: теория потребительского спроса; теория фирмы; теория организации рынков; теория конкуренции и антимонопольного регулирования; теория общего экономического равновесия; теория экономики благосостояния.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3. Макроэкономическая теория: теория экономического роста; теория деловых циклов и кризисов; теория денег; теория инфляции; теория национального счетоводства.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4. Институциональная и эволюционная экономическая теория: теория прав собственности; теория транзакционных издержек; институциональная теория фирмы; эволюционная теория экономической динамики; теория переходной экономики и трансформации социально-экономических систем; социально-экономические альтернативы.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Формы текущей аттестации(при наличии): Собеседование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зачет с оценкой (6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5. Коды формируемых (сформированных) компетенций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ПК-1, ПК-2, ПК-3.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Б1.В.05. Финансовая эконометрика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учебной дисциплины: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аспирантов к прикладным исследованиям в области моделирования финансовых рынков с учетом воздействия на них эффектов глобализации.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A35C0" w:rsidRPr="00024E71" w:rsidRDefault="007A35C0" w:rsidP="007A35C0">
      <w:pPr>
        <w:widowControl w:val="0"/>
        <w:numPr>
          <w:ilvl w:val="0"/>
          <w:numId w:val="11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описания любых финансово-экономических объектов языком математических моделей со случайными возмущениями;</w:t>
      </w:r>
    </w:p>
    <w:p w:rsidR="007A35C0" w:rsidRPr="00024E71" w:rsidRDefault="007A35C0" w:rsidP="007A35C0">
      <w:pPr>
        <w:widowControl w:val="0"/>
        <w:numPr>
          <w:ilvl w:val="0"/>
          <w:numId w:val="11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по подготовке статистической информации для построения эконометрических моделей;</w:t>
      </w:r>
    </w:p>
    <w:p w:rsidR="007A35C0" w:rsidRPr="00024E71" w:rsidRDefault="007A35C0" w:rsidP="007A35C0">
      <w:pPr>
        <w:widowControl w:val="0"/>
        <w:numPr>
          <w:ilvl w:val="0"/>
          <w:numId w:val="11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оценивания эконометрических моделей в случаях, когда не выполняются условия классической регрессии;</w:t>
      </w:r>
    </w:p>
    <w:p w:rsidR="007A35C0" w:rsidRPr="00024E71" w:rsidRDefault="007A35C0" w:rsidP="007A35C0">
      <w:pPr>
        <w:widowControl w:val="0"/>
        <w:numPr>
          <w:ilvl w:val="0"/>
          <w:numId w:val="11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анализа результатов моделирования при обосновании инвестиционных решений в условиях риска.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учебной дисциплины в структуре ООП: 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«Дисциплины». Вариативная часть.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Основное содержание дисциплины 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финансовых временных рядов. Определение стоимости финансовых активов и расчет их доходности. Основные подходы к измерению рисков: среднеквадратическое отклонение; показатель ValueatRisk (VaR). Коэффициенты эксцесса и ассиметрии. Проверка гипотезы нормальности. Тест Jaque-Berra. Гипотеза эффективности 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рынков. Формы рыночной эффективности. Методы предварительной обработки временных рядов: восстановление пропусков; проверка стационарности; процедуры сглаживания; формирование рядов с памятью. 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Модели ценообразования активов: САРМ; АРТ модели; критика Ролла. Эконометрическое моделирование динамики фондового рынка: авторегрессионные модели; обобщенный регрессионный анализ; модели с автокоррелированными остатками; моделирование с использованием предварительно обработанных данных. Сравнительный анализ результатов моделирования. 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Модели волатильности активов: Кластеризация волатильности как характеристика финансовых временных рядов. Условная дисперсия. Одномерные модели авторегрессионной условной гетероскедастичности (ARCH- и GARCH). Тестирование присутствия условнойгетероскедастичности. Многомерные модели волатильности (MGARCH). Статистические процедуры оценивания моделей. Приложения для анализа трансмиссии шоков между рынками.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Применение результатов эконометрического моделирования в обосновании инвестиционных решений. Диагональная модель Шарпа и ее построение на основе результатов эконометрического моделирования. Достоинства и недостатки модели.  Структурированное представление риска с помощью эконометрической модели (систематический риск, диверсифицированный риск). Модифицированный вариант модели Шарпа на основе дискретно-непрерывной регрессии. 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аттестации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текущей аттестации: 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(7-й семестр)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ПК-1, ПК-2, ПК-3, ПК-4.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Б1.В.ДВ.01 Дисциплины по выбору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Б1.В.ДВ.01.01. Эконометрическое моделирование риск-ситуаций</w:t>
      </w:r>
    </w:p>
    <w:p w:rsidR="007A35C0" w:rsidRPr="00024E71" w:rsidRDefault="007A35C0" w:rsidP="007A3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Цель: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подготовка аспирантов к критическому восприятию существующих методов измерения рисков и знакомство с аппаратом позволяющим реализовать новый подход к их оценке.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Задачи: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изучение принципов вероятностного воспроизведения альтернативных ситуаций с помощью эконометрических моделей бинарного выбора; 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приобретение навыков по подготовке данных для построения моделей с дискретной зависимой переменной; 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освоение методов анализа статистической надежности параметров эконометрических моделей с дискретной зависимой переменной;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овладение приемами вероятностной интерпретации результатов дискретного и дискретно-непрерывного моделирования риск-ситуаций.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</w:rPr>
        <w:t>Блок 1. Вариативная часть. Дисциплина по выбору Б1.В.ДВ.01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1.Основные методы воспроизведения риск-ситуаций и оценки рисков. Имитационное моделирование риск-ситуаций со статистической оценкой риска. Идентификация вероятностного распределения для использования в имитационной модели. Применение регрессионных уравнений в имитационных экспериментах для оценки систематических и несистематических рисков. Выявление факторов риска и оценка их влияния на риск-ситуацию.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 xml:space="preserve">2.Теоретические основы риска. Функция полезности и ее свойства. Теорема об ожидаемой полезности. Теория Эрроу о преобладании уклонения от риска. Показатели абсолютного уклонения от риска и относительного уклонения от риска. Коэффициенты, используемые для оценки уровня риска. Субъективность понятия риск. Примеры применения коэффициентов для определения уровня риска. Классификация методов управления риском.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3.Концепция приемлемого риска (КПР) и вопросы минимизации риска. Портфельные решения и диверсификация риска. Модель Марковица обоснования инвестиционных решений на фондовом рынке. Структурирование риска путем выделения систематической и диверсифицированной составляющей на основе эконометрического варианта САРМ. Оценка риска на фондовом рынке в условиях глобализации и его структурирование.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4.Концепция риск как ресурс (КРР) и вопросы эконометрического моделирования альтернативных ситуаций. Идеи Макфадена эконометрического воспроизведения дискретных процессов. Модель бинарного выбора и ее применение для оценки рисков с позитивным и негативным эффектами. Модели множественного выбора и их применение для вероятностного описания мультиальтернативныхриск-ситуаций. Предельный анализ возможного изменения риск-ситуаций на основе эконометрической модели.  Эконометрические модели  Наиболее распространенная оценка рисков основана на применении статистических методов, предусматривающих расчет средней величины колебаний показателя в виде среднеквадратического отклонения. Величина эта имеет положительные значения и не позволяет получить ответ на вопрос об ожидаемом риск-эффекте: положительном или отрицательном. Аппарат эконометрического моделирования рисков позволяет получать и положительные, и отрицательные риски. Естественно, полученные знания в результате изучения этого курса будут востребованы в исследованиях аспирантов.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Формы текущей аттестации: реферат.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зачет (6-й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ПК-1, ПК-2, ПК-3, ПК-4.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Б1.В.ДВ.01.02.Микроэкономический анализ: экономические агенты, рынки и институты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1. Цели и задачи учебной дисциплины: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Цель – системное изучение экономической теории с помощью математических моделей на микроуровне.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Задачи: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- изучение современного ядра микроэкономической науки с использованием аппарата математического моделирования;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- овладение глубоким пониманием оснований современного микромоделирования и взаимосвязями между отдельными его разделами;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- изучение возможностей использования результатов теоретического моделирования на микроуровне к анализу и решению практических задач предприятий, организаций и отраслей.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</w:rPr>
        <w:t>Блок 1. Вариативная часть. Дисциплина по выбору Б1.В.ДВ.01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Теория потребления в условиях определенности и неопределенности. Предпочтения и полезность.  Неоклассическая задача потребления. Сравнительная статика потребления.Уравнение Слуцкого.  Двойственность в теории потребителя. Соотношения между спросом, косвенной функцией полезности и функцией расходов. Задача </w:t>
      </w:r>
      <w:r w:rsidRPr="00024E71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восстановления предпочтений (integrabilityproblem). Измерение изменений в благосостоянии потребителя: Проблема агрегирования: от индивидуального выбора к совокупному спросу. Предпочтения в условиях неопределенности. Склонность и несклонность к риску. Функция полезности фон Неймана-Моргенштерна.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Теория фирмы. Способы описания технологий: производственное множество, производственная функция и множество необходимых факторов производства. Свойства производственных множеств Модель фирмы, как задача  максимизации прибыли. Задача минимизации издержек и свойства функции издержек. Уравнение Слуцкого в теории производства. Предельный анализ функционирования фирмы в случае монополии,  дуополии, свободной конкуренции.  Восстановление производственной функции исходя из спроса на факторы производства. Агрегирование в теории производства.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Рынки и благосостояние. Модели частичного равновесия на рынках совершенной конкуренции, олигополии, монополистической конкуренции. Равновесие. Эффективность конкурентных рынков.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Общее экономическое равновесие. Классический и неоклассический подход к теории равновесия. Пример Вальраса. Избыточный спрос. Закон Вальраса. Устойчивость равновесия Экономика с частной собственностью. Доказательство существование равновесия (на основе теоремы Брауэра). Единственность равновесия при наличии валовой заменимости, слабая аксиома выявленных предпочтений и единственность. Равновесные распределения, оптимальные распределения и распределения, лежащие в ядре. Теорема о сжимающемся ядре. Современные модели экономического равновесия и неравновесия.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Модели экономики благосостояния. Распределение ресурсов, эффективное по Парето: эффективность потребления, эффективность производства и эффективность производимого набора товаров.Эффективность по Парето и общее конкурентное равновесие (первая и вторая основные теоремы благосостояния).  Модели социальной экономики. Теория благосостояния.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Экономика информации. Моделирование в условиях неполноты и асимметрии. 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4. Формы аттестации: </w:t>
      </w:r>
      <w:r w:rsidRPr="00024E71">
        <w:rPr>
          <w:rFonts w:ascii="Times New Roman" w:hAnsi="Times New Roman" w:cs="Times New Roman"/>
          <w:sz w:val="24"/>
          <w:szCs w:val="24"/>
        </w:rPr>
        <w:t>зачет (6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Коды формируемых (сформированных) компетенций: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УК-2, ПК-1, ПК-2, ПК-3, ПК-4.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Б1.ДВ.01.03.</w:t>
      </w:r>
      <w:r w:rsidRPr="0002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 теории игр в общественных науках</w:t>
      </w:r>
    </w:p>
    <w:p w:rsidR="007A35C0" w:rsidRPr="00024E71" w:rsidRDefault="007A35C0" w:rsidP="007A35C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К основным целям курса относятся: изучение теоретических  и практических основ принятия решений в конфликтных ситуациях.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Задачи дисциплины: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формирование знаний  и навыков владения современными методамимоделирования конфликтных ситуаций;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-изучение методов моделирования игровых ситуаций в анализе экономических, социальных и политических процессов;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овладение методами решения игровых моделей;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- изучение возможностей использования результатов  теоретического моделирования к практическим задачам принятия решений.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ООП: </w:t>
      </w:r>
      <w:r w:rsidRPr="00024E71">
        <w:rPr>
          <w:rFonts w:ascii="Times New Roman" w:hAnsi="Times New Roman" w:cs="Times New Roman"/>
          <w:sz w:val="24"/>
          <w:szCs w:val="24"/>
        </w:rPr>
        <w:t>Блок 1. Вариативная часть. Дисциплина по выбору Б1.В.ДВ.01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 xml:space="preserve">3. Основное содержание дисциплины: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Понятие бескоалиционной антагонистической игры, матричные игры; верхняя, нижняя цена игры, равновесие. Свойства ситуаций равновесия в антагонистической игре.   Необходимые и достаточные условия существования равновесия в смешанных стратегиях; теорема фон Неймана-Нэша.  Решения игр, основанные на свойствах оптимальных стратегий: сведение к системе неравенств, графический метод решения, сведение к задаче линейного программирования. 5.</w:t>
      </w:r>
      <w:r w:rsidRPr="00024E71">
        <w:rPr>
          <w:rFonts w:ascii="Times New Roman" w:hAnsi="Times New Roman" w:cs="Times New Roman"/>
          <w:sz w:val="24"/>
          <w:szCs w:val="24"/>
        </w:rPr>
        <w:tab/>
        <w:t xml:space="preserve">Доминирование стратегий. Бесконечные </w:t>
      </w:r>
      <w:r w:rsidRPr="00024E71">
        <w:rPr>
          <w:rFonts w:ascii="Times New Roman" w:hAnsi="Times New Roman" w:cs="Times New Roman"/>
          <w:sz w:val="24"/>
          <w:szCs w:val="24"/>
        </w:rPr>
        <w:lastRenderedPageBreak/>
        <w:t>антагонистические игры.Игры в условиях неопределенности и риска. Определение бескоалиционной игры в нормальной форме, биматричные игры.Принципы оптимальности в бескоалиционных играх: равновесие в доминирующих стратегиях, принцип Парето, ситуация равновесия по Нэшу. Равновесие по Штакельбергу, борьба за лидерство, теорема о необходимых условиях существования борьбы за лидерство. Смешанное расширение бескоалиционной игры; ситуация равновесия  по Нэшу в смешанных стратегиях; теорема существования. Совместные смешанные стратегии; равновесие в совместных смешанных стратегиях.</w:t>
      </w:r>
      <w:r w:rsidRPr="00024E71">
        <w:rPr>
          <w:rFonts w:ascii="Times New Roman" w:hAnsi="Times New Roman" w:cs="Times New Roman"/>
          <w:sz w:val="24"/>
          <w:szCs w:val="24"/>
        </w:rPr>
        <w:tab/>
        <w:t>Арбитражные схемы (задача о переговорах); арбитражная схема Нэша; решение задачи о переговорах. Игры  в форме характеристической функции.</w:t>
      </w:r>
      <w:r w:rsidRPr="00024E71">
        <w:rPr>
          <w:rFonts w:ascii="Times New Roman" w:hAnsi="Times New Roman" w:cs="Times New Roman"/>
          <w:sz w:val="24"/>
          <w:szCs w:val="24"/>
        </w:rPr>
        <w:tab/>
        <w:t>Понятие дележа, доминирование дележей, понятие С-ядра; вектор Шепли.Понятие многошаговой игры, задание деревом игры, оценка дерева игры; Нахождение ситуации равновесия в многошаговой  игре в условиях полной неопределенности.Информационное множество, игры в условиях неопределенности;Игры со случайными ходами.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аттестации:</w:t>
      </w:r>
      <w:r w:rsidRPr="00024E7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024E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24E71">
        <w:rPr>
          <w:rFonts w:ascii="Times New Roman" w:hAnsi="Times New Roman" w:cs="Times New Roman"/>
          <w:sz w:val="24"/>
          <w:szCs w:val="24"/>
        </w:rPr>
        <w:t>6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Коды формируемых (сформированных) компетенций: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УК-2, ПК-1, ПК-2, ПК-3.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Б1.В.ДВ.02 Дисциплины по выбору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Б1.В.ДВ.02.01.</w:t>
      </w:r>
      <w:r w:rsidRPr="0002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Адаптивное моделирование динамики Фондового рынка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Цель: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изучение специального способа моделирования неустойчивой динамики процессов фондового рынка.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Задачи: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изучение аппарата моделирования динамики финансовых активов и оценки их инвестиционной привлекательности;  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приобретение навыков по построению эконометрических моделей отражающих изменяющийся характер предпочтительности финансовых активов при их  включении в инвестиционный портфель; 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освоение способов рекуррентного оценивания коэффициентов регрессионных моделей, описывающих динамику рыночных процессов;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овладение аппаратом построения адаптивных регрессионных моделей и методами анализа динамики на основе этих моделей.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  <w:r w:rsidRPr="00024E71">
        <w:rPr>
          <w:rFonts w:ascii="Times New Roman" w:hAnsi="Times New Roman" w:cs="Times New Roman"/>
          <w:sz w:val="24"/>
          <w:szCs w:val="24"/>
        </w:rPr>
        <w:t>: Блок 1. Вариативная часть. Дисциплина по выбору Б1.В.ДВ.02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1. Неопределенность и прогноз. Основные подходы к решению задач в условиях неопределенности. Многоликость неопределенности. Естественная и концептуальная неопределенность. Стратегическая и поведенческая неопределенность. Социальная неопределенность. Факторный аспект неопределенности. Качественные изменения неопределенности. Повышение и снижение неопределенности фондового рынка по Инглу. Необходимость отражения качественных изменений в моделях динамики финансовых активов.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2.Механизмы и формы адаптации в экономических системах. Различия в требованиях, предъявляемых к адаптивным моделям в технике и экономике. Отражение специфики экономических систем в адаптивных моделях. Измерение эффектов адаптации. Коэффициент адаптированности. Механизмы и формы адаптации. Самоорганизующиеся социально-экономические системы. Самообучающиеся системы. Самонастраивающиеся системы.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3.Специфика адаптивного моделирования экономических систем. Использование правдоподобных предположений для адекватного отражения неопределенности. Экспоненциальное сглаживание. Простейший вариант адаптивной модели экономического </w:t>
      </w:r>
      <w:r w:rsidRPr="00024E71">
        <w:rPr>
          <w:rFonts w:ascii="Times New Roman" w:hAnsi="Times New Roman" w:cs="Times New Roman"/>
          <w:sz w:val="24"/>
          <w:szCs w:val="24"/>
        </w:rPr>
        <w:lastRenderedPageBreak/>
        <w:t>процесса. Вопросы содержательной интерпретируемости адаптивных моделей. Противоречивость искусственных адаптивных механизмов. Оптимизация предсказывающих свойств адаптивных моделей.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4.Адаптивные модели финансовых активов. Одношаговые и многошаговые адаптивные модели. Критерии настройки параметров адаптации. Выбор начальных значений и процедуры оптимальной настройки параметров адаптации. Однофакторные и многофакторные модели с самонастраивающейся структурой адаптивного механизма. Модели с многошаговой самонастраивающейся структурой.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Формы текущей аттестации: реферат.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зачет (7-й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ПК-2, ПК-3, ПК-4.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Б1.В.ДВ.02.02.</w:t>
      </w:r>
      <w:r w:rsidRPr="0002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 инноваций</w:t>
      </w:r>
    </w:p>
    <w:p w:rsidR="007A35C0" w:rsidRPr="00024E71" w:rsidRDefault="007A35C0" w:rsidP="007A3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Цель-ознакомить с основными положениями теории экономики инноваций как особых  знаний, отражающих процесс зарождения нового в сферах, связанных с производством материальных благ, производством информации и знаний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Задачи: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-дать представление о специфике и особенностях инноваций как общественного товара;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показать влияние инноваций на экономический рост и циклические колебания экономического развития;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изучить возможности использования методов математического моделирования для решения различных классов задач, связанных с оценкой влияния инноваций на те или иные экономические процессы;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-  изучить особенности инновационных систем различного уровня: НИС, РИС, инновационные системы предприятия;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-   овладеть  навыками сбора и анализа статистической информации, отечественной и зарубежной статистики в области инноваций.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  <w:r w:rsidRPr="00024E71">
        <w:rPr>
          <w:rFonts w:ascii="Times New Roman" w:hAnsi="Times New Roman" w:cs="Times New Roman"/>
          <w:sz w:val="24"/>
          <w:szCs w:val="24"/>
        </w:rPr>
        <w:t>: Блок 1. Вариативная часть. Дисциплина по выбору Б1.В.ДВ.02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дисциплины: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Основные положения теории инноваций. «Новая экономика» и экономика знаний. Основные понятия, связанные с инновационной деятельностью. Инновационная сфера как предмет экономического анализа. Роль инновационной деятельности в экономическом развитии. Виды инновационных моделей. Эволюционная теория. Диффузия и замещение инноваций. Макроэкономический подход в теории инноваций (модели экономического роста). Основы теории технологических укладов. Инновации и государственная политика. Инновационные системы: национальные инновационные системы (НИС), региональные инновационные системы (РИС), инновационные системы предприятия. Статистические базы данных, содержащие информацию об инновационной деятельности. Математические, статистические и экономические методы и их использование в анализе инновационных процессов.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 xml:space="preserve">4. Формы аттестации: 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>зачет (</w:t>
      </w:r>
      <w:r w:rsidRPr="00024E7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Коды формируемых (сформированных) компетенций: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УК-1, УК-2, ПК-1, ПК-2, ПК-3.</w:t>
      </w:r>
    </w:p>
    <w:p w:rsidR="007A35C0" w:rsidRPr="00024E71" w:rsidRDefault="007A35C0" w:rsidP="007A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Б1.В.ДВ.02.03.</w:t>
      </w:r>
      <w:r w:rsidRPr="0002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маркетинг</w:t>
      </w:r>
    </w:p>
    <w:p w:rsidR="007A35C0" w:rsidRPr="00024E71" w:rsidRDefault="007A35C0" w:rsidP="007A35C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Цели и задачи учебной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lastRenderedPageBreak/>
        <w:t>Цель:</w:t>
      </w:r>
      <w:r w:rsidRPr="00024E7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формирование у аспирантов теоретических представлений об особенностях финансового маркетинга и навыков практического использования концепций маркетинга на финансовом рынке с учетом этих особенностей.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024E71">
        <w:rPr>
          <w:rFonts w:ascii="Times New Roman" w:hAnsi="Times New Roman" w:cs="Times New Roman"/>
          <w:b/>
          <w:sz w:val="24"/>
          <w:szCs w:val="24"/>
          <w:lang w:val="x-none" w:eastAsia="ru-RU"/>
        </w:rPr>
        <w:t>Задачи: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изучение концептуальных основ финансового маркетинга, его специфических особенностей;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овладение методами проведения маркетинговых исследований, разработки на основе анализа их результатов решений, обеспечивающих устойчивое развитие финансовой организации; 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приобретение навыков решения вопросов, связанных с разработкой и реализацией комплекса маркетинга на финансовом рынке;</w:t>
      </w:r>
    </w:p>
    <w:p w:rsidR="007A35C0" w:rsidRPr="00024E71" w:rsidRDefault="007A35C0" w:rsidP="007A35C0">
      <w:pPr>
        <w:numPr>
          <w:ilvl w:val="0"/>
          <w:numId w:val="5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формирование понимания актуальных проблем финансового маркетинга и возможных способах их решения.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  <w:r w:rsidRPr="00024E71">
        <w:rPr>
          <w:rFonts w:ascii="Times New Roman" w:hAnsi="Times New Roman" w:cs="Times New Roman"/>
          <w:sz w:val="24"/>
          <w:szCs w:val="24"/>
        </w:rPr>
        <w:t>: Блок 1. Вариативная часть. Дисциплина по выбору Б1.В.ДВ.02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1. Финансовый маркетинг как самостоятельная область научных знаний. Место финансового маркетинга в системе маркетинга и менеджмента. Финансовый маркетинг и финансовый менеджмент. Цели, задачи, функции и принципы финансового маркетинга. Особенности исследования параметров внутренней и внешней среды финансового маркетинга. Влияние маркетинговой  среды на  принятие маркетинговых  решений. Стратегия и тактика финансового маркетинга. Финансовые продукты и услуги, их ключевые характеристики, классификация, показатели  оценки конкурентоспособности. Формирование, оптимизация и обновление «продуктового портфеля» финансовых компаний. Особенности ценообразования на финансовом рынке. Ценовые стратегии, используемые на финансовом рынке. Характерные особенности сбытовой деятельности финансовых организаций.  Интегрированные маркетинговые коммуникации на финансовом рынке. Финансовый маркетинг в социальных медиа. Реализация концепции маркетинга отношений в деятельности финансовых компаний. Оценка эффективности деятельности компаний в сфере финансового маркетинга.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2. Банковский маркетинг. Понятие и сущность банковского маркетинга, его специфические особенности. Цели и задачи банковского маркетинга. Этапы развития банковского маркетинга. Роль информационно-коммуникационных услуг в развитии банковского маркетинга. Ключевые направления маркетинговой деятельности современного коммерческого банка. Формирование и актуализация маркетинговой информационной системы банка. Разработка маркетинговой стратегии банка.  Банковский продукт/услуга.  Ассортиментная политика банка. Стратегии развития продуктового ряда. Брендинг. Основные ценообразующие факторы на банковские продукты/услуги. Этапы и методы ценообразования на банковские продукты и услуги. Традиционных и инновационные каналы и формы продаж банковских услуг и продуктов в коммерческих банках. Коммуникационная политика коммерческого банка. Виды продвижения банковских продуктов и услуг. Особенности банковских связей с общественностью. Методы стимулирования сбыта. Специфика международного банковского маркетинга.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 xml:space="preserve">3. Страховой маркетинг.  Общая характеристика страхового рынка и тенденции его развития. Сущность страхового маркетинга. Страховой продукт. Страховая услуга. Страховой маркетинг в России: зарождение, развитие, перспективы. Виды и этапы проведения маркетинговых исследований в страховании. Процесс принятия решения о покупке страхового продукта. Планирование маркетинговой деятельности страховой компании. Современный спектр маркетинговых стратегий страховой компании. Специфические черты комплекса страхового маркетинга: товарная и ценовая политика, распределение и продвижение страховых продуктов.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lastRenderedPageBreak/>
        <w:t xml:space="preserve">4. Маркетинг на рынке ценных бумаг. Рынок ценных бумаг как объект маркетинга. Современное состояние и тенденции развития рынка ценных бумаг в России. </w:t>
      </w:r>
      <w:r w:rsidRPr="0002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Маркетинговые исследования на рынке ценных бумаг: специфика задач и способов решения</w:t>
      </w:r>
      <w:r w:rsidRPr="00024E71">
        <w:rPr>
          <w:rFonts w:ascii="Times New Roman" w:hAnsi="Times New Roman" w:cs="Times New Roman"/>
          <w:sz w:val="24"/>
          <w:szCs w:val="24"/>
        </w:rPr>
        <w:t xml:space="preserve">. Планирование маркетинговой деятельности на рынке ценных бумаг. Маркетинговые стратегии профессиональных участников рынка ценных бумаг. Особенности реализации комплекса маркетинга на рынке ценных бумаг: товарная политика, ценовая политика, система распределения, система продвижения. Зарубежный опыт маркетинговой деятельности на рынке ценных бумаг и возможности его использования в российских условиях. 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71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Формы текущей аттестации: реферат.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Форма промежуточной аттестации: зачет (7-й семестр)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Коды формируемых (сформированных) компетенций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ПК-2, ПК-3, ПК-4.</w:t>
      </w:r>
    </w:p>
    <w:p w:rsidR="007A35C0" w:rsidRPr="00024E71" w:rsidRDefault="007A35C0" w:rsidP="007A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DB" w:rsidRDefault="00B63FDB">
      <w:bookmarkStart w:id="0" w:name="_GoBack"/>
      <w:bookmarkEnd w:id="0"/>
    </w:p>
    <w:sectPr w:rsidR="00B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71E"/>
    <w:multiLevelType w:val="hybridMultilevel"/>
    <w:tmpl w:val="B984A5D2"/>
    <w:lvl w:ilvl="0" w:tplc="56BE2B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A27AF"/>
    <w:multiLevelType w:val="hybridMultilevel"/>
    <w:tmpl w:val="82300070"/>
    <w:lvl w:ilvl="0" w:tplc="A2004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72048"/>
    <w:multiLevelType w:val="hybridMultilevel"/>
    <w:tmpl w:val="A8D81576"/>
    <w:lvl w:ilvl="0" w:tplc="8A4E7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32F10"/>
    <w:multiLevelType w:val="hybridMultilevel"/>
    <w:tmpl w:val="507885BA"/>
    <w:lvl w:ilvl="0" w:tplc="09AC67A0">
      <w:start w:val="10"/>
      <w:numFmt w:val="bullet"/>
      <w:lvlText w:val="-"/>
      <w:lvlJc w:val="left"/>
      <w:pPr>
        <w:ind w:left="1854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97898"/>
    <w:multiLevelType w:val="hybridMultilevel"/>
    <w:tmpl w:val="6A72EE80"/>
    <w:lvl w:ilvl="0" w:tplc="0E006B58">
      <w:start w:val="10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EC1B95"/>
    <w:multiLevelType w:val="hybridMultilevel"/>
    <w:tmpl w:val="65D8AEB0"/>
    <w:lvl w:ilvl="0" w:tplc="0E006B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1AE1"/>
    <w:multiLevelType w:val="hybridMultilevel"/>
    <w:tmpl w:val="C5CA5E66"/>
    <w:lvl w:ilvl="0" w:tplc="0E006B58">
      <w:start w:val="10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B246EB"/>
    <w:multiLevelType w:val="hybridMultilevel"/>
    <w:tmpl w:val="D5DE3F3A"/>
    <w:lvl w:ilvl="0" w:tplc="09AC67A0">
      <w:start w:val="10"/>
      <w:numFmt w:val="bullet"/>
      <w:lvlText w:val="-"/>
      <w:lvlJc w:val="left"/>
      <w:pPr>
        <w:ind w:left="1854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B129CC"/>
    <w:multiLevelType w:val="hybridMultilevel"/>
    <w:tmpl w:val="689A68A6"/>
    <w:lvl w:ilvl="0" w:tplc="09AC67A0">
      <w:start w:val="10"/>
      <w:numFmt w:val="bullet"/>
      <w:lvlText w:val="-"/>
      <w:lvlJc w:val="left"/>
      <w:pPr>
        <w:ind w:left="1854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80CCD"/>
    <w:multiLevelType w:val="hybridMultilevel"/>
    <w:tmpl w:val="DABC08FA"/>
    <w:lvl w:ilvl="0" w:tplc="DC8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F04AC4"/>
    <w:multiLevelType w:val="hybridMultilevel"/>
    <w:tmpl w:val="7D8C07AC"/>
    <w:lvl w:ilvl="0" w:tplc="5ABE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0"/>
    <w:rsid w:val="007A35C0"/>
    <w:rsid w:val="00B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B1C8-74B5-453C-AF8C-9DD7849C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C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2019-01-24T15:24:00Z</dcterms:created>
  <dcterms:modified xsi:type="dcterms:W3CDTF">2019-01-24T15:24:00Z</dcterms:modified>
</cp:coreProperties>
</file>