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2.png" ContentType="image/png"/>
  <Override PartName="/word/media/image1.png" ContentType="image/png"/>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Cs/>
          <w:caps/>
          <w:sz w:val="28"/>
          <w:szCs w:val="28"/>
        </w:rPr>
      </w:pPr>
      <w:r>
        <w:rPr>
          <w:rFonts w:cs="Arial" w:ascii="Arial" w:hAnsi="Arial"/>
          <w:bCs/>
          <w:caps/>
          <w:sz w:val="28"/>
          <w:szCs w:val="28"/>
        </w:rPr>
        <w:t>Минобрнауки россии</w:t>
      </w:r>
    </w:p>
    <w:p>
      <w:pPr>
        <w:pStyle w:val="Normal"/>
        <w:jc w:val="center"/>
        <w:rPr>
          <w:rFonts w:ascii="Arial" w:hAnsi="Arial" w:cs="Arial"/>
          <w:b/>
          <w:b/>
          <w:bCs/>
          <w:spacing w:val="-20"/>
          <w:sz w:val="28"/>
          <w:szCs w:val="28"/>
        </w:rPr>
      </w:pPr>
      <w:r>
        <w:rPr>
          <w:rFonts w:cs="Arial" w:ascii="Arial" w:hAnsi="Arial"/>
          <w:b/>
          <w:bCs/>
          <w:spacing w:val="-20"/>
          <w:sz w:val="28"/>
          <w:szCs w:val="28"/>
        </w:rPr>
        <w:t>ФЕДЕРАЛЬНОЕ ГОСУДАРСТВЕННОЕ БЮДЖЕТНОЕ ОБРАЗОВАТЕЛЬНОЕ УЧРЕЖДЕНИЕ</w:t>
      </w:r>
    </w:p>
    <w:p>
      <w:pPr>
        <w:pStyle w:val="Normal"/>
        <w:jc w:val="center"/>
        <w:rPr>
          <w:rFonts w:ascii="Arial" w:hAnsi="Arial" w:cs="Arial"/>
          <w:b/>
          <w:b/>
          <w:bCs/>
          <w:spacing w:val="-20"/>
          <w:sz w:val="28"/>
          <w:szCs w:val="28"/>
        </w:rPr>
      </w:pPr>
      <w:r>
        <w:rPr>
          <w:rFonts w:cs="Arial" w:ascii="Arial" w:hAnsi="Arial"/>
          <w:b/>
          <w:bCs/>
          <w:spacing w:val="-20"/>
          <w:sz w:val="28"/>
          <w:szCs w:val="28"/>
        </w:rPr>
        <w:t>ВЫСШЕГО  ОБРАЗОВАНИЯ</w:t>
      </w:r>
    </w:p>
    <w:p>
      <w:pPr>
        <w:pStyle w:val="Normal"/>
        <w:jc w:val="center"/>
        <w:rPr>
          <w:rFonts w:ascii="Arial" w:hAnsi="Arial" w:cs="Arial"/>
          <w:b/>
          <w:b/>
          <w:bCs/>
          <w:sz w:val="28"/>
          <w:szCs w:val="28"/>
        </w:rPr>
      </w:pPr>
      <w:r>
        <w:rPr>
          <w:rFonts w:cs="Arial" w:ascii="Arial" w:hAnsi="Arial"/>
          <w:b/>
          <w:bCs/>
          <w:sz w:val="28"/>
          <w:szCs w:val="28"/>
        </w:rPr>
        <w:t>«ВОРОНЕЖСКИЙ ГОСУДАРСТВЕННЫЙ УНИВЕРСИТЕТ»</w:t>
      </w:r>
    </w:p>
    <w:p>
      <w:pPr>
        <w:pStyle w:val="Normal"/>
        <w:jc w:val="center"/>
        <w:rPr>
          <w:rFonts w:ascii="Arial" w:hAnsi="Arial" w:cs="Arial"/>
          <w:b/>
          <w:b/>
          <w:bCs/>
          <w:sz w:val="28"/>
          <w:szCs w:val="28"/>
        </w:rPr>
      </w:pPr>
      <w:r>
        <w:rPr>
          <w:rFonts w:cs="Arial" w:ascii="Arial" w:hAnsi="Arial"/>
          <w:b/>
          <w:bCs/>
          <w:sz w:val="28"/>
          <w:szCs w:val="28"/>
        </w:rPr>
        <w:t>(ФГБОУ ВО «ВГУ»)</w:t>
      </w:r>
    </w:p>
    <w:p>
      <w:pPr>
        <w:pStyle w:val="Normal"/>
        <w:numPr>
          <w:ilvl w:val="0"/>
          <w:numId w:val="0"/>
        </w:numPr>
        <w:jc w:val="right"/>
        <w:outlineLvl w:val="1"/>
        <w:rPr>
          <w:rFonts w:ascii="Arial" w:hAnsi="Arial" w:cs="Arial"/>
          <w:b/>
          <w:b/>
          <w:sz w:val="28"/>
          <w:szCs w:val="28"/>
        </w:rPr>
      </w:pPr>
      <w:r>
        <w:rPr>
          <w:rFonts w:cs="Arial" w:ascii="Arial" w:hAnsi="Arial"/>
          <w:b/>
          <w:sz w:val="28"/>
          <w:szCs w:val="28"/>
        </w:rPr>
      </w:r>
    </w:p>
    <w:p>
      <w:pPr>
        <w:pStyle w:val="Normal"/>
        <w:numPr>
          <w:ilvl w:val="0"/>
          <w:numId w:val="0"/>
        </w:numPr>
        <w:jc w:val="right"/>
        <w:outlineLvl w:val="1"/>
        <w:rPr>
          <w:rFonts w:ascii="Arial" w:hAnsi="Arial" w:cs="Arial"/>
          <w:b/>
          <w:b/>
          <w:sz w:val="28"/>
          <w:szCs w:val="28"/>
        </w:rPr>
      </w:pPr>
      <w:r>
        <w:rPr>
          <w:rFonts w:cs="Arial" w:ascii="Arial" w:hAnsi="Arial"/>
          <w:b/>
          <w:sz w:val="28"/>
          <w:szCs w:val="28"/>
        </w:rPr>
        <w:drawing>
          <wp:anchor behindDoc="0" distT="0" distB="0" distL="0" distR="0" simplePos="0" locked="0" layoutInCell="1" allowOverlap="1" relativeHeight="2">
            <wp:simplePos x="0" y="0"/>
            <wp:positionH relativeFrom="column">
              <wp:posOffset>2903855</wp:posOffset>
            </wp:positionH>
            <wp:positionV relativeFrom="paragraph">
              <wp:posOffset>99060</wp:posOffset>
            </wp:positionV>
            <wp:extent cx="3687445" cy="11137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687445" cy="1113790"/>
                    </a:xfrm>
                    <a:prstGeom prst="rect">
                      <a:avLst/>
                    </a:prstGeom>
                  </pic:spPr>
                </pic:pic>
              </a:graphicData>
            </a:graphic>
          </wp:anchor>
        </w:drawing>
      </w:r>
    </w:p>
    <w:p>
      <w:pPr>
        <w:pStyle w:val="Normal"/>
        <w:numPr>
          <w:ilvl w:val="0"/>
          <w:numId w:val="0"/>
        </w:numPr>
        <w:jc w:val="right"/>
        <w:outlineLvl w:val="1"/>
        <w:rPr>
          <w:rFonts w:ascii="Arial" w:hAnsi="Arial" w:cs="Arial"/>
          <w:b/>
          <w:b/>
          <w:sz w:val="28"/>
          <w:szCs w:val="28"/>
        </w:rPr>
      </w:pPr>
      <w:r>
        <w:rPr>
          <w:rFonts w:cs="Arial" w:ascii="Arial" w:hAnsi="Arial"/>
          <w:b/>
          <w:sz w:val="28"/>
          <w:szCs w:val="28"/>
        </w:rPr>
      </w:r>
    </w:p>
    <w:p>
      <w:pPr>
        <w:pStyle w:val="Normal"/>
        <w:jc w:val="right"/>
        <w:rPr>
          <w:rFonts w:ascii="Arial" w:hAnsi="Arial" w:cs="Arial"/>
          <w:sz w:val="28"/>
          <w:szCs w:val="28"/>
          <w:lang w:eastAsia="en-US"/>
        </w:rPr>
      </w:pPr>
      <w:r>
        <w:rPr/>
      </w:r>
    </w:p>
    <w:p>
      <w:pPr>
        <w:pStyle w:val="Normal"/>
        <w:jc w:val="right"/>
        <w:rPr>
          <w:rFonts w:ascii="Arial" w:hAnsi="Arial" w:cs="Arial"/>
          <w:sz w:val="28"/>
          <w:szCs w:val="28"/>
          <w:lang w:eastAsia="en-US"/>
        </w:rPr>
      </w:pPr>
      <w:r>
        <w:rPr/>
      </w:r>
    </w:p>
    <w:p>
      <w:pPr>
        <w:pStyle w:val="Normal"/>
        <w:jc w:val="right"/>
        <w:rPr>
          <w:rFonts w:ascii="Arial" w:hAnsi="Arial" w:cs="Arial"/>
          <w:sz w:val="28"/>
          <w:szCs w:val="28"/>
          <w:lang w:eastAsia="en-US"/>
        </w:rPr>
      </w:pPr>
      <w:r>
        <w:rPr/>
      </w:r>
    </w:p>
    <w:p>
      <w:pPr>
        <w:pStyle w:val="Normal"/>
        <w:jc w:val="right"/>
        <w:rPr>
          <w:rFonts w:ascii="Arial" w:hAnsi="Arial" w:cs="Arial"/>
          <w:sz w:val="28"/>
          <w:szCs w:val="28"/>
          <w:lang w:eastAsia="en-US"/>
        </w:rPr>
      </w:pPr>
      <w:r>
        <w:rPr/>
      </w:r>
    </w:p>
    <w:p>
      <w:pPr>
        <w:pStyle w:val="Normal"/>
        <w:jc w:val="right"/>
        <w:rPr>
          <w:rFonts w:ascii="Arial" w:hAnsi="Arial" w:cs="Arial"/>
          <w:sz w:val="28"/>
          <w:szCs w:val="28"/>
          <w:lang w:eastAsia="en-US"/>
        </w:rPr>
      </w:pPr>
      <w:r>
        <w:rPr/>
      </w:r>
    </w:p>
    <w:p>
      <w:pPr>
        <w:pStyle w:val="Normal"/>
        <w:jc w:val="right"/>
        <w:rPr>
          <w:rFonts w:ascii="Arial" w:hAnsi="Arial" w:cs="Arial"/>
          <w:sz w:val="28"/>
          <w:szCs w:val="28"/>
          <w:lang w:eastAsia="en-US"/>
        </w:rPr>
      </w:pPr>
      <w:r>
        <w:rPr>
          <w:rFonts w:cs="Arial" w:ascii="Arial" w:hAnsi="Arial"/>
          <w:sz w:val="28"/>
          <w:szCs w:val="28"/>
          <w:lang w:eastAsia="en-US"/>
        </w:rPr>
        <w:t>«___»_________________20__ г.</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pPr>
      <w:r>
        <w:rPr>
          <w:rFonts w:cs="Arial" w:ascii="Arial" w:hAnsi="Arial"/>
          <w:b/>
        </w:rPr>
        <w:t>ПРОГРАММА</w:t>
      </w:r>
    </w:p>
    <w:p>
      <w:pPr>
        <w:pStyle w:val="Normal"/>
        <w:jc w:val="center"/>
        <w:rPr>
          <w:rFonts w:ascii="Arial" w:hAnsi="Arial" w:cs="Arial"/>
        </w:rPr>
      </w:pPr>
      <w:r>
        <w:rPr>
          <w:rFonts w:cs="Arial" w:ascii="Arial" w:hAnsi="Arial"/>
        </w:rPr>
        <w:t>государственной итоговой аттестации</w:t>
      </w:r>
    </w:p>
    <w:p>
      <w:pPr>
        <w:pStyle w:val="Normal"/>
        <w:jc w:val="center"/>
        <w:rPr>
          <w:rFonts w:ascii="Arial" w:hAnsi="Arial" w:cs="Arial"/>
        </w:rPr>
      </w:pPr>
      <w:r>
        <w:rPr>
          <w:rFonts w:cs="Arial" w:ascii="Arial" w:hAnsi="Arial"/>
        </w:rPr>
        <w:t>для обучающихся по программам подготовки</w:t>
      </w:r>
    </w:p>
    <w:p>
      <w:pPr>
        <w:pStyle w:val="Normal"/>
        <w:jc w:val="center"/>
        <w:rPr>
          <w:rFonts w:ascii="Arial" w:hAnsi="Arial" w:cs="Arial"/>
        </w:rPr>
      </w:pPr>
      <w:r>
        <w:rPr>
          <w:rFonts w:cs="Arial" w:ascii="Arial" w:hAnsi="Arial"/>
        </w:rPr>
        <w:t xml:space="preserve">научно-педагогических кадров в аспирантуре </w:t>
      </w:r>
    </w:p>
    <w:p>
      <w:pPr>
        <w:pStyle w:val="Normal"/>
        <w:jc w:val="center"/>
        <w:rPr>
          <w:rFonts w:ascii="Arial" w:hAnsi="Arial" w:cs="Arial"/>
        </w:rPr>
      </w:pPr>
      <w:r>
        <w:rPr>
          <w:rFonts w:cs="Arial" w:ascii="Arial" w:hAnsi="Arial"/>
        </w:rPr>
        <w:t>направление подготовки</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33.06.01 Фармация</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 xml:space="preserve">направленности: </w:t>
      </w:r>
    </w:p>
    <w:p>
      <w:pPr>
        <w:pStyle w:val="Normal"/>
        <w:jc w:val="center"/>
        <w:rPr>
          <w:rFonts w:ascii="Arial" w:hAnsi="Arial" w:cs="Arial"/>
        </w:rPr>
      </w:pPr>
      <w:r>
        <w:rPr>
          <w:rFonts w:cs="Arial" w:ascii="Arial" w:hAnsi="Arial"/>
        </w:rPr>
        <w:t>14.04.02 Фармацевтическая химия, фармакогнозия</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кафедра Фармацевтической химии и фармацевтической технологии</w:t>
      </w:r>
    </w:p>
    <w:p>
      <w:pPr>
        <w:pStyle w:val="Normal"/>
        <w:jc w:val="center"/>
        <w:rPr>
          <w:rFonts w:ascii="Arial" w:hAnsi="Arial" w:cs="Arial"/>
        </w:rPr>
      </w:pPr>
      <w:r>
        <w:rPr>
          <w:rFonts w:cs="Arial" w:ascii="Arial" w:hAnsi="Arial"/>
        </w:rPr>
        <w:t xml:space="preserve"> </w:t>
      </w:r>
    </w:p>
    <w:p>
      <w:pPr>
        <w:pStyle w:val="Normal"/>
        <w:jc w:val="center"/>
        <w:rPr>
          <w:rFonts w:ascii="Arial" w:hAnsi="Arial" w:cs="Arial"/>
        </w:rPr>
      </w:pPr>
      <w:r>
        <w:rPr>
          <w:rFonts w:cs="Arial" w:ascii="Arial" w:hAnsi="Arial"/>
        </w:rPr>
        <w:t>учебный год 2016/2017</w:t>
      </w:r>
    </w:p>
    <w:p>
      <w:pPr>
        <w:pStyle w:val="Normal"/>
        <w:jc w:val="center"/>
        <w:rPr>
          <w:rFonts w:ascii="Arial" w:hAnsi="Arial" w:cs="Arial"/>
        </w:rPr>
      </w:pPr>
      <w:r>
        <w:rPr>
          <w:rFonts w:cs="Arial" w:ascii="Arial" w:hAnsi="Arial"/>
        </w:rPr>
      </w:r>
    </w:p>
    <w:p>
      <w:pPr>
        <w:pStyle w:val="Normal"/>
        <w:rPr>
          <w:rFonts w:ascii="Arial" w:hAnsi="Arial" w:cs="Arial"/>
        </w:rPr>
      </w:pPr>
      <w:r>
        <w:rPr>
          <w:rFonts w:cs="Arial" w:ascii="Arial" w:hAnsi="Arial"/>
        </w:rPr>
        <w:t>Рекомендована Ученым советом факультета</w:t>
      </w:r>
    </w:p>
    <w:p>
      <w:pPr>
        <w:pStyle w:val="Normal"/>
        <w:rPr>
          <w:rFonts w:ascii="Arial" w:hAnsi="Arial" w:cs="Arial"/>
        </w:rPr>
      </w:pPr>
      <w:r>
        <w:rPr>
          <w:rFonts w:cs="Arial" w:ascii="Arial" w:hAnsi="Arial"/>
        </w:rPr>
        <w:t xml:space="preserve">Протокол от 22.06.2016 № 1500-08 </w:t>
      </w:r>
    </w:p>
    <w:p>
      <w:pPr>
        <w:pStyle w:val="BodyTextIndent2"/>
        <w:jc w:val="center"/>
        <w:rPr>
          <w:rFonts w:ascii="Arial" w:hAnsi="Arial" w:cs="Arial"/>
          <w:b/>
          <w:b/>
          <w:bCs/>
        </w:rPr>
      </w:pPr>
      <w:r>
        <w:rPr>
          <w:rFonts w:cs="Arial" w:ascii="Arial" w:hAnsi="Arial"/>
          <w:b/>
          <w:bCs/>
        </w:rPr>
      </w:r>
    </w:p>
    <w:p>
      <w:pPr>
        <w:pStyle w:val="BodyTextIndent2"/>
        <w:jc w:val="center"/>
        <w:rPr>
          <w:rFonts w:ascii="Arial" w:hAnsi="Arial" w:cs="Arial"/>
          <w:b/>
          <w:b/>
          <w:bCs/>
        </w:rPr>
      </w:pPr>
      <w:r>
        <w:rPr>
          <w:rFonts w:cs="Arial" w:ascii="Arial" w:hAnsi="Arial"/>
          <w:b/>
          <w:bCs/>
        </w:rPr>
      </w:r>
    </w:p>
    <w:p>
      <w:pPr>
        <w:pStyle w:val="Normal"/>
        <w:rPr>
          <w:rFonts w:ascii="Arial" w:hAnsi="Arial" w:cs="Arial"/>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480810" cy="7512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480810" cy="751205"/>
                    </a:xfrm>
                    <a:prstGeom prst="rect">
                      <a:avLst/>
                    </a:prstGeom>
                  </pic:spPr>
                </pic:pic>
              </a:graphicData>
            </a:graphic>
          </wp:anchor>
        </w:drawing>
      </w:r>
    </w:p>
    <w:p>
      <w:pPr>
        <w:pStyle w:val="Normal"/>
        <w:rPr>
          <w:sz w:val="28"/>
          <w:szCs w:val="28"/>
          <w:lang w:eastAsia="en-US"/>
        </w:rPr>
      </w:pPr>
      <w:r>
        <w:rPr>
          <w:sz w:val="28"/>
          <w:szCs w:val="28"/>
          <w:lang w:eastAsia="en-US"/>
        </w:rPr>
      </w:r>
      <w:r>
        <w:br w:type="page"/>
      </w:r>
    </w:p>
    <w:p>
      <w:pPr>
        <w:pStyle w:val="Normal"/>
        <w:ind w:firstLine="709"/>
        <w:jc w:val="both"/>
        <w:rPr>
          <w:color w:val="000000" w:themeColor="text1"/>
          <w:sz w:val="28"/>
          <w:szCs w:val="28"/>
          <w:lang w:eastAsia="en-US"/>
        </w:rPr>
      </w:pPr>
      <w:r>
        <w:rPr>
          <w:color w:val="000000" w:themeColor="text1"/>
          <w:sz w:val="28"/>
          <w:szCs w:val="28"/>
          <w:lang w:eastAsia="en-US"/>
        </w:rPr>
        <w:t>Государственная итоговая аттестация, завершающая освоение основных образовательных программ подготовки научно-педагогических кадров в аспирантуре, является итоговой аттестацией обучающихся в аспирантуре по программам подготовки научно-педагогических кадров.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подготовки научно - педагогических кадров требованиям федерального государственного образовательного стандарта.</w:t>
      </w:r>
    </w:p>
    <w:p>
      <w:pPr>
        <w:pStyle w:val="Normal"/>
        <w:tabs>
          <w:tab w:val="left" w:pos="993" w:leader="none"/>
        </w:tabs>
        <w:ind w:firstLine="709"/>
        <w:jc w:val="both"/>
        <w:rPr>
          <w:color w:val="000000" w:themeColor="text1"/>
          <w:sz w:val="28"/>
          <w:szCs w:val="28"/>
        </w:rPr>
      </w:pPr>
      <w:r>
        <w:rPr>
          <w:color w:val="000000" w:themeColor="text1"/>
          <w:sz w:val="28"/>
          <w:szCs w:val="28"/>
          <w:lang w:eastAsia="en-US"/>
        </w:rPr>
        <w:t>В соответствии с ФГОС ВО (подготовка кадров высшей квалификации) по направлению подготовки 33.06.01 «Фармация»» в блок «Государственная итоговая аттестация» входит подготовка и сдача государственного экзамена и представление научного доклада об основных результатах подготовленной научно-квалификационной работы (диссертации).</w:t>
      </w:r>
    </w:p>
    <w:p>
      <w:pPr>
        <w:pStyle w:val="Normal"/>
        <w:spacing w:before="0" w:after="0"/>
        <w:ind w:firstLine="709"/>
        <w:contextualSpacing/>
        <w:jc w:val="both"/>
        <w:rPr>
          <w:color w:val="000000" w:themeColor="text1"/>
          <w:sz w:val="28"/>
          <w:szCs w:val="28"/>
        </w:rPr>
      </w:pPr>
      <w:r>
        <w:rPr>
          <w:b/>
          <w:color w:val="000000" w:themeColor="text1"/>
          <w:sz w:val="28"/>
          <w:szCs w:val="28"/>
          <w:lang w:eastAsia="en-US"/>
        </w:rPr>
        <w:t>Компетентностная характеристика</w:t>
      </w:r>
      <w:r>
        <w:rPr>
          <w:color w:val="000000" w:themeColor="text1"/>
          <w:sz w:val="28"/>
          <w:szCs w:val="28"/>
          <w:lang w:eastAsia="en-US"/>
        </w:rPr>
        <w:t xml:space="preserve"> выпускника аспирантуры по направлению подготовки «Фармация», профиль «Фармацевтическая химия, фармакогнозия». Государственная итоговая аттестация призвана определить степень сформированности следующих компетенций выпускников аспирантуры: </w:t>
      </w:r>
    </w:p>
    <w:p>
      <w:pPr>
        <w:pStyle w:val="Normal"/>
        <w:widowControl w:val="false"/>
        <w:ind w:firstLine="709"/>
        <w:jc w:val="both"/>
        <w:rPr>
          <w:sz w:val="28"/>
          <w:szCs w:val="28"/>
        </w:rPr>
      </w:pPr>
      <w:r>
        <w:rPr>
          <w:color w:val="000000" w:themeColor="text1"/>
          <w:sz w:val="28"/>
          <w:szCs w:val="28"/>
        </w:rPr>
        <w:t xml:space="preserve">способностью к критическому анализу и оценке современных научных достижений, генерированию </w:t>
      </w:r>
      <w:r>
        <w:rPr>
          <w:sz w:val="28"/>
          <w:szCs w:val="28"/>
        </w:rPr>
        <w:t xml:space="preserve">новых идей при решении исследовательских и практических задач, в том числе в междисциплинарных областях (УК-1); </w:t>
      </w:r>
    </w:p>
    <w:p>
      <w:pPr>
        <w:pStyle w:val="Normal"/>
        <w:shd w:val="clear" w:color="auto" w:fill="FFFFFF"/>
        <w:ind w:firstLine="709"/>
        <w:jc w:val="both"/>
        <w:rPr>
          <w:sz w:val="28"/>
          <w:szCs w:val="28"/>
        </w:rPr>
      </w:pPr>
      <w:r>
        <w:rPr>
          <w:color w:val="000000"/>
          <w:spacing w:val="-9"/>
          <w:sz w:val="28"/>
          <w:szCs w:val="28"/>
        </w:rPr>
        <w:t xml:space="preserve">способностью и готовностью к анализу, обобщению и публичному </w:t>
      </w:r>
      <w:r>
        <w:rPr>
          <w:color w:val="000000"/>
          <w:spacing w:val="-12"/>
          <w:sz w:val="28"/>
          <w:szCs w:val="28"/>
        </w:rPr>
        <w:t>представлению результатов выполненных научных исследований (ОПК-3);</w:t>
      </w:r>
    </w:p>
    <w:p>
      <w:pPr>
        <w:pStyle w:val="Normal"/>
        <w:widowControl w:val="false"/>
        <w:ind w:firstLine="709"/>
        <w:jc w:val="both"/>
        <w:rPr>
          <w:sz w:val="28"/>
          <w:szCs w:val="28"/>
        </w:rPr>
      </w:pPr>
      <w:r>
        <w:rPr>
          <w:sz w:val="28"/>
          <w:szCs w:val="28"/>
        </w:rPr>
        <w:t>готовностью к преподавательской деятельности по основным образовательным программам высшего образования (ОПК-6).</w:t>
      </w:r>
    </w:p>
    <w:p>
      <w:pPr>
        <w:pStyle w:val="Normal"/>
        <w:ind w:firstLine="709"/>
        <w:jc w:val="both"/>
        <w:rPr>
          <w:sz w:val="28"/>
          <w:szCs w:val="28"/>
        </w:rPr>
      </w:pPr>
      <w:r>
        <w:rPr>
          <w:b/>
          <w:sz w:val="28"/>
          <w:szCs w:val="28"/>
        </w:rPr>
        <w:t xml:space="preserve">Государственный экзамен </w:t>
      </w:r>
    </w:p>
    <w:p>
      <w:pPr>
        <w:pStyle w:val="Normal"/>
        <w:tabs>
          <w:tab w:val="left" w:pos="993" w:leader="none"/>
        </w:tabs>
        <w:ind w:firstLine="709"/>
        <w:jc w:val="both"/>
        <w:rPr>
          <w:sz w:val="28"/>
          <w:szCs w:val="28"/>
        </w:rPr>
      </w:pPr>
      <w:r>
        <w:rPr>
          <w:sz w:val="28"/>
          <w:szCs w:val="28"/>
        </w:rPr>
        <w:t>Государственный экзамен проводится с использованием контрольно-измерительных материалов, содержащих теоретические вопросы.</w:t>
      </w:r>
    </w:p>
    <w:p>
      <w:pPr>
        <w:pStyle w:val="Normal"/>
        <w:tabs>
          <w:tab w:val="left" w:pos="993" w:leader="none"/>
        </w:tabs>
        <w:ind w:firstLine="709"/>
        <w:jc w:val="both"/>
        <w:rPr>
          <w:sz w:val="28"/>
          <w:szCs w:val="28"/>
        </w:rPr>
      </w:pPr>
      <w:r>
        <w:rPr>
          <w:sz w:val="28"/>
          <w:szCs w:val="28"/>
        </w:rPr>
        <w:t>Каждый билет состоит из двух разделов:</w:t>
      </w:r>
    </w:p>
    <w:p>
      <w:pPr>
        <w:pStyle w:val="Normal"/>
        <w:tabs>
          <w:tab w:val="left" w:pos="993" w:leader="none"/>
        </w:tabs>
        <w:ind w:firstLine="709"/>
        <w:jc w:val="both"/>
        <w:rPr>
          <w:sz w:val="28"/>
          <w:szCs w:val="28"/>
        </w:rPr>
      </w:pPr>
      <w:r>
        <w:rPr>
          <w:sz w:val="28"/>
          <w:szCs w:val="28"/>
        </w:rPr>
        <w:t>Раздел 1: Педагогика высшей школы;</w:t>
      </w:r>
    </w:p>
    <w:p>
      <w:pPr>
        <w:pStyle w:val="Normal"/>
        <w:tabs>
          <w:tab w:val="left" w:pos="993" w:leader="none"/>
        </w:tabs>
        <w:ind w:firstLine="709"/>
        <w:jc w:val="both"/>
        <w:rPr>
          <w:sz w:val="28"/>
          <w:szCs w:val="28"/>
        </w:rPr>
      </w:pPr>
      <w:r>
        <w:rPr>
          <w:sz w:val="28"/>
          <w:szCs w:val="28"/>
        </w:rPr>
        <w:t>Раздел 2: Методология проведения исследований в области фармацевтической химии, фармакогнозии (Перечень вопросов данного раздела может быть связан как с образовательной программой в целом, так и с ее направленностью или с темой научно-исследовательской работы аспиранта).</w:t>
      </w:r>
    </w:p>
    <w:p>
      <w:pPr>
        <w:pStyle w:val="Normal"/>
        <w:tabs>
          <w:tab w:val="left" w:pos="993" w:leader="none"/>
        </w:tabs>
        <w:ind w:firstLine="709"/>
        <w:jc w:val="both"/>
        <w:rPr>
          <w:sz w:val="28"/>
          <w:szCs w:val="28"/>
        </w:rPr>
      </w:pPr>
      <w:r>
        <w:rPr>
          <w:sz w:val="28"/>
          <w:szCs w:val="28"/>
        </w:rPr>
      </w:r>
    </w:p>
    <w:p>
      <w:pPr>
        <w:pStyle w:val="Normal"/>
        <w:tabs>
          <w:tab w:val="left" w:pos="993" w:leader="none"/>
        </w:tabs>
        <w:ind w:firstLine="709"/>
        <w:jc w:val="both"/>
        <w:rPr>
          <w:sz w:val="28"/>
          <w:szCs w:val="28"/>
        </w:rPr>
      </w:pPr>
      <w:r>
        <w:rPr>
          <w:b/>
          <w:i/>
          <w:sz w:val="28"/>
          <w:szCs w:val="28"/>
        </w:rPr>
        <w:t>Перечень экзаменационных вопросов</w:t>
      </w:r>
    </w:p>
    <w:p>
      <w:pPr>
        <w:pStyle w:val="Normal"/>
        <w:tabs>
          <w:tab w:val="left" w:pos="993" w:leader="none"/>
        </w:tabs>
        <w:ind w:firstLine="709"/>
        <w:jc w:val="both"/>
        <w:rPr>
          <w:sz w:val="28"/>
          <w:szCs w:val="28"/>
        </w:rPr>
      </w:pPr>
      <w:r>
        <w:rPr>
          <w:sz w:val="28"/>
          <w:szCs w:val="28"/>
        </w:rPr>
        <w:t>Раздел 1.</w:t>
      </w:r>
    </w:p>
    <w:p>
      <w:pPr>
        <w:pStyle w:val="Normal"/>
        <w:tabs>
          <w:tab w:val="left" w:pos="993" w:leader="none"/>
        </w:tabs>
        <w:ind w:firstLine="709"/>
        <w:jc w:val="both"/>
        <w:rPr>
          <w:sz w:val="28"/>
          <w:szCs w:val="28"/>
        </w:rPr>
      </w:pPr>
      <w:r>
        <w:rPr>
          <w:sz w:val="28"/>
          <w:szCs w:val="28"/>
        </w:rPr>
        <w:t>1. Педагогика высшей школы: предмет, место в системе наук.</w:t>
      </w:r>
    </w:p>
    <w:p>
      <w:pPr>
        <w:pStyle w:val="Normal"/>
        <w:tabs>
          <w:tab w:val="left" w:pos="993" w:leader="none"/>
        </w:tabs>
        <w:ind w:firstLine="709"/>
        <w:jc w:val="both"/>
        <w:rPr>
          <w:sz w:val="28"/>
          <w:szCs w:val="28"/>
        </w:rPr>
      </w:pPr>
      <w:r>
        <w:rPr>
          <w:sz w:val="28"/>
          <w:szCs w:val="28"/>
        </w:rPr>
        <w:t>Сущностная и функциональная характеристика педагогики как науки.</w:t>
      </w:r>
    </w:p>
    <w:p>
      <w:pPr>
        <w:pStyle w:val="Normal"/>
        <w:tabs>
          <w:tab w:val="left" w:pos="993" w:leader="none"/>
        </w:tabs>
        <w:ind w:firstLine="709"/>
        <w:jc w:val="both"/>
        <w:rPr>
          <w:sz w:val="28"/>
          <w:szCs w:val="28"/>
        </w:rPr>
      </w:pPr>
      <w:r>
        <w:rPr>
          <w:sz w:val="28"/>
          <w:szCs w:val="28"/>
        </w:rPr>
        <w:t>Определение предмета педагогики высшей школы. Ее основные категории. Принципы и методы педагогического исследования. Объект педагогики высшей школы – педагогические системы, функционирующие в высших учебных заведениях, а также системы управления вузами. Предмет педагогики высшей школы — это процесс воспитания и профессиональной подготовки специалистов в условиях вуза, выявление закономерностей этого процесса. Образование как сфера социальной практики и предмет теории. Понятийный аппарат педагогики высшей школы: воспитание, обучение, образование,  развитие,  формирование,  самовоспитание,  самообразование, профессиональная подготовка, повышение квалификации.</w:t>
      </w:r>
    </w:p>
    <w:p>
      <w:pPr>
        <w:pStyle w:val="Normal"/>
        <w:tabs>
          <w:tab w:val="left" w:pos="993" w:leader="none"/>
        </w:tabs>
        <w:ind w:firstLine="709"/>
        <w:jc w:val="both"/>
        <w:rPr>
          <w:sz w:val="28"/>
          <w:szCs w:val="28"/>
        </w:rPr>
      </w:pPr>
      <w:r>
        <w:rPr>
          <w:sz w:val="28"/>
          <w:szCs w:val="28"/>
        </w:rPr>
        <w:t xml:space="preserve">2.  Развитие, социализация и воспитание личности. </w:t>
      </w:r>
    </w:p>
    <w:p>
      <w:pPr>
        <w:pStyle w:val="Normal"/>
        <w:tabs>
          <w:tab w:val="left" w:pos="993" w:leader="none"/>
        </w:tabs>
        <w:ind w:firstLine="709"/>
        <w:jc w:val="both"/>
        <w:rPr>
          <w:sz w:val="28"/>
          <w:szCs w:val="28"/>
        </w:rPr>
      </w:pPr>
      <w:r>
        <w:rPr>
          <w:sz w:val="28"/>
          <w:szCs w:val="28"/>
        </w:rPr>
        <w:t xml:space="preserve">Характеристика традиционных и инновационных подходов к проблеме воспитания и развития личности. Сущность социализации ее стадии. Факторы социализации и формирования личности. Развитие и воспитание. Диагностика развития. Понятие социализации. Механизмы социализации. Основные факторы социализации: макро-, мезо- и микрофакторы. Решающая роль социальной среды в формировании и развитии личности. Стихийное влияние социальной среды на человека. Понятие о воспитании. Деятельностный подход к воспитанию. Воспитание как целенаправленный и планомерный процесс формирования и развития личности. Возрастные особенности развития личности, ее природный потенциал. Воспитательный потенциал деятельности и общения, как основных форм проявления активности личности. Движущие силы и основные закономерности развития личности с позиции современной педагогической науки. </w:t>
      </w:r>
    </w:p>
    <w:p>
      <w:pPr>
        <w:pStyle w:val="Normal"/>
        <w:tabs>
          <w:tab w:val="left" w:pos="993" w:leader="none"/>
        </w:tabs>
        <w:ind w:firstLine="709"/>
        <w:jc w:val="both"/>
        <w:rPr>
          <w:sz w:val="28"/>
          <w:szCs w:val="28"/>
        </w:rPr>
      </w:pPr>
      <w:r>
        <w:rPr>
          <w:sz w:val="28"/>
          <w:szCs w:val="28"/>
        </w:rPr>
        <w:t>3.  Преподаватель как организатор образовательного процесса. Профессиональная деятельность преподавателя вуза, ее составляющие. Психолого-педагогические проблемы формирования профессионализма преподавателя высшей школы. Научное исследование, научно-методическое обеспечение своего курса, подготовка специалиста, обеспечение профессионально-личностного роста и повышения квалификации научно-педагогических кадров как функции деятельности преподавателя. Типы преподавателя: «ученый», «педагог высшей школы», «администратор», «общественник», «гармоничный» (Н. В. Бордовская). Виды результатов в структуре деятельности преподавателя. Оценка качества деятельности преподавателя.</w:t>
      </w:r>
    </w:p>
    <w:p>
      <w:pPr>
        <w:pStyle w:val="Normal"/>
        <w:tabs>
          <w:tab w:val="left" w:pos="993" w:leader="none"/>
        </w:tabs>
        <w:ind w:firstLine="709"/>
        <w:jc w:val="both"/>
        <w:rPr>
          <w:sz w:val="28"/>
          <w:szCs w:val="28"/>
        </w:rPr>
      </w:pPr>
      <w:r>
        <w:rPr>
          <w:sz w:val="28"/>
          <w:szCs w:val="28"/>
        </w:rPr>
        <w:t xml:space="preserve">4. Профессиональное становление преподавателя высшей школы. Конкурентоспособность будущего специалиста как показатель качества обучения. Профессионализм и саморазвитие личности педагога. Научно-исследовательская деятельность преподавателя. Педагогическая культура преподавателя. Общение в педагогическом коллективе. Педагогические конфликты в процессе общения и их преодоление.  Самообразование  как  средство  повышения  эффективности профессиональной деятельности педагога. </w:t>
      </w:r>
    </w:p>
    <w:p>
      <w:pPr>
        <w:pStyle w:val="Normal"/>
        <w:tabs>
          <w:tab w:val="left" w:pos="993" w:leader="none"/>
        </w:tabs>
        <w:ind w:firstLine="709"/>
        <w:jc w:val="both"/>
        <w:rPr>
          <w:sz w:val="28"/>
          <w:szCs w:val="28"/>
        </w:rPr>
      </w:pPr>
      <w:r>
        <w:rPr>
          <w:sz w:val="28"/>
          <w:szCs w:val="28"/>
        </w:rPr>
        <w:t xml:space="preserve">5. Современное состояние высшего образования в России. Принципы государственной политики в области высшего образования. Закон РФ «Об образовании». Закон РФ «О высшем и послевузовском профессиональном образовании». Государственный образовательный стандарт и образовательные программы. Понятие и сущность содержания образования. Нормативные документы, регламентирующие содержание образования. Образовательные учреждения высшего профессионального образования. Перспективы развития высшей школы в Российской Федерации. </w:t>
      </w:r>
    </w:p>
    <w:p>
      <w:pPr>
        <w:pStyle w:val="Normal"/>
        <w:tabs>
          <w:tab w:val="left" w:pos="993" w:leader="none"/>
        </w:tabs>
        <w:ind w:firstLine="709"/>
        <w:jc w:val="both"/>
        <w:rPr>
          <w:sz w:val="28"/>
          <w:szCs w:val="28"/>
        </w:rPr>
      </w:pPr>
      <w:r>
        <w:rPr>
          <w:sz w:val="28"/>
          <w:szCs w:val="28"/>
        </w:rPr>
        <w:t xml:space="preserve">6. Методология исследования образовательного процесса в высшей школе. Методология, методика и технология проведения научно-исследовательской и опытно-экспериментальной  работы.  Средства  образовательного  процесса. Проектирование научно-педагогического исследования. Философско-психологические и системотехнические основания методологии. Средства и методы научного исследования. </w:t>
      </w:r>
    </w:p>
    <w:p>
      <w:pPr>
        <w:pStyle w:val="Normal"/>
        <w:tabs>
          <w:tab w:val="left" w:pos="993" w:leader="none"/>
        </w:tabs>
        <w:ind w:firstLine="709"/>
        <w:jc w:val="both"/>
        <w:rPr>
          <w:sz w:val="28"/>
          <w:szCs w:val="28"/>
        </w:rPr>
      </w:pPr>
      <w:r>
        <w:rPr>
          <w:sz w:val="28"/>
          <w:szCs w:val="28"/>
        </w:rPr>
        <w:t>7. Приоритетные стратегии и тенденции развития высшего образования. Современные стратегии модернизации высшего образования в России. Современные тенденции развития высшего образования за рубежом. Болонский процесс и другие интеграционные процессы в развитии высшего образования. Демократизация высшего образования. Создание научно-учебно-производственных комплексов как специфической для высшей школы формы интеграции науки, образования и производства. Фундаментализация образования. Индивидуализация обучения и индивидуализация труда студента.</w:t>
      </w:r>
    </w:p>
    <w:p>
      <w:pPr>
        <w:pStyle w:val="Normal"/>
        <w:tabs>
          <w:tab w:val="left" w:pos="993" w:leader="none"/>
        </w:tabs>
        <w:ind w:firstLine="709"/>
        <w:jc w:val="both"/>
        <w:rPr>
          <w:sz w:val="28"/>
          <w:szCs w:val="28"/>
        </w:rPr>
      </w:pPr>
      <w:r>
        <w:rPr>
          <w:sz w:val="28"/>
          <w:szCs w:val="28"/>
        </w:rPr>
        <w:t xml:space="preserve">8.  Современные технологии обучения в высшей школе. Современные методологические подходы. Детерминанты эффективной педагогической деятельности: интерактивное обучение, модульное обучение, и др. Современные методы обучения: активное слушание, дискуссии, игровые методы обучения, занятия с применением затрудняющих условий, методы активизации традиционных лекционных занятий, проблемная лекция, лекция-визуализация. </w:t>
      </w:r>
    </w:p>
    <w:p>
      <w:pPr>
        <w:pStyle w:val="Normal"/>
        <w:tabs>
          <w:tab w:val="left" w:pos="993" w:leader="none"/>
        </w:tabs>
        <w:ind w:firstLine="709"/>
        <w:jc w:val="both"/>
        <w:rPr>
          <w:sz w:val="28"/>
          <w:szCs w:val="28"/>
        </w:rPr>
      </w:pPr>
      <w:r>
        <w:rPr>
          <w:sz w:val="28"/>
          <w:szCs w:val="28"/>
        </w:rPr>
        <w:t xml:space="preserve">9.  Современная система образования. Демократические преобразования, модели образования, основные тенденции развития. Особенности системы образования на разных этапах истории России. Сущность современной государственной политики образования, её приоритетные принципы. Образовательные учреждения, их типы. Формы образования. Органы управления образования. </w:t>
      </w:r>
    </w:p>
    <w:p>
      <w:pPr>
        <w:pStyle w:val="Normal"/>
        <w:tabs>
          <w:tab w:val="left" w:pos="993" w:leader="none"/>
        </w:tabs>
        <w:ind w:firstLine="709"/>
        <w:jc w:val="both"/>
        <w:rPr>
          <w:sz w:val="28"/>
          <w:szCs w:val="28"/>
        </w:rPr>
      </w:pPr>
      <w:r>
        <w:rPr>
          <w:sz w:val="28"/>
          <w:szCs w:val="28"/>
        </w:rPr>
        <w:t>Раздел 2.</w:t>
      </w:r>
    </w:p>
    <w:p>
      <w:pPr>
        <w:pStyle w:val="Normal"/>
        <w:tabs>
          <w:tab w:val="left" w:pos="993" w:leader="none"/>
        </w:tabs>
        <w:ind w:firstLine="709"/>
        <w:jc w:val="both"/>
        <w:rPr>
          <w:sz w:val="28"/>
          <w:szCs w:val="28"/>
        </w:rPr>
      </w:pPr>
      <w:r>
        <w:rPr>
          <w:sz w:val="28"/>
          <w:szCs w:val="28"/>
        </w:rPr>
        <w:t>Общая часть:</w:t>
      </w:r>
    </w:p>
    <w:p>
      <w:pPr>
        <w:pStyle w:val="ListParagraph"/>
        <w:numPr>
          <w:ilvl w:val="0"/>
          <w:numId w:val="3"/>
        </w:numPr>
        <w:tabs>
          <w:tab w:val="left" w:pos="993" w:leader="none"/>
        </w:tabs>
        <w:ind w:left="0" w:firstLine="709"/>
        <w:jc w:val="both"/>
        <w:rPr>
          <w:sz w:val="28"/>
          <w:szCs w:val="28"/>
        </w:rPr>
      </w:pPr>
      <w:r>
        <w:rPr>
          <w:sz w:val="28"/>
          <w:szCs w:val="28"/>
        </w:rPr>
        <w:t xml:space="preserve">Методология как учение о методах познания и преобразования мира. Уровни методологии: философский, общенаучный, конкретно-научный, технологический (методика и техника исследования). </w:t>
      </w:r>
    </w:p>
    <w:p>
      <w:pPr>
        <w:pStyle w:val="ListParagraph"/>
        <w:numPr>
          <w:ilvl w:val="0"/>
          <w:numId w:val="3"/>
        </w:numPr>
        <w:tabs>
          <w:tab w:val="left" w:pos="993" w:leader="none"/>
        </w:tabs>
        <w:ind w:left="0" w:firstLine="709"/>
        <w:jc w:val="both"/>
        <w:rPr>
          <w:sz w:val="28"/>
          <w:szCs w:val="28"/>
        </w:rPr>
      </w:pPr>
      <w:r>
        <w:rPr>
          <w:sz w:val="28"/>
          <w:szCs w:val="28"/>
        </w:rPr>
        <w:t xml:space="preserve">Задачи методологических исследований в предметной области: выявление тенденций развития науки в ее связи с практикой; поиск повышения качества научных исследований, анализ методов познания в науке. Типология научных исследований: фундаментальные, прикладные, эмпирические (разработки). </w:t>
      </w:r>
    </w:p>
    <w:p>
      <w:pPr>
        <w:pStyle w:val="ListParagraph"/>
        <w:numPr>
          <w:ilvl w:val="0"/>
          <w:numId w:val="3"/>
        </w:numPr>
        <w:tabs>
          <w:tab w:val="left" w:pos="993" w:leader="none"/>
        </w:tabs>
        <w:ind w:left="0" w:firstLine="709"/>
        <w:jc w:val="both"/>
        <w:rPr>
          <w:sz w:val="28"/>
          <w:szCs w:val="28"/>
        </w:rPr>
      </w:pPr>
      <w:r>
        <w:rPr>
          <w:sz w:val="28"/>
          <w:szCs w:val="28"/>
        </w:rPr>
        <w:t xml:space="preserve">Объект, предмет науки. Теория, концепция, стратегия, подход в научном исследовании. Общие и частные методологические принципы научного исследования. Характеристика понятий: тема, актуальность, противоречие, проблема, цель и задачи исследования, объект и предмет, гипотеза, научная новизна, теоретическая и практическая значимость, методы исследования. Научное исследование как многоаспектный, многоэтапный процесс. Поле проблематизации; постановка общей цели (задачи) исследования; предварительный анализ состояния проблемы; исходная (рабочая) гипотеза; выбор методов исследования; планирование и организация исследования; проведение исследования; фиксация хода исследования; анализ, обобщение полученных результатов, их обработка; соотнесение с исходной гипотезой; подготовка текста. </w:t>
      </w:r>
    </w:p>
    <w:p>
      <w:pPr>
        <w:pStyle w:val="ListParagraph"/>
        <w:numPr>
          <w:ilvl w:val="0"/>
          <w:numId w:val="3"/>
        </w:numPr>
        <w:tabs>
          <w:tab w:val="left" w:pos="993" w:leader="none"/>
        </w:tabs>
        <w:ind w:left="0" w:firstLine="709"/>
        <w:jc w:val="both"/>
        <w:rPr>
          <w:sz w:val="28"/>
          <w:szCs w:val="28"/>
        </w:rPr>
      </w:pPr>
      <w:r>
        <w:rPr>
          <w:sz w:val="28"/>
          <w:szCs w:val="28"/>
        </w:rPr>
        <w:t xml:space="preserve">Общенаучные логические методы и приемы познания (анализ, синтез, абстрагирование,  идеализация,  обобщение,  индукция,  дедукция,  аналогия, моделирование и др.). Обоснование их взаимосвязи. Требования к применению. Общая характеристика эмпирических методов, требования к их проведению. Этическая ответственность использования. Виды, специфика, достоинства и недостатки экспериментальных методов, особенности проведения в исследованиях. </w:t>
      </w:r>
    </w:p>
    <w:p>
      <w:pPr>
        <w:pStyle w:val="ListParagraph"/>
        <w:numPr>
          <w:ilvl w:val="0"/>
          <w:numId w:val="3"/>
        </w:numPr>
        <w:tabs>
          <w:tab w:val="left" w:pos="993" w:leader="none"/>
        </w:tabs>
        <w:ind w:left="0" w:firstLine="709"/>
        <w:jc w:val="both"/>
        <w:rPr>
          <w:sz w:val="28"/>
          <w:szCs w:val="28"/>
        </w:rPr>
      </w:pPr>
      <w:r>
        <w:rPr>
          <w:sz w:val="28"/>
          <w:szCs w:val="28"/>
        </w:rPr>
        <w:t xml:space="preserve">Подготовка, организация и проведение эксперимента. Сбор, обработка и анализ экспериментальных данных. Обработка эмпирических данных исследования. Первичный аналитический качественный анализ данных. Доказательство достоверности результатов исследования. Способы графического и табличного представления результатов исследования. Интерпретация результатов математической обработки экспериментальных данных. Компьютерная обработка и представление данных. Компьютерная работа с текстом. </w:t>
      </w:r>
    </w:p>
    <w:p>
      <w:pPr>
        <w:pStyle w:val="ListParagraph"/>
        <w:numPr>
          <w:ilvl w:val="0"/>
          <w:numId w:val="3"/>
        </w:numPr>
        <w:tabs>
          <w:tab w:val="left" w:pos="993" w:leader="none"/>
        </w:tabs>
        <w:ind w:left="0" w:firstLine="709"/>
        <w:jc w:val="both"/>
        <w:rPr>
          <w:sz w:val="28"/>
          <w:szCs w:val="28"/>
        </w:rPr>
      </w:pPr>
      <w:r>
        <w:rPr>
          <w:sz w:val="28"/>
          <w:szCs w:val="28"/>
        </w:rPr>
        <w:t>Наука как сфера деятельности. Организация науки в Российской Федерации. Организация работы в научном коллективе. Структурная организация научного коллектива. Методы и средства управления научным коллективом. Система финансирования науки в РФ. Грантовая деятельность.</w:t>
      </w:r>
    </w:p>
    <w:p>
      <w:pPr>
        <w:pStyle w:val="ListParagraph"/>
        <w:numPr>
          <w:ilvl w:val="0"/>
          <w:numId w:val="3"/>
        </w:numPr>
        <w:tabs>
          <w:tab w:val="left" w:pos="993" w:leader="none"/>
        </w:tabs>
        <w:ind w:left="0" w:firstLine="709"/>
        <w:jc w:val="both"/>
        <w:rPr>
          <w:sz w:val="28"/>
          <w:szCs w:val="28"/>
        </w:rPr>
      </w:pPr>
      <w:r>
        <w:rPr>
          <w:sz w:val="28"/>
          <w:szCs w:val="28"/>
        </w:rPr>
        <w:t xml:space="preserve">Интеллектуальная собственность как монополия авторов на определённые формы использования результатов своей интеллектуальной, творческой деятельности. Авторские права на произведения науки, литературы и искусства. Защита авторских прав. Понятие «плагиат». Охрана изобретений, полезных моделей, промышленных образцов и селекционных достижений путем выдачи патентов. Регистрация авторских прав в отношении баз данных и программ для ЭВМ. </w:t>
      </w:r>
    </w:p>
    <w:p>
      <w:pPr>
        <w:pStyle w:val="Normal"/>
        <w:tabs>
          <w:tab w:val="left" w:pos="993" w:leader="none"/>
        </w:tabs>
        <w:ind w:firstLine="709"/>
        <w:jc w:val="both"/>
        <w:rPr>
          <w:sz w:val="28"/>
          <w:szCs w:val="28"/>
        </w:rPr>
      </w:pPr>
      <w:r>
        <w:rPr>
          <w:sz w:val="28"/>
          <w:szCs w:val="28"/>
        </w:rPr>
        <w:t>Индивидуальная часть:</w:t>
      </w:r>
    </w:p>
    <w:p>
      <w:pPr>
        <w:pStyle w:val="ListParagraph"/>
        <w:numPr>
          <w:ilvl w:val="0"/>
          <w:numId w:val="1"/>
        </w:numPr>
        <w:tabs>
          <w:tab w:val="left" w:pos="1134" w:leader="none"/>
        </w:tabs>
        <w:ind w:left="0" w:firstLine="709"/>
        <w:jc w:val="both"/>
        <w:rPr>
          <w:sz w:val="28"/>
          <w:szCs w:val="28"/>
        </w:rPr>
      </w:pPr>
      <w:r>
        <w:rPr>
          <w:sz w:val="28"/>
          <w:szCs w:val="28"/>
        </w:rPr>
        <w:t>Задачи фармацевтической химии по созданию новых лекарственных средств, разработке методов исследования и оценки качества лекарств.</w:t>
      </w:r>
    </w:p>
    <w:p>
      <w:pPr>
        <w:pStyle w:val="ListParagraph"/>
        <w:numPr>
          <w:ilvl w:val="0"/>
          <w:numId w:val="1"/>
        </w:numPr>
        <w:tabs>
          <w:tab w:val="left" w:pos="1134" w:leader="none"/>
        </w:tabs>
        <w:ind w:left="0" w:firstLine="709"/>
        <w:jc w:val="both"/>
        <w:rPr>
          <w:sz w:val="28"/>
          <w:szCs w:val="28"/>
        </w:rPr>
      </w:pPr>
      <w:r>
        <w:rPr>
          <w:sz w:val="28"/>
          <w:szCs w:val="28"/>
        </w:rPr>
        <w:t xml:space="preserve">Фармацевтический анализ лекарственных средств с использованием фотометрических методов </w:t>
      </w:r>
      <w:r>
        <w:rPr>
          <w:sz w:val="28"/>
          <w:szCs w:val="28"/>
          <w:lang w:bidi="si-LK"/>
        </w:rPr>
        <w:t>в целях экспресс анализа.</w:t>
      </w:r>
    </w:p>
    <w:p>
      <w:pPr>
        <w:pStyle w:val="ListParagraph"/>
        <w:numPr>
          <w:ilvl w:val="0"/>
          <w:numId w:val="1"/>
        </w:numPr>
        <w:tabs>
          <w:tab w:val="left" w:pos="1134" w:leader="none"/>
        </w:tabs>
        <w:ind w:left="0" w:firstLine="709"/>
        <w:jc w:val="both"/>
        <w:rPr>
          <w:sz w:val="28"/>
          <w:szCs w:val="28"/>
        </w:rPr>
      </w:pPr>
      <w:r>
        <w:rPr>
          <w:sz w:val="28"/>
          <w:szCs w:val="28"/>
          <w:lang w:bidi="si-LK"/>
        </w:rPr>
        <w:t>Гель хроматография,</w:t>
      </w:r>
      <w:r>
        <w:rPr>
          <w:sz w:val="28"/>
          <w:szCs w:val="28"/>
        </w:rPr>
        <w:t xml:space="preserve"> </w:t>
      </w:r>
      <w:r>
        <w:rPr>
          <w:sz w:val="28"/>
          <w:szCs w:val="28"/>
          <w:lang w:bidi="si-LK"/>
        </w:rPr>
        <w:t>Принцип, разновидность, применения.</w:t>
      </w:r>
    </w:p>
    <w:p>
      <w:pPr>
        <w:pStyle w:val="ListParagraph"/>
        <w:numPr>
          <w:ilvl w:val="0"/>
          <w:numId w:val="1"/>
        </w:numPr>
        <w:tabs>
          <w:tab w:val="left" w:pos="1134" w:leader="none"/>
        </w:tabs>
        <w:ind w:left="0" w:firstLine="709"/>
        <w:jc w:val="both"/>
        <w:rPr>
          <w:sz w:val="28"/>
          <w:szCs w:val="28"/>
        </w:rPr>
      </w:pPr>
      <w:r>
        <w:rPr>
          <w:sz w:val="28"/>
          <w:szCs w:val="28"/>
        </w:rPr>
        <w:t>Разработка новых методических подходов к оценке качества новых групп лекарственных средств (характеристика возможности использования новых (оптических и хроматографических) методов исследования качества.</w:t>
      </w:r>
    </w:p>
    <w:p>
      <w:pPr>
        <w:pStyle w:val="ListParagraph"/>
        <w:numPr>
          <w:ilvl w:val="0"/>
          <w:numId w:val="1"/>
        </w:numPr>
        <w:tabs>
          <w:tab w:val="left" w:pos="1134" w:leader="none"/>
        </w:tabs>
        <w:ind w:left="0" w:firstLine="709"/>
        <w:jc w:val="both"/>
        <w:rPr>
          <w:sz w:val="28"/>
          <w:szCs w:val="28"/>
        </w:rPr>
      </w:pPr>
      <w:r>
        <w:rPr>
          <w:sz w:val="28"/>
          <w:szCs w:val="28"/>
        </w:rPr>
        <w:t>Классификация противоопухолевы</w:t>
      </w:r>
      <w:r>
        <w:rPr>
          <w:sz w:val="28"/>
          <w:szCs w:val="28"/>
          <w:lang w:bidi="si-LK"/>
        </w:rPr>
        <w:t>х</w:t>
      </w:r>
      <w:r>
        <w:rPr>
          <w:sz w:val="28"/>
          <w:szCs w:val="28"/>
        </w:rPr>
        <w:t xml:space="preserve"> лекарственных средств.</w:t>
      </w:r>
    </w:p>
    <w:p>
      <w:pPr>
        <w:pStyle w:val="ListParagraph"/>
        <w:numPr>
          <w:ilvl w:val="0"/>
          <w:numId w:val="1"/>
        </w:numPr>
        <w:tabs>
          <w:tab w:val="left" w:pos="1134" w:leader="none"/>
        </w:tabs>
        <w:ind w:left="0" w:firstLine="709"/>
        <w:jc w:val="both"/>
        <w:rPr>
          <w:sz w:val="28"/>
          <w:szCs w:val="28"/>
        </w:rPr>
      </w:pPr>
      <w:r>
        <w:rPr>
          <w:sz w:val="28"/>
          <w:szCs w:val="28"/>
        </w:rPr>
        <w:t>Принципы оценки качества противоопухолевых лекарственных средств, Современные требования к оценке качества противоопухолевых лекарственных средств.</w:t>
      </w:r>
    </w:p>
    <w:p>
      <w:pPr>
        <w:pStyle w:val="ListParagraph"/>
        <w:numPr>
          <w:ilvl w:val="0"/>
          <w:numId w:val="1"/>
        </w:numPr>
        <w:tabs>
          <w:tab w:val="left" w:pos="1134" w:leader="none"/>
        </w:tabs>
        <w:ind w:left="0" w:firstLine="709"/>
        <w:jc w:val="both"/>
        <w:rPr>
          <w:sz w:val="28"/>
          <w:szCs w:val="28"/>
        </w:rPr>
      </w:pPr>
      <w:r>
        <w:rPr>
          <w:sz w:val="28"/>
          <w:szCs w:val="28"/>
        </w:rPr>
        <w:t>Современные методы поиска новых лекарственных средств.</w:t>
      </w:r>
    </w:p>
    <w:p>
      <w:pPr>
        <w:pStyle w:val="ListParagraph"/>
        <w:numPr>
          <w:ilvl w:val="0"/>
          <w:numId w:val="1"/>
        </w:numPr>
        <w:tabs>
          <w:tab w:val="left" w:pos="1134" w:leader="none"/>
        </w:tabs>
        <w:ind w:left="0" w:firstLine="709"/>
        <w:jc w:val="both"/>
        <w:rPr>
          <w:sz w:val="28"/>
          <w:szCs w:val="28"/>
        </w:rPr>
      </w:pPr>
      <w:r>
        <w:rPr>
          <w:sz w:val="28"/>
          <w:szCs w:val="28"/>
        </w:rPr>
        <w:t>Современное состояние и пути дальнейшего развития методов исследования противоопухолевых лекарственных средств природного происхождения, Современные методы физического, физико-химического, физико-биологического и химического анализа.</w:t>
      </w:r>
    </w:p>
    <w:p>
      <w:pPr>
        <w:pStyle w:val="ListParagraph"/>
        <w:numPr>
          <w:ilvl w:val="0"/>
          <w:numId w:val="1"/>
        </w:numPr>
        <w:tabs>
          <w:tab w:val="left" w:pos="1134" w:leader="none"/>
        </w:tabs>
        <w:ind w:left="0" w:firstLine="709"/>
        <w:jc w:val="both"/>
        <w:rPr>
          <w:sz w:val="28"/>
          <w:szCs w:val="28"/>
        </w:rPr>
      </w:pPr>
      <w:r>
        <w:rPr>
          <w:sz w:val="28"/>
          <w:szCs w:val="28"/>
        </w:rPr>
        <w:t>Современные проблемы противоопухолевой химиотерапии, пути к достижению концепции направленного транспорта.</w:t>
      </w:r>
    </w:p>
    <w:p>
      <w:pPr>
        <w:pStyle w:val="ListParagraph"/>
        <w:numPr>
          <w:ilvl w:val="0"/>
          <w:numId w:val="1"/>
        </w:numPr>
        <w:tabs>
          <w:tab w:val="left" w:pos="1134" w:leader="none"/>
        </w:tabs>
        <w:ind w:left="0" w:firstLine="709"/>
        <w:jc w:val="both"/>
        <w:rPr>
          <w:sz w:val="28"/>
          <w:szCs w:val="28"/>
        </w:rPr>
      </w:pPr>
      <w:r>
        <w:rPr>
          <w:sz w:val="28"/>
          <w:szCs w:val="28"/>
        </w:rPr>
        <w:t>Основные направления научных исследований, проводимых в области изучения биологически активных природных соединений.</w:t>
      </w:r>
    </w:p>
    <w:p>
      <w:pPr>
        <w:pStyle w:val="ListParagraph"/>
        <w:numPr>
          <w:ilvl w:val="0"/>
          <w:numId w:val="1"/>
        </w:numPr>
        <w:tabs>
          <w:tab w:val="left" w:pos="1134" w:leader="none"/>
        </w:tabs>
        <w:ind w:left="0" w:firstLine="709"/>
        <w:jc w:val="both"/>
        <w:rPr>
          <w:sz w:val="28"/>
          <w:szCs w:val="28"/>
        </w:rPr>
      </w:pPr>
      <w:r>
        <w:rPr>
          <w:sz w:val="28"/>
          <w:szCs w:val="28"/>
        </w:rPr>
        <w:t>Физические, физико- химические характеристики терпено-индольных алкалоидов, методы их идентификации, обнаружения и установления подлинности субстанции и в лекарственных формах.</w:t>
      </w:r>
    </w:p>
    <w:p>
      <w:pPr>
        <w:pStyle w:val="ListParagraph"/>
        <w:numPr>
          <w:ilvl w:val="0"/>
          <w:numId w:val="1"/>
        </w:numPr>
        <w:tabs>
          <w:tab w:val="left" w:pos="1134" w:leader="none"/>
        </w:tabs>
        <w:ind w:left="0" w:firstLine="709"/>
        <w:jc w:val="both"/>
        <w:rPr>
          <w:sz w:val="28"/>
          <w:szCs w:val="28"/>
        </w:rPr>
      </w:pPr>
      <w:r>
        <w:rPr>
          <w:sz w:val="28"/>
          <w:szCs w:val="28"/>
        </w:rPr>
        <w:t>Современные состояния и пути дальнейшего развития разработки систем доставки лекарственных средств. Общая характеристика, классификация, методы. Новые подходы и системы для доставки химиотерапевтических средств.</w:t>
      </w:r>
    </w:p>
    <w:p>
      <w:pPr>
        <w:pStyle w:val="ListParagraph"/>
        <w:numPr>
          <w:ilvl w:val="0"/>
          <w:numId w:val="1"/>
        </w:numPr>
        <w:tabs>
          <w:tab w:val="left" w:pos="1134" w:leader="none"/>
        </w:tabs>
        <w:ind w:left="0" w:firstLine="709"/>
        <w:jc w:val="both"/>
        <w:rPr>
          <w:sz w:val="28"/>
          <w:szCs w:val="28"/>
        </w:rPr>
      </w:pPr>
      <w:r>
        <w:rPr>
          <w:sz w:val="28"/>
          <w:szCs w:val="28"/>
        </w:rPr>
        <w:t>Разработка систем доставки лекарственных средств с применением нанотехнологии.</w:t>
      </w:r>
    </w:p>
    <w:p>
      <w:pPr>
        <w:pStyle w:val="ListParagraph"/>
        <w:numPr>
          <w:ilvl w:val="0"/>
          <w:numId w:val="1"/>
        </w:numPr>
        <w:tabs>
          <w:tab w:val="left" w:pos="1134" w:leader="none"/>
        </w:tabs>
        <w:ind w:left="0" w:firstLine="709"/>
        <w:jc w:val="both"/>
        <w:rPr>
          <w:sz w:val="28"/>
          <w:szCs w:val="28"/>
        </w:rPr>
      </w:pPr>
      <w:r>
        <w:rPr>
          <w:sz w:val="28"/>
          <w:szCs w:val="28"/>
        </w:rPr>
        <w:t>Направленный транспорт лекарственных препаратов: современное состояние вопроса и перспективы.</w:t>
      </w:r>
    </w:p>
    <w:p>
      <w:pPr>
        <w:pStyle w:val="ListParagraph"/>
        <w:numPr>
          <w:ilvl w:val="0"/>
          <w:numId w:val="1"/>
        </w:numPr>
        <w:tabs>
          <w:tab w:val="left" w:pos="1134" w:leader="none"/>
        </w:tabs>
        <w:ind w:left="0" w:firstLine="709"/>
        <w:jc w:val="both"/>
        <w:rPr>
          <w:sz w:val="28"/>
          <w:szCs w:val="28"/>
        </w:rPr>
      </w:pPr>
      <w:r>
        <w:rPr>
          <w:sz w:val="28"/>
          <w:szCs w:val="28"/>
        </w:rPr>
        <w:t>Особенности направленного транспорта лекарственных веществ в клинической практике, методы контроля качества.</w:t>
      </w:r>
    </w:p>
    <w:p>
      <w:pPr>
        <w:pStyle w:val="ListParagraph"/>
        <w:numPr>
          <w:ilvl w:val="0"/>
          <w:numId w:val="1"/>
        </w:numPr>
        <w:tabs>
          <w:tab w:val="left" w:pos="1134" w:leader="none"/>
        </w:tabs>
        <w:ind w:left="0" w:firstLine="709"/>
        <w:jc w:val="both"/>
        <w:rPr>
          <w:sz w:val="28"/>
          <w:szCs w:val="28"/>
        </w:rPr>
      </w:pPr>
      <w:r>
        <w:rPr>
          <w:sz w:val="28"/>
          <w:szCs w:val="28"/>
        </w:rPr>
        <w:t>Форменные элементы крови как носители лекарственных препаратов, Преимущества и недостатки клеточного носителя, Основные методы инкапсулирования лекарственных веществ в эритроцитах.</w:t>
      </w:r>
    </w:p>
    <w:p>
      <w:pPr>
        <w:pStyle w:val="Normal"/>
        <w:tabs>
          <w:tab w:val="left" w:pos="993" w:leader="none"/>
        </w:tabs>
        <w:ind w:firstLine="709"/>
        <w:jc w:val="both"/>
        <w:rPr>
          <w:sz w:val="28"/>
          <w:szCs w:val="28"/>
        </w:rPr>
      </w:pPr>
      <w:r>
        <w:rPr>
          <w:sz w:val="28"/>
          <w:szCs w:val="28"/>
        </w:rPr>
        <w:t>Критерии оценивания ответа аспиранта в ходе государственного</w:t>
      </w:r>
    </w:p>
    <w:p>
      <w:pPr>
        <w:pStyle w:val="Normal"/>
        <w:tabs>
          <w:tab w:val="left" w:pos="993" w:leader="none"/>
        </w:tabs>
        <w:ind w:firstLine="709"/>
        <w:jc w:val="both"/>
        <w:rPr>
          <w:sz w:val="28"/>
          <w:szCs w:val="28"/>
        </w:rPr>
      </w:pPr>
      <w:r>
        <w:rPr>
          <w:sz w:val="28"/>
          <w:szCs w:val="28"/>
        </w:rPr>
        <w:t>экзамена</w:t>
      </w:r>
    </w:p>
    <w:p>
      <w:pPr>
        <w:pStyle w:val="Normal"/>
        <w:tabs>
          <w:tab w:val="left" w:pos="993" w:leader="none"/>
        </w:tabs>
        <w:ind w:firstLine="709"/>
        <w:jc w:val="both"/>
        <w:rPr>
          <w:sz w:val="28"/>
          <w:szCs w:val="28"/>
        </w:rPr>
      </w:pPr>
      <w:r>
        <w:rPr>
          <w:sz w:val="28"/>
          <w:szCs w:val="28"/>
        </w:rPr>
        <w:t>«отлично»</w:t>
      </w:r>
    </w:p>
    <w:p>
      <w:pPr>
        <w:pStyle w:val="Normal"/>
        <w:tabs>
          <w:tab w:val="left" w:pos="993" w:leader="none"/>
        </w:tabs>
        <w:ind w:firstLine="709"/>
        <w:jc w:val="both"/>
        <w:rPr>
          <w:sz w:val="28"/>
          <w:szCs w:val="28"/>
        </w:rPr>
      </w:pPr>
      <w:r>
        <w:rPr>
          <w:sz w:val="28"/>
          <w:szCs w:val="28"/>
        </w:rPr>
        <w:t>аспирант исчерпывающе, логически и аргументировано излагает материал вопроса, тесно связывает теорию педагогики высшей школы с практикой вузовского обучения, методологию науки в целом – с практикой собственного научного исследования; обосновывает собственную точку зрения при анализе конкретной проблемы исследования, свободно отвечает на поставленные дополнительные вопросы, делает обоснованные выводы</w:t>
      </w:r>
    </w:p>
    <w:p>
      <w:pPr>
        <w:pStyle w:val="Normal"/>
        <w:tabs>
          <w:tab w:val="left" w:pos="993" w:leader="none"/>
        </w:tabs>
        <w:ind w:firstLine="709"/>
        <w:jc w:val="both"/>
        <w:rPr>
          <w:sz w:val="28"/>
          <w:szCs w:val="28"/>
        </w:rPr>
      </w:pPr>
      <w:r>
        <w:rPr>
          <w:sz w:val="28"/>
          <w:szCs w:val="28"/>
        </w:rPr>
        <w:t>«хорошо»</w:t>
      </w:r>
    </w:p>
    <w:p>
      <w:pPr>
        <w:pStyle w:val="Normal"/>
        <w:tabs>
          <w:tab w:val="left" w:pos="993" w:leader="none"/>
        </w:tabs>
        <w:ind w:firstLine="709"/>
        <w:jc w:val="both"/>
        <w:rPr>
          <w:sz w:val="28"/>
          <w:szCs w:val="28"/>
        </w:rPr>
      </w:pPr>
      <w:r>
        <w:rPr>
          <w:sz w:val="28"/>
          <w:szCs w:val="28"/>
        </w:rPr>
        <w:t>аспирант демонстрирует знание базовых положений в области педагогики высшей школы, методологии науки и организации исследовательской деятельности; проявляет логичность и доказательность изложения материала, но допускает отдельные неточности при использовании ключевых понятий; в ответах на дополнительные вопросы имеются незначительные ошибки</w:t>
      </w:r>
    </w:p>
    <w:p>
      <w:pPr>
        <w:pStyle w:val="Normal"/>
        <w:tabs>
          <w:tab w:val="left" w:pos="993" w:leader="none"/>
        </w:tabs>
        <w:ind w:firstLine="709"/>
        <w:jc w:val="both"/>
        <w:rPr>
          <w:sz w:val="28"/>
          <w:szCs w:val="28"/>
        </w:rPr>
      </w:pPr>
      <w:r>
        <w:rPr>
          <w:sz w:val="28"/>
          <w:szCs w:val="28"/>
        </w:rPr>
        <w:t>«удовлетворительно»</w:t>
      </w:r>
    </w:p>
    <w:p>
      <w:pPr>
        <w:pStyle w:val="Normal"/>
        <w:tabs>
          <w:tab w:val="left" w:pos="993" w:leader="none"/>
        </w:tabs>
        <w:ind w:firstLine="709"/>
        <w:jc w:val="both"/>
        <w:rPr>
          <w:sz w:val="28"/>
          <w:szCs w:val="28"/>
        </w:rPr>
      </w:pPr>
      <w:r>
        <w:rPr>
          <w:sz w:val="28"/>
          <w:szCs w:val="28"/>
        </w:rPr>
        <w:t>аспирант поверхностно раскрывает основные теоретические положения педагогики высшей школы, методологии науки и организации исследовательской деятельности, у него имеются базовые знания специальной терминологии по педагогике высшей школы, методологии науки и организации исследовательской деятельности; в усвоении материала имеются пробелы, излагаемый материал не систематизирован; выводы недостаточно аргументированы, имеются смысловые и речевые ошибки</w:t>
      </w:r>
    </w:p>
    <w:p>
      <w:pPr>
        <w:pStyle w:val="Normal"/>
        <w:tabs>
          <w:tab w:val="left" w:pos="993" w:leader="none"/>
        </w:tabs>
        <w:ind w:firstLine="709"/>
        <w:jc w:val="both"/>
        <w:rPr>
          <w:sz w:val="28"/>
          <w:szCs w:val="28"/>
        </w:rPr>
      </w:pPr>
      <w:r>
        <w:rPr>
          <w:sz w:val="28"/>
          <w:szCs w:val="28"/>
        </w:rPr>
        <w:t>«неудовлетворительно»</w:t>
      </w:r>
    </w:p>
    <w:p>
      <w:pPr>
        <w:pStyle w:val="Normal"/>
        <w:tabs>
          <w:tab w:val="left" w:pos="993" w:leader="none"/>
        </w:tabs>
        <w:ind w:firstLine="709"/>
        <w:jc w:val="both"/>
        <w:rPr>
          <w:sz w:val="28"/>
          <w:szCs w:val="28"/>
        </w:rPr>
      </w:pPr>
      <w:r>
        <w:rPr>
          <w:sz w:val="28"/>
          <w:szCs w:val="28"/>
        </w:rPr>
        <w:t>аспирант допускает фактические ошибки и неточности в области педагогики высшей школы, методологии науки и организации исследовательской деятельности, у него отсутствует знание специальной терминологии, нарушена логика и последовательность изложения материала; не отвечает на дополнительные вопросы по рассматриваемым темам, не может сформулировать собственную точку зрения по обсуждаемому вопросу</w:t>
      </w:r>
    </w:p>
    <w:p>
      <w:pPr>
        <w:pStyle w:val="Normal"/>
        <w:spacing w:before="0" w:after="0"/>
        <w:ind w:firstLine="709"/>
        <w:contextualSpacing/>
        <w:jc w:val="both"/>
        <w:rPr>
          <w:b/>
          <w:b/>
          <w:i/>
          <w:i/>
          <w:sz w:val="28"/>
          <w:szCs w:val="28"/>
          <w:lang w:eastAsia="en-US"/>
        </w:rPr>
      </w:pPr>
      <w:r>
        <w:rPr>
          <w:b/>
          <w:i/>
          <w:sz w:val="28"/>
          <w:szCs w:val="28"/>
          <w:lang w:eastAsia="en-US"/>
        </w:rPr>
      </w:r>
    </w:p>
    <w:p>
      <w:pPr>
        <w:pStyle w:val="Normal"/>
        <w:spacing w:before="0" w:after="0"/>
        <w:ind w:firstLine="709"/>
        <w:contextualSpacing/>
        <w:jc w:val="both"/>
        <w:rPr>
          <w:i/>
          <w:i/>
          <w:sz w:val="28"/>
          <w:szCs w:val="28"/>
          <w:lang w:eastAsia="en-US"/>
        </w:rPr>
      </w:pPr>
      <w:r>
        <w:rPr>
          <w:b/>
          <w:i/>
          <w:sz w:val="28"/>
          <w:szCs w:val="28"/>
          <w:lang w:eastAsia="en-US"/>
        </w:rPr>
        <w:t xml:space="preserve">Учебно-методическое и информационное обеспечение подготовки к государственному экзамену </w:t>
      </w:r>
    </w:p>
    <w:p>
      <w:pPr>
        <w:pStyle w:val="Normal"/>
        <w:ind w:firstLine="709"/>
        <w:jc w:val="both"/>
        <w:rPr>
          <w:b/>
          <w:b/>
          <w:bCs/>
          <w:sz w:val="28"/>
          <w:szCs w:val="28"/>
          <w:u w:val="single"/>
        </w:rPr>
      </w:pPr>
      <w:r>
        <w:rPr>
          <w:b/>
          <w:bCs/>
          <w:sz w:val="28"/>
          <w:szCs w:val="28"/>
          <w:u w:val="single"/>
        </w:rPr>
        <w:t>Литература.</w:t>
      </w:r>
    </w:p>
    <w:p>
      <w:pPr>
        <w:pStyle w:val="ListParagraph"/>
        <w:numPr>
          <w:ilvl w:val="0"/>
          <w:numId w:val="2"/>
        </w:numPr>
        <w:ind w:left="0" w:firstLine="709"/>
        <w:jc w:val="both"/>
        <w:rPr>
          <w:bCs/>
          <w:sz w:val="28"/>
          <w:szCs w:val="28"/>
        </w:rPr>
      </w:pPr>
      <w:r>
        <w:rPr>
          <w:bCs/>
          <w:sz w:val="28"/>
          <w:szCs w:val="28"/>
        </w:rPr>
        <w:t>Вузовская лекция – от первого лица : межвуз. сб. статей / под ред. проф. С. М. Годника. – Воронеж : ИПЦ ВГУ, 2010. – 195 с.</w:t>
      </w:r>
    </w:p>
    <w:p>
      <w:pPr>
        <w:pStyle w:val="ListParagraph"/>
        <w:numPr>
          <w:ilvl w:val="0"/>
          <w:numId w:val="2"/>
        </w:numPr>
        <w:ind w:left="0" w:firstLine="709"/>
        <w:jc w:val="both"/>
        <w:rPr>
          <w:bCs/>
          <w:sz w:val="28"/>
          <w:szCs w:val="28"/>
        </w:rPr>
      </w:pPr>
      <w:r>
        <w:rPr>
          <w:bCs/>
          <w:sz w:val="28"/>
          <w:szCs w:val="28"/>
        </w:rPr>
        <w:t>Резник С. Д. Студент вуза : технологии обучения и профессиональной карьеры : учеб. пособие / С. Д. Резник, И. А. Игошина. – Москва : ИНФРА-М, 2011. – 473 с.</w:t>
      </w:r>
    </w:p>
    <w:p>
      <w:pPr>
        <w:pStyle w:val="ListParagraph"/>
        <w:numPr>
          <w:ilvl w:val="0"/>
          <w:numId w:val="2"/>
        </w:numPr>
        <w:ind w:left="0" w:firstLine="709"/>
        <w:jc w:val="both"/>
        <w:rPr>
          <w:bCs/>
          <w:sz w:val="28"/>
          <w:szCs w:val="28"/>
        </w:rPr>
      </w:pPr>
      <w:r>
        <w:rPr>
          <w:bCs/>
          <w:sz w:val="28"/>
          <w:szCs w:val="28"/>
        </w:rPr>
        <w:t>Сердюк С. Ф. Основы педагогики высшей школы : учеб. пособие по дисциплине</w:t>
      </w:r>
    </w:p>
    <w:p>
      <w:pPr>
        <w:pStyle w:val="ListParagraph"/>
        <w:numPr>
          <w:ilvl w:val="0"/>
          <w:numId w:val="2"/>
        </w:numPr>
        <w:ind w:left="0" w:firstLine="709"/>
        <w:jc w:val="both"/>
        <w:rPr>
          <w:bCs/>
          <w:sz w:val="28"/>
          <w:szCs w:val="28"/>
        </w:rPr>
      </w:pPr>
      <w:r>
        <w:rPr>
          <w:bCs/>
          <w:sz w:val="28"/>
          <w:szCs w:val="28"/>
        </w:rPr>
        <w:t>«Педагогика высшей школы» / С. Ф. Сердюк. – Воронеж : ВГУ, 2004. – 100 с.</w:t>
      </w:r>
    </w:p>
    <w:p>
      <w:pPr>
        <w:pStyle w:val="ListParagraph"/>
        <w:numPr>
          <w:ilvl w:val="0"/>
          <w:numId w:val="2"/>
        </w:numPr>
        <w:ind w:left="0" w:firstLine="709"/>
        <w:jc w:val="both"/>
        <w:rPr>
          <w:sz w:val="28"/>
          <w:szCs w:val="28"/>
        </w:rPr>
      </w:pPr>
      <w:r>
        <w:rPr>
          <w:sz w:val="28"/>
          <w:szCs w:val="28"/>
        </w:rPr>
        <w:t xml:space="preserve">А.И. Лазарев, Г.В. Сипливый, А.В. Кукурека Л.Е.С. Экспериментальное обоснование использования клеточных носителей для направленного транспорта антибиотиков и фторхинолонов при необструктивном пиелонефрите / Л.Е.С. А.И. Лазарев, Г.В. Сипливый, А.В. Кукурека. – 2009. – 5-9 </w:t>
      </w:r>
      <w:r>
        <w:rPr>
          <w:sz w:val="28"/>
          <w:szCs w:val="28"/>
          <w:lang w:val="en-US"/>
        </w:rPr>
        <w:t>p</w:t>
      </w:r>
      <w:r>
        <w:rPr>
          <w:sz w:val="28"/>
          <w:szCs w:val="28"/>
        </w:rPr>
        <w:t>.</w:t>
      </w:r>
    </w:p>
    <w:p>
      <w:pPr>
        <w:pStyle w:val="ListParagraph"/>
        <w:widowControl w:val="false"/>
        <w:numPr>
          <w:ilvl w:val="0"/>
          <w:numId w:val="2"/>
        </w:numPr>
        <w:ind w:left="0" w:firstLine="709"/>
        <w:rPr>
          <w:sz w:val="28"/>
          <w:szCs w:val="28"/>
        </w:rPr>
      </w:pPr>
      <w:r>
        <w:rPr>
          <w:sz w:val="28"/>
          <w:szCs w:val="28"/>
        </w:rPr>
        <w:t xml:space="preserve">Анохин Ю.Н. Нанотехнологии и наноматериалы для визуализации и терапии злокачественных опухолей / Ю.Н. Анохин // Успехи современного естествознания. – 2014. – № 5-2. – </w:t>
      </w:r>
      <w:r>
        <w:rPr>
          <w:sz w:val="28"/>
          <w:szCs w:val="28"/>
          <w:lang w:val="en-US"/>
        </w:rPr>
        <w:t>P</w:t>
      </w:r>
      <w:r>
        <w:rPr>
          <w:sz w:val="28"/>
          <w:szCs w:val="28"/>
        </w:rPr>
        <w:t>. 14-25.</w:t>
      </w:r>
    </w:p>
    <w:p>
      <w:pPr>
        <w:pStyle w:val="ListParagraph"/>
        <w:widowControl w:val="false"/>
        <w:numPr>
          <w:ilvl w:val="0"/>
          <w:numId w:val="2"/>
        </w:numPr>
        <w:ind w:left="0" w:firstLine="709"/>
        <w:rPr>
          <w:sz w:val="28"/>
          <w:szCs w:val="28"/>
        </w:rPr>
      </w:pPr>
      <w:r>
        <w:rPr>
          <w:sz w:val="28"/>
          <w:szCs w:val="28"/>
        </w:rPr>
        <w:t>АНТИ-</w:t>
      </w:r>
      <w:r>
        <w:rPr>
          <w:sz w:val="28"/>
          <w:szCs w:val="28"/>
          <w:lang w:val="en-US"/>
        </w:rPr>
        <w:t>MUC</w:t>
      </w:r>
      <w:r>
        <w:rPr>
          <w:sz w:val="28"/>
          <w:szCs w:val="28"/>
        </w:rPr>
        <w:t>-1 Иммунолипосомальная конструкция доксорубицина для направленной доставки в опухоль / Д.В. Соколова [</w:t>
      </w:r>
      <w:r>
        <w:rPr>
          <w:sz w:val="28"/>
          <w:szCs w:val="28"/>
          <w:lang w:val="en-US"/>
        </w:rPr>
        <w:t>et</w:t>
      </w:r>
      <w:r>
        <w:rPr>
          <w:sz w:val="28"/>
          <w:szCs w:val="28"/>
        </w:rPr>
        <w:t xml:space="preserve"> </w:t>
      </w:r>
      <w:r>
        <w:rPr>
          <w:sz w:val="28"/>
          <w:szCs w:val="28"/>
          <w:lang w:val="en-US"/>
        </w:rPr>
        <w:t>al</w:t>
      </w:r>
      <w:r>
        <w:rPr>
          <w:sz w:val="28"/>
          <w:szCs w:val="28"/>
        </w:rPr>
        <w:t xml:space="preserve">.] // Российский биотерапевтический журнал. – 2011. – </w:t>
      </w:r>
      <w:r>
        <w:rPr>
          <w:sz w:val="28"/>
          <w:szCs w:val="28"/>
          <w:lang w:val="en-US"/>
        </w:rPr>
        <w:t>Vol</w:t>
      </w:r>
      <w:r>
        <w:rPr>
          <w:sz w:val="28"/>
          <w:szCs w:val="28"/>
        </w:rPr>
        <w:t xml:space="preserve">. 10. – № 3. – </w:t>
      </w:r>
      <w:r>
        <w:rPr>
          <w:sz w:val="28"/>
          <w:szCs w:val="28"/>
          <w:lang w:val="en-US"/>
        </w:rPr>
        <w:t>P</w:t>
      </w:r>
      <w:r>
        <w:rPr>
          <w:sz w:val="28"/>
          <w:szCs w:val="28"/>
        </w:rPr>
        <w:t>. 99-104.</w:t>
      </w:r>
    </w:p>
    <w:p>
      <w:pPr>
        <w:pStyle w:val="ListParagraph"/>
        <w:widowControl w:val="false"/>
        <w:numPr>
          <w:ilvl w:val="0"/>
          <w:numId w:val="2"/>
        </w:numPr>
        <w:ind w:left="0" w:firstLine="709"/>
        <w:rPr>
          <w:sz w:val="28"/>
          <w:szCs w:val="28"/>
        </w:rPr>
      </w:pPr>
      <w:r>
        <w:rPr>
          <w:sz w:val="28"/>
          <w:szCs w:val="28"/>
        </w:rPr>
        <w:t xml:space="preserve">Барышников А.Ю. Наноструктурированные липосомальные системы как средство доставки противоопухолевых препаратов / Барышников А.Ю. // ВЕСТНИК РАМН. – 2012. – № 3. – </w:t>
      </w:r>
      <w:r>
        <w:rPr>
          <w:sz w:val="28"/>
          <w:szCs w:val="28"/>
          <w:lang w:val="en-US"/>
        </w:rPr>
        <w:t>P</w:t>
      </w:r>
      <w:r>
        <w:rPr>
          <w:sz w:val="28"/>
          <w:szCs w:val="28"/>
        </w:rPr>
        <w:t>. 23-32.</w:t>
      </w:r>
    </w:p>
    <w:p>
      <w:pPr>
        <w:pStyle w:val="ListParagraph"/>
        <w:widowControl w:val="false"/>
        <w:numPr>
          <w:ilvl w:val="0"/>
          <w:numId w:val="2"/>
        </w:numPr>
        <w:ind w:left="0" w:firstLine="709"/>
        <w:rPr>
          <w:sz w:val="28"/>
          <w:szCs w:val="28"/>
        </w:rPr>
      </w:pPr>
      <w:r>
        <w:rPr>
          <w:sz w:val="28"/>
          <w:szCs w:val="28"/>
        </w:rPr>
        <w:t xml:space="preserve">Вырняева Н.Н. Исследование эффективности химиотерапии экспериментальной холангиоцеллюлярной карциномы с помощью магнитоуправляемых липосом с доксорубицином / Вырняева Н.Н. – Федеральное государственное бюджетное образовательное учреждение выс- шего профессионального образования «Мордовский государственный университет им. Н.П.Огарева», 2014. – 148 </w:t>
      </w:r>
      <w:r>
        <w:rPr>
          <w:sz w:val="28"/>
          <w:szCs w:val="28"/>
          <w:lang w:val="en-US"/>
        </w:rPr>
        <w:t>p</w:t>
      </w:r>
      <w:r>
        <w:rPr>
          <w:sz w:val="28"/>
          <w:szCs w:val="28"/>
        </w:rPr>
        <w:t>.</w:t>
      </w:r>
    </w:p>
    <w:p>
      <w:pPr>
        <w:pStyle w:val="ListParagraph"/>
        <w:widowControl w:val="false"/>
        <w:numPr>
          <w:ilvl w:val="0"/>
          <w:numId w:val="2"/>
        </w:numPr>
        <w:ind w:left="0" w:firstLine="709"/>
        <w:rPr>
          <w:sz w:val="28"/>
          <w:szCs w:val="28"/>
        </w:rPr>
      </w:pPr>
      <w:r>
        <w:rPr>
          <w:sz w:val="28"/>
          <w:szCs w:val="28"/>
        </w:rPr>
        <w:t xml:space="preserve">Имянитов Е.Н. Общие представления о таргетной терапии / Имянитов Е.Н. // практическая онкология. – 2010. – </w:t>
      </w:r>
      <w:r>
        <w:rPr>
          <w:sz w:val="28"/>
          <w:szCs w:val="28"/>
          <w:lang w:val="en-US"/>
        </w:rPr>
        <w:t>Vol</w:t>
      </w:r>
      <w:r>
        <w:rPr>
          <w:sz w:val="28"/>
          <w:szCs w:val="28"/>
        </w:rPr>
        <w:t xml:space="preserve">. 11. – № 3. – </w:t>
      </w:r>
      <w:r>
        <w:rPr>
          <w:sz w:val="28"/>
          <w:szCs w:val="28"/>
          <w:lang w:val="en-US"/>
        </w:rPr>
        <w:t>P</w:t>
      </w:r>
      <w:r>
        <w:rPr>
          <w:sz w:val="28"/>
          <w:szCs w:val="28"/>
        </w:rPr>
        <w:t>. 123-130.</w:t>
      </w:r>
    </w:p>
    <w:p>
      <w:pPr>
        <w:pStyle w:val="ListParagraph"/>
        <w:widowControl w:val="false"/>
        <w:numPr>
          <w:ilvl w:val="0"/>
          <w:numId w:val="2"/>
        </w:numPr>
        <w:ind w:left="0" w:firstLine="709"/>
        <w:rPr>
          <w:sz w:val="28"/>
          <w:szCs w:val="28"/>
        </w:rPr>
      </w:pPr>
      <w:r>
        <w:rPr>
          <w:sz w:val="28"/>
          <w:szCs w:val="28"/>
        </w:rPr>
        <w:t xml:space="preserve">Карпушина И.А., Стеблева Т.Ф. Б.Е.Ю. Применение методики направленного транспорта лекарственных веществ в клинической практике / Б.Е.Ю. Карпушина И.А., Стеблева Т.Ф. // Биомедицинский журнал. – 2004. – </w:t>
      </w:r>
      <w:r>
        <w:rPr>
          <w:sz w:val="28"/>
          <w:szCs w:val="28"/>
          <w:lang w:val="en-US"/>
        </w:rPr>
        <w:t>Vol</w:t>
      </w:r>
      <w:r>
        <w:rPr>
          <w:sz w:val="28"/>
          <w:szCs w:val="28"/>
        </w:rPr>
        <w:t xml:space="preserve">. 5. – </w:t>
      </w:r>
      <w:r>
        <w:rPr>
          <w:sz w:val="28"/>
          <w:szCs w:val="28"/>
          <w:lang w:val="en-US"/>
        </w:rPr>
        <w:t>P</w:t>
      </w:r>
      <w:r>
        <w:rPr>
          <w:sz w:val="28"/>
          <w:szCs w:val="28"/>
        </w:rPr>
        <w:t>. 404-408.</w:t>
      </w:r>
    </w:p>
    <w:p>
      <w:pPr>
        <w:pStyle w:val="ListParagraph"/>
        <w:widowControl w:val="false"/>
        <w:numPr>
          <w:ilvl w:val="0"/>
          <w:numId w:val="2"/>
        </w:numPr>
        <w:ind w:left="0" w:firstLine="709"/>
        <w:rPr>
          <w:sz w:val="28"/>
          <w:szCs w:val="28"/>
        </w:rPr>
      </w:pPr>
      <w:r>
        <w:rPr>
          <w:sz w:val="28"/>
          <w:szCs w:val="28"/>
        </w:rPr>
        <w:t xml:space="preserve">Левин Г.Я. Исследование реологических свойств эритроцитов, модифицированных для направленного транспорта лекарственных веществ / Левин Г.Я, Соснина Л.Н // Фундаментальные исследования. – 2013. – № 2-1. – </w:t>
      </w:r>
      <w:r>
        <w:rPr>
          <w:sz w:val="28"/>
          <w:szCs w:val="28"/>
          <w:lang w:val="en-US"/>
        </w:rPr>
        <w:t>P</w:t>
      </w:r>
      <w:r>
        <w:rPr>
          <w:sz w:val="28"/>
          <w:szCs w:val="28"/>
        </w:rPr>
        <w:t>. 105-109.</w:t>
      </w:r>
    </w:p>
    <w:p>
      <w:pPr>
        <w:pStyle w:val="ListParagraph"/>
        <w:widowControl w:val="false"/>
        <w:numPr>
          <w:ilvl w:val="0"/>
          <w:numId w:val="2"/>
        </w:numPr>
        <w:ind w:left="0" w:firstLine="709"/>
        <w:rPr>
          <w:sz w:val="28"/>
          <w:szCs w:val="28"/>
        </w:rPr>
      </w:pPr>
      <w:r>
        <w:rPr>
          <w:sz w:val="28"/>
          <w:szCs w:val="28"/>
        </w:rPr>
        <w:t>Леонова М.В. Новые лекарственные формы и системы доставки лекарственных средств</w:t>
      </w:r>
      <w:r>
        <w:rPr>
          <w:rFonts w:cs="Cambria Math" w:ascii="Cambria Math" w:hAnsi="Cambria Math"/>
          <w:sz w:val="28"/>
          <w:szCs w:val="28"/>
        </w:rPr>
        <w:t> </w:t>
      </w:r>
      <w:r>
        <w:rPr>
          <w:sz w:val="28"/>
          <w:szCs w:val="28"/>
        </w:rPr>
        <w:t xml:space="preserve">: особенности пероральных лекарственных форм . Часть 1 / Леонова М.В. // Лечебное дело. – 2009. – </w:t>
      </w:r>
      <w:r>
        <w:rPr>
          <w:sz w:val="28"/>
          <w:szCs w:val="28"/>
          <w:lang w:val="en-US"/>
        </w:rPr>
        <w:t>P</w:t>
      </w:r>
      <w:r>
        <w:rPr>
          <w:sz w:val="28"/>
          <w:szCs w:val="28"/>
        </w:rPr>
        <w:t>. 21-31.</w:t>
      </w:r>
    </w:p>
    <w:p>
      <w:pPr>
        <w:pStyle w:val="ListParagraph"/>
        <w:widowControl w:val="false"/>
        <w:numPr>
          <w:ilvl w:val="0"/>
          <w:numId w:val="2"/>
        </w:numPr>
        <w:ind w:left="0" w:firstLine="709"/>
        <w:rPr>
          <w:sz w:val="28"/>
          <w:szCs w:val="28"/>
        </w:rPr>
      </w:pPr>
      <w:r>
        <w:rPr>
          <w:sz w:val="28"/>
          <w:szCs w:val="28"/>
        </w:rPr>
        <w:t>Направленный транспорт лекарственных препаратов: современное состояние вопроса и перспективы / А.Г. ИВОНИН [</w:t>
      </w:r>
      <w:r>
        <w:rPr>
          <w:sz w:val="28"/>
          <w:szCs w:val="28"/>
          <w:lang w:val="en-US"/>
        </w:rPr>
        <w:t>et</w:t>
      </w:r>
      <w:r>
        <w:rPr>
          <w:sz w:val="28"/>
          <w:szCs w:val="28"/>
        </w:rPr>
        <w:t xml:space="preserve"> </w:t>
      </w:r>
      <w:r>
        <w:rPr>
          <w:sz w:val="28"/>
          <w:szCs w:val="28"/>
          <w:lang w:val="en-US"/>
        </w:rPr>
        <w:t>al</w:t>
      </w:r>
      <w:r>
        <w:rPr>
          <w:sz w:val="28"/>
          <w:szCs w:val="28"/>
        </w:rPr>
        <w:t xml:space="preserve">.] // Известия Коми научного центра УрО РАН. – 2012. – </w:t>
      </w:r>
      <w:r>
        <w:rPr>
          <w:sz w:val="28"/>
          <w:szCs w:val="28"/>
          <w:lang w:val="en-US"/>
        </w:rPr>
        <w:t>Vol</w:t>
      </w:r>
      <w:r>
        <w:rPr>
          <w:sz w:val="28"/>
          <w:szCs w:val="28"/>
        </w:rPr>
        <w:t>. 1. – № 9.</w:t>
      </w:r>
    </w:p>
    <w:p>
      <w:pPr>
        <w:pStyle w:val="ListParagraph"/>
        <w:widowControl w:val="false"/>
        <w:numPr>
          <w:ilvl w:val="0"/>
          <w:numId w:val="2"/>
        </w:numPr>
        <w:ind w:left="0" w:firstLine="709"/>
        <w:rPr>
          <w:sz w:val="28"/>
          <w:szCs w:val="28"/>
        </w:rPr>
      </w:pPr>
      <w:r>
        <w:rPr>
          <w:sz w:val="28"/>
          <w:szCs w:val="28"/>
        </w:rPr>
        <w:t>Получение и противоопухолевая активность гелеобразу.щего препарата проспидина / П.М. Бычковский [</w:t>
      </w:r>
      <w:r>
        <w:rPr>
          <w:sz w:val="28"/>
          <w:szCs w:val="28"/>
          <w:lang w:val="en-US"/>
        </w:rPr>
        <w:t>et</w:t>
      </w:r>
      <w:r>
        <w:rPr>
          <w:sz w:val="28"/>
          <w:szCs w:val="28"/>
        </w:rPr>
        <w:t xml:space="preserve"> </w:t>
      </w:r>
      <w:r>
        <w:rPr>
          <w:sz w:val="28"/>
          <w:szCs w:val="28"/>
          <w:lang w:val="en-US"/>
        </w:rPr>
        <w:t>al</w:t>
      </w:r>
      <w:r>
        <w:rPr>
          <w:sz w:val="28"/>
          <w:szCs w:val="28"/>
        </w:rPr>
        <w:t xml:space="preserve">.] // Химико-фармацевтический журнал. – 2013. – </w:t>
      </w:r>
      <w:r>
        <w:rPr>
          <w:sz w:val="28"/>
          <w:szCs w:val="28"/>
          <w:lang w:val="en-US"/>
        </w:rPr>
        <w:t>Vol</w:t>
      </w:r>
      <w:r>
        <w:rPr>
          <w:sz w:val="28"/>
          <w:szCs w:val="28"/>
        </w:rPr>
        <w:t xml:space="preserve">. 47. – № 7. – </w:t>
      </w:r>
      <w:r>
        <w:rPr>
          <w:sz w:val="28"/>
          <w:szCs w:val="28"/>
          <w:lang w:val="en-US"/>
        </w:rPr>
        <w:t>P</w:t>
      </w:r>
      <w:r>
        <w:rPr>
          <w:sz w:val="28"/>
          <w:szCs w:val="28"/>
        </w:rPr>
        <w:t>. 46-51.</w:t>
      </w:r>
    </w:p>
    <w:p>
      <w:pPr>
        <w:pStyle w:val="ListParagraph"/>
        <w:widowControl w:val="false"/>
        <w:numPr>
          <w:ilvl w:val="0"/>
          <w:numId w:val="2"/>
        </w:numPr>
        <w:ind w:left="0" w:firstLine="709"/>
        <w:rPr>
          <w:sz w:val="28"/>
          <w:szCs w:val="28"/>
        </w:rPr>
      </w:pPr>
      <w:r>
        <w:rPr>
          <w:sz w:val="28"/>
          <w:szCs w:val="28"/>
        </w:rPr>
        <w:t>Разработка систем доставки лекарственных средств с применением микро- и наночастиц / А.В. Соснов [</w:t>
      </w:r>
      <w:r>
        <w:rPr>
          <w:sz w:val="28"/>
          <w:szCs w:val="28"/>
          <w:lang w:val="en-US"/>
        </w:rPr>
        <w:t>et</w:t>
      </w:r>
      <w:r>
        <w:rPr>
          <w:sz w:val="28"/>
          <w:szCs w:val="28"/>
        </w:rPr>
        <w:t xml:space="preserve"> </w:t>
      </w:r>
      <w:r>
        <w:rPr>
          <w:sz w:val="28"/>
          <w:szCs w:val="28"/>
          <w:lang w:val="en-US"/>
        </w:rPr>
        <w:t>al</w:t>
      </w:r>
      <w:r>
        <w:rPr>
          <w:sz w:val="28"/>
          <w:szCs w:val="28"/>
        </w:rPr>
        <w:t xml:space="preserve">.] // качественная клиническая практика. – 2008. – </w:t>
      </w:r>
      <w:r>
        <w:rPr>
          <w:sz w:val="28"/>
          <w:szCs w:val="28"/>
          <w:lang w:val="en-US"/>
        </w:rPr>
        <w:t>P</w:t>
      </w:r>
      <w:r>
        <w:rPr>
          <w:sz w:val="28"/>
          <w:szCs w:val="28"/>
        </w:rPr>
        <w:t>. 4-12.</w:t>
      </w:r>
    </w:p>
    <w:p>
      <w:pPr>
        <w:pStyle w:val="ListParagraph"/>
        <w:widowControl w:val="false"/>
        <w:numPr>
          <w:ilvl w:val="0"/>
          <w:numId w:val="2"/>
        </w:numPr>
        <w:ind w:left="0" w:firstLine="709"/>
        <w:rPr>
          <w:sz w:val="28"/>
          <w:szCs w:val="28"/>
        </w:rPr>
      </w:pPr>
      <w:r>
        <w:rPr>
          <w:sz w:val="28"/>
          <w:szCs w:val="28"/>
        </w:rPr>
        <w:t xml:space="preserve">Райков А.О. Липосомы для направленной доставки противоопухолевых препаратов / А.О. Райков, А. Хашем, М.А. Барышникова // Российский биотерапевтический журнал. – 2008. – </w:t>
      </w:r>
      <w:r>
        <w:rPr>
          <w:sz w:val="28"/>
          <w:szCs w:val="28"/>
          <w:lang w:val="en-US"/>
        </w:rPr>
        <w:t>Vol</w:t>
      </w:r>
      <w:r>
        <w:rPr>
          <w:sz w:val="28"/>
          <w:szCs w:val="28"/>
        </w:rPr>
        <w:t xml:space="preserve">. 15. – № 15. – </w:t>
      </w:r>
      <w:r>
        <w:rPr>
          <w:sz w:val="28"/>
          <w:szCs w:val="28"/>
          <w:lang w:val="en-US"/>
        </w:rPr>
        <w:t>P</w:t>
      </w:r>
      <w:r>
        <w:rPr>
          <w:sz w:val="28"/>
          <w:szCs w:val="28"/>
        </w:rPr>
        <w:t>. 90-96.</w:t>
      </w:r>
    </w:p>
    <w:p>
      <w:pPr>
        <w:pStyle w:val="ListParagraph"/>
        <w:widowControl w:val="false"/>
        <w:numPr>
          <w:ilvl w:val="0"/>
          <w:numId w:val="2"/>
        </w:numPr>
        <w:ind w:left="0" w:firstLine="709"/>
        <w:rPr>
          <w:sz w:val="28"/>
          <w:szCs w:val="28"/>
        </w:rPr>
      </w:pPr>
      <w:r>
        <w:rPr>
          <w:sz w:val="28"/>
          <w:szCs w:val="28"/>
        </w:rPr>
        <w:t xml:space="preserve">Соболев А.С. Внутриклеточный транспорт и его использование для направленной внутриклеточной доставки локально действующих лекарств / А.С. Соболев, А.А. Розенкранц // Проблемы регуляции в биологических системах / </w:t>
      </w:r>
      <w:r>
        <w:rPr>
          <w:sz w:val="28"/>
          <w:szCs w:val="28"/>
          <w:lang w:val="en-US"/>
        </w:rPr>
        <w:t>ed</w:t>
      </w:r>
      <w:r>
        <w:rPr>
          <w:sz w:val="28"/>
          <w:szCs w:val="28"/>
        </w:rPr>
        <w:t xml:space="preserve">. П. общей ред. А.Б. Рубина. – М.-Ижевск: НИЦ «Регулярная и хаотическая динамика», 2006. – </w:t>
      </w:r>
      <w:r>
        <w:rPr>
          <w:sz w:val="28"/>
          <w:szCs w:val="28"/>
          <w:lang w:val="en-US"/>
        </w:rPr>
        <w:t>P</w:t>
      </w:r>
      <w:r>
        <w:rPr>
          <w:sz w:val="28"/>
          <w:szCs w:val="28"/>
        </w:rPr>
        <w:t>. 104-130.</w:t>
      </w:r>
    </w:p>
    <w:p>
      <w:pPr>
        <w:pStyle w:val="ListParagraph"/>
        <w:widowControl w:val="false"/>
        <w:numPr>
          <w:ilvl w:val="0"/>
          <w:numId w:val="2"/>
        </w:numPr>
        <w:ind w:left="0" w:firstLine="709"/>
        <w:rPr>
          <w:sz w:val="28"/>
          <w:szCs w:val="28"/>
        </w:rPr>
      </w:pPr>
      <w:r>
        <w:rPr>
          <w:sz w:val="28"/>
          <w:szCs w:val="28"/>
        </w:rPr>
        <w:t>Таргетный транспорт противоопухолевых химиопрепаратов</w:t>
      </w:r>
      <w:r>
        <w:rPr>
          <w:rFonts w:cs="Cambria Math" w:ascii="Cambria Math" w:hAnsi="Cambria Math"/>
          <w:sz w:val="28"/>
          <w:szCs w:val="28"/>
        </w:rPr>
        <w:t> </w:t>
      </w:r>
      <w:r>
        <w:rPr>
          <w:sz w:val="28"/>
          <w:szCs w:val="28"/>
        </w:rPr>
        <w:t>: современные технологии и перспективы развития / Н.А. Пятаев [</w:t>
      </w:r>
      <w:r>
        <w:rPr>
          <w:sz w:val="28"/>
          <w:szCs w:val="28"/>
          <w:lang w:val="en-US"/>
        </w:rPr>
        <w:t>et</w:t>
      </w:r>
      <w:r>
        <w:rPr>
          <w:sz w:val="28"/>
          <w:szCs w:val="28"/>
        </w:rPr>
        <w:t xml:space="preserve"> </w:t>
      </w:r>
      <w:r>
        <w:rPr>
          <w:sz w:val="28"/>
          <w:szCs w:val="28"/>
          <w:lang w:val="en-US"/>
        </w:rPr>
        <w:t>al</w:t>
      </w:r>
      <w:r>
        <w:rPr>
          <w:sz w:val="28"/>
          <w:szCs w:val="28"/>
        </w:rPr>
        <w:t xml:space="preserve">.] // поволжский онкологический вестник. – 2012. – </w:t>
      </w:r>
      <w:r>
        <w:rPr>
          <w:sz w:val="28"/>
          <w:szCs w:val="28"/>
          <w:lang w:val="en-US"/>
        </w:rPr>
        <w:t>P</w:t>
      </w:r>
      <w:r>
        <w:rPr>
          <w:sz w:val="28"/>
          <w:szCs w:val="28"/>
        </w:rPr>
        <w:t>. 1-14.</w:t>
      </w:r>
    </w:p>
    <w:p>
      <w:pPr>
        <w:pStyle w:val="ListParagraph"/>
        <w:widowControl w:val="false"/>
        <w:numPr>
          <w:ilvl w:val="0"/>
          <w:numId w:val="2"/>
        </w:numPr>
        <w:ind w:left="0" w:firstLine="709"/>
        <w:rPr>
          <w:sz w:val="28"/>
          <w:szCs w:val="28"/>
        </w:rPr>
      </w:pPr>
      <w:r>
        <w:rPr>
          <w:sz w:val="28"/>
          <w:szCs w:val="28"/>
        </w:rPr>
        <w:t xml:space="preserve">Хулосов И.А. Принцыпы создания и функционирования систем доставки лекарственных средств: учебное пособие / Хулосов И.А; </w:t>
      </w:r>
      <w:r>
        <w:rPr>
          <w:sz w:val="28"/>
          <w:szCs w:val="28"/>
          <w:lang w:val="en-US"/>
        </w:rPr>
        <w:t>ed</w:t>
      </w:r>
      <w:r>
        <w:rPr>
          <w:sz w:val="28"/>
          <w:szCs w:val="28"/>
        </w:rPr>
        <w:t xml:space="preserve">. Т.Г.Х. И.А. Хульсов , В.С. Чучалин. – Томск: Томского политехнического университета, 2008. – 81 </w:t>
      </w:r>
      <w:r>
        <w:rPr>
          <w:sz w:val="28"/>
          <w:szCs w:val="28"/>
          <w:lang w:val="en-US"/>
        </w:rPr>
        <w:t>p</w:t>
      </w:r>
      <w:r>
        <w:rPr>
          <w:sz w:val="28"/>
          <w:szCs w:val="28"/>
        </w:rPr>
        <w:t>.</w:t>
      </w:r>
    </w:p>
    <w:p>
      <w:pPr>
        <w:pStyle w:val="ListParagraph"/>
        <w:widowControl w:val="false"/>
        <w:numPr>
          <w:ilvl w:val="0"/>
          <w:numId w:val="2"/>
        </w:numPr>
        <w:ind w:left="0" w:firstLine="709"/>
        <w:rPr>
          <w:sz w:val="28"/>
          <w:szCs w:val="28"/>
        </w:rPr>
      </w:pPr>
      <w:r>
        <w:rPr>
          <w:sz w:val="28"/>
          <w:szCs w:val="28"/>
        </w:rPr>
        <w:t xml:space="preserve">Шпрах З.С. Анализ и стандартизация противоопухолевых лекарственных средств производных хлорэтиламина / З.С. Шпрах // экспериментальная онкология. – 2004. – </w:t>
      </w:r>
      <w:r>
        <w:rPr>
          <w:sz w:val="28"/>
          <w:szCs w:val="28"/>
          <w:lang w:val="en-US"/>
        </w:rPr>
        <w:t>Vol</w:t>
      </w:r>
      <w:r>
        <w:rPr>
          <w:sz w:val="28"/>
          <w:szCs w:val="28"/>
        </w:rPr>
        <w:t xml:space="preserve">. 3. – № 4. – </w:t>
      </w:r>
      <w:r>
        <w:rPr>
          <w:sz w:val="28"/>
          <w:szCs w:val="28"/>
          <w:lang w:val="en-US"/>
        </w:rPr>
        <w:t>P</w:t>
      </w:r>
      <w:r>
        <w:rPr>
          <w:sz w:val="28"/>
          <w:szCs w:val="28"/>
        </w:rPr>
        <w:t>. 13-19.</w:t>
      </w:r>
    </w:p>
    <w:p>
      <w:pPr>
        <w:pStyle w:val="Normal"/>
        <w:tabs>
          <w:tab w:val="left" w:pos="993" w:leader="none"/>
        </w:tabs>
        <w:ind w:firstLine="709"/>
        <w:jc w:val="both"/>
        <w:rPr>
          <w:sz w:val="28"/>
          <w:szCs w:val="28"/>
        </w:rPr>
      </w:pPr>
      <w:r>
        <w:rPr>
          <w:sz w:val="28"/>
          <w:szCs w:val="28"/>
        </w:rPr>
      </w:r>
    </w:p>
    <w:p>
      <w:pPr>
        <w:pStyle w:val="Normal"/>
        <w:spacing w:before="0" w:after="0"/>
        <w:ind w:firstLine="709"/>
        <w:contextualSpacing/>
        <w:jc w:val="both"/>
        <w:rPr>
          <w:b/>
          <w:b/>
          <w:sz w:val="28"/>
          <w:szCs w:val="28"/>
          <w:lang w:eastAsia="en-US"/>
        </w:rPr>
      </w:pPr>
      <w:r>
        <w:rPr>
          <w:b/>
          <w:sz w:val="28"/>
          <w:szCs w:val="28"/>
          <w:lang w:eastAsia="en-US"/>
        </w:rPr>
        <w:t>Методические рекомендации по выполнению выпускной квалификационной работы.</w:t>
      </w:r>
    </w:p>
    <w:p>
      <w:pPr>
        <w:pStyle w:val="Normal"/>
        <w:ind w:firstLine="709"/>
        <w:jc w:val="both"/>
        <w:rPr>
          <w:sz w:val="28"/>
          <w:szCs w:val="28"/>
          <w:lang w:eastAsia="en-US"/>
        </w:rPr>
      </w:pPr>
      <w:r>
        <w:rPr>
          <w:sz w:val="28"/>
          <w:szCs w:val="28"/>
          <w:lang w:eastAsia="en-US"/>
        </w:rPr>
        <w:t>Результатом научно-исследовательской деятельности должна быть научно-квалификационная работа. НКР представляет собой работу, в которой содержится решение задачи, имеющей существенное значение для соответствующей отрасли знаний, либо изложены научно обоснованные технические, технологические или иные решения и разработки, имеющие существенное значение для развития науки.</w:t>
      </w:r>
    </w:p>
    <w:p>
      <w:pPr>
        <w:pStyle w:val="Normal"/>
        <w:ind w:firstLine="709"/>
        <w:jc w:val="both"/>
        <w:rPr>
          <w:sz w:val="28"/>
          <w:szCs w:val="28"/>
          <w:lang w:eastAsia="en-US"/>
        </w:rPr>
      </w:pPr>
      <w:r>
        <w:rPr>
          <w:sz w:val="28"/>
          <w:szCs w:val="28"/>
          <w:lang w:eastAsia="en-US"/>
        </w:rPr>
        <w:t>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 Выпускная квалификационная работа должна быть написана аспирантом самостоятельно, обладать внутренним единством, содержать новые научные результаты и положения, выдвигаемые для публичной защиты. Предложенные аспирантом решения должны быть аргументированы и оценены по сравнению с другими известными решениями.</w:t>
      </w:r>
    </w:p>
    <w:p>
      <w:pPr>
        <w:pStyle w:val="Normal"/>
        <w:ind w:firstLine="709"/>
        <w:jc w:val="both"/>
        <w:rPr>
          <w:sz w:val="28"/>
          <w:szCs w:val="28"/>
          <w:lang w:eastAsia="en-US"/>
        </w:rPr>
      </w:pPr>
      <w:r>
        <w:rPr>
          <w:sz w:val="28"/>
          <w:szCs w:val="28"/>
          <w:lang w:eastAsia="en-US"/>
        </w:rPr>
        <w:t>Основные научные результаты проведенного исследования должны быть опубликованы в рецензируемых научных изданиях и журналах. К публикациям, в которых излагаются основные научные результаты научно-исследовательской работы, приравниваются патенты на изобретения, свидетельства на полезную модель,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pPr>
        <w:pStyle w:val="Normal"/>
        <w:ind w:firstLine="709"/>
        <w:jc w:val="both"/>
        <w:rPr>
          <w:sz w:val="28"/>
          <w:szCs w:val="28"/>
          <w:lang w:eastAsia="en-US"/>
        </w:rPr>
      </w:pPr>
      <w:r>
        <w:rPr>
          <w:sz w:val="28"/>
          <w:szCs w:val="28"/>
          <w:lang w:eastAsia="en-US"/>
        </w:rPr>
        <w:t>Содержание научно-квалификационной работы должно учитывать требования ФГОС ВО и профессионального стандарта (при его наличии) к профессиональной подготовленности аспиранта и включать:</w:t>
      </w:r>
    </w:p>
    <w:p>
      <w:pPr>
        <w:pStyle w:val="Normal"/>
        <w:ind w:firstLine="709"/>
        <w:jc w:val="both"/>
        <w:rPr>
          <w:sz w:val="28"/>
          <w:szCs w:val="28"/>
          <w:lang w:eastAsia="en-US"/>
        </w:rPr>
      </w:pPr>
      <w:r>
        <w:rPr>
          <w:sz w:val="28"/>
          <w:szCs w:val="28"/>
          <w:lang w:eastAsia="en-US"/>
        </w:rPr>
        <w:t>обоснование актуальности темы, обусловленной потребностями теории и практики и степенью разработанности в научной и научно-практической литературе;</w:t>
      </w:r>
    </w:p>
    <w:p>
      <w:pPr>
        <w:pStyle w:val="Normal"/>
        <w:ind w:firstLine="709"/>
        <w:jc w:val="both"/>
        <w:rPr>
          <w:sz w:val="28"/>
          <w:szCs w:val="28"/>
          <w:lang w:eastAsia="en-US"/>
        </w:rPr>
      </w:pPr>
      <w:r>
        <w:rPr>
          <w:sz w:val="28"/>
          <w:szCs w:val="28"/>
          <w:lang w:eastAsia="en-US"/>
        </w:rPr>
        <w:t>изложение теоретических и практических положений, раскрывающих предмет НКР;</w:t>
      </w:r>
    </w:p>
    <w:p>
      <w:pPr>
        <w:pStyle w:val="Normal"/>
        <w:ind w:firstLine="709"/>
        <w:jc w:val="both"/>
        <w:rPr>
          <w:sz w:val="28"/>
          <w:szCs w:val="28"/>
          <w:lang w:eastAsia="en-US"/>
        </w:rPr>
      </w:pPr>
      <w:r>
        <w:rPr>
          <w:sz w:val="28"/>
          <w:szCs w:val="28"/>
          <w:lang w:eastAsia="en-US"/>
        </w:rPr>
        <w:t>содержать графический материал (рисунки, графики и пр.) (при необходимости);</w:t>
      </w:r>
    </w:p>
    <w:p>
      <w:pPr>
        <w:pStyle w:val="Normal"/>
        <w:ind w:firstLine="709"/>
        <w:jc w:val="both"/>
        <w:rPr>
          <w:sz w:val="28"/>
          <w:szCs w:val="28"/>
          <w:lang w:eastAsia="en-US"/>
        </w:rPr>
      </w:pPr>
      <w:r>
        <w:rPr>
          <w:sz w:val="28"/>
          <w:szCs w:val="28"/>
          <w:lang w:eastAsia="en-US"/>
        </w:rPr>
        <w:t>выводы, рекомендации и предложения; список использованных источников; приложения (при необходимости).</w:t>
      </w:r>
    </w:p>
    <w:p>
      <w:pPr>
        <w:pStyle w:val="Normal"/>
        <w:ind w:firstLine="709"/>
        <w:jc w:val="both"/>
        <w:rPr>
          <w:b/>
          <w:b/>
          <w:sz w:val="28"/>
          <w:szCs w:val="28"/>
          <w:lang w:eastAsia="en-US"/>
        </w:rPr>
      </w:pPr>
      <w:r>
        <w:rPr>
          <w:b/>
          <w:sz w:val="28"/>
          <w:szCs w:val="28"/>
          <w:lang w:eastAsia="en-US"/>
        </w:rPr>
        <w:t>Требования к структуре НКР</w:t>
      </w:r>
    </w:p>
    <w:p>
      <w:pPr>
        <w:pStyle w:val="Normal"/>
        <w:ind w:firstLine="709"/>
        <w:jc w:val="both"/>
        <w:rPr>
          <w:sz w:val="28"/>
          <w:szCs w:val="28"/>
          <w:lang w:eastAsia="en-US"/>
        </w:rPr>
      </w:pPr>
      <w:r>
        <w:rPr>
          <w:sz w:val="28"/>
          <w:szCs w:val="28"/>
          <w:lang w:eastAsia="en-US"/>
        </w:rPr>
        <w:t>Материалы научно-квалификационной работы должны состоять из структурных элементов, расположенных в следующем порядке:</w:t>
      </w:r>
    </w:p>
    <w:p>
      <w:pPr>
        <w:pStyle w:val="Normal"/>
        <w:ind w:firstLine="709"/>
        <w:jc w:val="both"/>
        <w:rPr>
          <w:sz w:val="28"/>
          <w:szCs w:val="28"/>
          <w:lang w:eastAsia="en-US"/>
        </w:rPr>
      </w:pPr>
      <w:r>
        <w:rPr>
          <w:sz w:val="28"/>
          <w:szCs w:val="28"/>
          <w:lang w:eastAsia="en-US"/>
        </w:rPr>
        <w:t>титульный лист;</w:t>
      </w:r>
    </w:p>
    <w:p>
      <w:pPr>
        <w:pStyle w:val="Normal"/>
        <w:ind w:firstLine="709"/>
        <w:jc w:val="both"/>
        <w:rPr>
          <w:sz w:val="28"/>
          <w:szCs w:val="28"/>
          <w:lang w:eastAsia="en-US"/>
        </w:rPr>
      </w:pPr>
      <w:r>
        <w:rPr>
          <w:sz w:val="28"/>
          <w:szCs w:val="28"/>
          <w:lang w:eastAsia="en-US"/>
        </w:rPr>
        <w:t>содержание с указанием номеров страниц;</w:t>
      </w:r>
    </w:p>
    <w:p>
      <w:pPr>
        <w:pStyle w:val="Normal"/>
        <w:ind w:firstLine="709"/>
        <w:jc w:val="both"/>
        <w:rPr>
          <w:sz w:val="28"/>
          <w:szCs w:val="28"/>
          <w:lang w:eastAsia="en-US"/>
        </w:rPr>
      </w:pPr>
      <w:r>
        <w:rPr>
          <w:sz w:val="28"/>
          <w:szCs w:val="28"/>
          <w:lang w:eastAsia="en-US"/>
        </w:rPr>
        <w:t>введение;</w:t>
      </w:r>
    </w:p>
    <w:p>
      <w:pPr>
        <w:pStyle w:val="Normal"/>
        <w:ind w:firstLine="709"/>
        <w:jc w:val="both"/>
        <w:rPr>
          <w:sz w:val="28"/>
          <w:szCs w:val="28"/>
          <w:lang w:eastAsia="en-US"/>
        </w:rPr>
      </w:pPr>
      <w:r>
        <w:rPr>
          <w:sz w:val="28"/>
          <w:szCs w:val="28"/>
          <w:lang w:eastAsia="en-US"/>
        </w:rPr>
        <w:t>основная часть (главы, параграфы, пункты, подпункты);</w:t>
      </w:r>
    </w:p>
    <w:p>
      <w:pPr>
        <w:pStyle w:val="Normal"/>
        <w:ind w:firstLine="709"/>
        <w:jc w:val="both"/>
        <w:rPr>
          <w:sz w:val="28"/>
          <w:szCs w:val="28"/>
          <w:lang w:eastAsia="en-US"/>
        </w:rPr>
      </w:pPr>
      <w:r>
        <w:rPr>
          <w:sz w:val="28"/>
          <w:szCs w:val="28"/>
          <w:lang w:eastAsia="en-US"/>
        </w:rPr>
        <w:t>выводы по главам;</w:t>
      </w:r>
    </w:p>
    <w:p>
      <w:pPr>
        <w:pStyle w:val="Normal"/>
        <w:ind w:firstLine="709"/>
        <w:jc w:val="both"/>
        <w:rPr>
          <w:sz w:val="28"/>
          <w:szCs w:val="28"/>
          <w:lang w:eastAsia="en-US"/>
        </w:rPr>
      </w:pPr>
      <w:r>
        <w:rPr>
          <w:sz w:val="28"/>
          <w:szCs w:val="28"/>
          <w:lang w:eastAsia="en-US"/>
        </w:rPr>
        <w:t>заключение;</w:t>
      </w:r>
    </w:p>
    <w:p>
      <w:pPr>
        <w:pStyle w:val="Normal"/>
        <w:ind w:firstLine="709"/>
        <w:jc w:val="both"/>
        <w:rPr>
          <w:sz w:val="28"/>
          <w:szCs w:val="28"/>
          <w:lang w:eastAsia="en-US"/>
        </w:rPr>
      </w:pPr>
      <w:r>
        <w:rPr>
          <w:sz w:val="28"/>
          <w:szCs w:val="28"/>
          <w:lang w:eastAsia="en-US"/>
        </w:rPr>
        <w:t>список использованных источников и литературы;</w:t>
      </w:r>
    </w:p>
    <w:p>
      <w:pPr>
        <w:pStyle w:val="Normal"/>
        <w:ind w:firstLine="709"/>
        <w:jc w:val="both"/>
        <w:rPr>
          <w:sz w:val="28"/>
          <w:szCs w:val="28"/>
          <w:lang w:eastAsia="en-US"/>
        </w:rPr>
      </w:pPr>
      <w:r>
        <w:rPr>
          <w:sz w:val="28"/>
          <w:szCs w:val="28"/>
          <w:lang w:eastAsia="en-US"/>
        </w:rPr>
        <w:t>приложения (при необходимости).</w:t>
      </w:r>
    </w:p>
    <w:p>
      <w:pPr>
        <w:pStyle w:val="Normal"/>
        <w:ind w:firstLine="709"/>
        <w:jc w:val="both"/>
        <w:rPr>
          <w:sz w:val="28"/>
          <w:szCs w:val="28"/>
          <w:lang w:eastAsia="en-US"/>
        </w:rPr>
      </w:pPr>
      <w:r>
        <w:rPr>
          <w:b/>
          <w:sz w:val="28"/>
          <w:szCs w:val="28"/>
          <w:lang w:eastAsia="en-US"/>
        </w:rPr>
        <w:t xml:space="preserve">Введение </w:t>
      </w:r>
      <w:r>
        <w:rPr>
          <w:sz w:val="28"/>
          <w:szCs w:val="28"/>
          <w:lang w:eastAsia="en-US"/>
        </w:rPr>
        <w:t>содержит четкое обоснование актуальности выбранной темы, степень разработанности проблемы исследования, определение проблемы, цели, объекта, предмета и задач исследования, формулировку гипотезы (если это предусмотрено видом исследования), раскрытие методологических и теоретических основ исследования, перечень используемых методов исследования с указанием опытно-экспериментальной базы, формулировку научной новизны, теоретической и практической значимости исследования; раскрытие положений, выносимых на защиту, апробацию и внедрение результатов исследования (публикации, в том числе в журналах из перечня ВАК).</w:t>
      </w:r>
    </w:p>
    <w:p>
      <w:pPr>
        <w:pStyle w:val="Normal"/>
        <w:ind w:firstLine="709"/>
        <w:jc w:val="both"/>
        <w:rPr>
          <w:sz w:val="28"/>
          <w:szCs w:val="28"/>
          <w:lang w:eastAsia="en-US"/>
        </w:rPr>
      </w:pPr>
      <w:r>
        <w:rPr>
          <w:b/>
          <w:sz w:val="28"/>
          <w:szCs w:val="28"/>
          <w:lang w:eastAsia="en-US"/>
        </w:rPr>
        <w:t>Основная часть</w:t>
      </w:r>
      <w:r>
        <w:rPr>
          <w:sz w:val="28"/>
          <w:szCs w:val="28"/>
          <w:lang w:eastAsia="en-US"/>
        </w:rPr>
        <w:t xml:space="preserve"> посвящена раскрытию предмета исследования, состоит не менее чем из двух глав.</w:t>
      </w:r>
    </w:p>
    <w:p>
      <w:pPr>
        <w:pStyle w:val="Normal"/>
        <w:ind w:firstLine="709"/>
        <w:jc w:val="both"/>
        <w:rPr>
          <w:sz w:val="28"/>
          <w:szCs w:val="28"/>
          <w:lang w:eastAsia="en-US"/>
        </w:rPr>
      </w:pPr>
      <w:r>
        <w:rPr>
          <w:b/>
          <w:sz w:val="28"/>
          <w:szCs w:val="28"/>
          <w:lang w:eastAsia="en-US"/>
        </w:rPr>
        <w:t>Заключение</w:t>
      </w:r>
      <w:r>
        <w:rPr>
          <w:sz w:val="28"/>
          <w:szCs w:val="28"/>
          <w:lang w:eastAsia="en-US"/>
        </w:rPr>
        <w:t xml:space="preserve"> – последовательное логически стройное изложение итогов исследования в соответствии с целью и задачами, поставленными и сформулированными во введении. В нем содержатся выводы и определяются дальнейшие перспективы работы.</w:t>
      </w:r>
    </w:p>
    <w:p>
      <w:pPr>
        <w:pStyle w:val="Normal"/>
        <w:ind w:firstLine="709"/>
        <w:jc w:val="both"/>
        <w:rPr>
          <w:sz w:val="28"/>
          <w:szCs w:val="28"/>
          <w:lang w:eastAsia="en-US"/>
        </w:rPr>
      </w:pPr>
      <w:r>
        <w:rPr>
          <w:b/>
          <w:sz w:val="28"/>
          <w:szCs w:val="28"/>
          <w:lang w:eastAsia="en-US"/>
        </w:rPr>
        <w:t>Список использованных источников</w:t>
      </w:r>
      <w:r>
        <w:rPr>
          <w:sz w:val="28"/>
          <w:szCs w:val="28"/>
          <w:lang w:eastAsia="en-US"/>
        </w:rPr>
        <w:t xml:space="preserve"> включает все использованные источники: опубликованные, неопубликованные и электронные. Список оформляют в соответствии с требованиями ГОСТ 7.1. – 2003 и ГОСТ 7.82 – 2001. Источники в списке располагают по алфавиту, нумеруют арабскими цифрами и печатают с абзацного отступа.</w:t>
      </w:r>
    </w:p>
    <w:p>
      <w:pPr>
        <w:pStyle w:val="Normal"/>
        <w:ind w:firstLine="709"/>
        <w:jc w:val="both"/>
        <w:rPr>
          <w:sz w:val="28"/>
          <w:szCs w:val="28"/>
          <w:lang w:eastAsia="en-US"/>
        </w:rPr>
      </w:pPr>
      <w:r>
        <w:rPr>
          <w:sz w:val="28"/>
          <w:szCs w:val="28"/>
          <w:lang w:eastAsia="en-US"/>
        </w:rPr>
        <w:t>В тексте НКР рекомендуемые ссылки оформляют на номер источника согласно списку и заключают в квадратные скобки. Допускается также постраничное и иное оформление ссылок в соответствии с ГОСТ Р 7.05 – 2008.</w:t>
      </w:r>
    </w:p>
    <w:p>
      <w:pPr>
        <w:pStyle w:val="Normal"/>
        <w:ind w:firstLine="709"/>
        <w:jc w:val="both"/>
        <w:rPr>
          <w:sz w:val="28"/>
          <w:szCs w:val="28"/>
          <w:lang w:eastAsia="en-US"/>
        </w:rPr>
      </w:pPr>
      <w:r>
        <w:rPr>
          <w:b/>
          <w:sz w:val="28"/>
          <w:szCs w:val="28"/>
          <w:lang w:eastAsia="en-US"/>
        </w:rPr>
        <w:t>Приложения.</w:t>
      </w:r>
      <w:r>
        <w:rPr>
          <w:sz w:val="28"/>
          <w:szCs w:val="28"/>
          <w:lang w:eastAsia="en-US"/>
        </w:rPr>
        <w:t xml:space="preserve"> Каждое приложение должно начинаться с нового листа с указанием вверху листа по центру слова «Приложение», его порядкового номера и тематического заголовка.</w:t>
      </w:r>
    </w:p>
    <w:p>
      <w:pPr>
        <w:pStyle w:val="Normal"/>
        <w:ind w:firstLine="709"/>
        <w:jc w:val="both"/>
        <w:rPr>
          <w:sz w:val="28"/>
          <w:szCs w:val="28"/>
          <w:lang w:eastAsia="en-US"/>
        </w:rPr>
      </w:pPr>
      <w:r>
        <w:rPr>
          <w:sz w:val="28"/>
          <w:szCs w:val="28"/>
          <w:lang w:eastAsia="en-US"/>
        </w:rPr>
        <w:t>На все приложения в тексте НКР должны быть ссылки.</w:t>
      </w:r>
    </w:p>
    <w:p>
      <w:pPr>
        <w:pStyle w:val="Normal"/>
        <w:ind w:firstLine="709"/>
        <w:jc w:val="both"/>
        <w:rPr>
          <w:sz w:val="28"/>
          <w:szCs w:val="28"/>
          <w:lang w:eastAsia="en-US"/>
        </w:rPr>
      </w:pPr>
      <w:r>
        <w:rPr>
          <w:sz w:val="28"/>
          <w:szCs w:val="28"/>
          <w:lang w:eastAsia="en-US"/>
        </w:rPr>
        <w:t>Объем выпускной квалификационной работы составляет не менее 100 страниц в зависимости от направления подготовки.</w:t>
      </w:r>
    </w:p>
    <w:p>
      <w:pPr>
        <w:pStyle w:val="Normal"/>
        <w:ind w:firstLine="709"/>
        <w:jc w:val="both"/>
        <w:rPr>
          <w:b/>
          <w:b/>
          <w:sz w:val="28"/>
          <w:szCs w:val="28"/>
          <w:lang w:eastAsia="en-US"/>
        </w:rPr>
      </w:pPr>
      <w:r>
        <w:rPr>
          <w:b/>
          <w:sz w:val="28"/>
          <w:szCs w:val="28"/>
          <w:lang w:eastAsia="en-US"/>
        </w:rPr>
        <w:t>Требования к оформлению НКР</w:t>
      </w:r>
    </w:p>
    <w:p>
      <w:pPr>
        <w:pStyle w:val="Normal"/>
        <w:ind w:firstLine="709"/>
        <w:jc w:val="both"/>
        <w:rPr/>
      </w:pPr>
      <w:bookmarkStart w:id="0" w:name="_GoBack"/>
      <w:bookmarkEnd w:id="0"/>
      <w:r>
        <w:rPr>
          <w:sz w:val="28"/>
          <w:szCs w:val="28"/>
        </w:rPr>
        <w:t>Тексты НКР и научных докладов, за исключением текстов НКР и научных докладов, содержащих сведения, составляющие государственную тайну, размещаются в электронно-образовательной среде на образовательном портале «Электронный университет ВГУ» (</w:t>
      </w:r>
      <w:hyperlink r:id="rId4">
        <w:r>
          <w:rPr>
            <w:rStyle w:val="InternetLink"/>
            <w:color w:val="3333FF"/>
            <w:sz w:val="28"/>
            <w:szCs w:val="28"/>
            <w:u w:val="single"/>
          </w:rPr>
          <w:t>moodle.</w:t>
        </w:r>
        <w:r>
          <w:rPr>
            <w:rStyle w:val="InternetLink"/>
            <w:color w:val="3333FF"/>
            <w:sz w:val="28"/>
            <w:szCs w:val="28"/>
            <w:u w:val="single"/>
            <w:lang w:val="en-US"/>
          </w:rPr>
          <w:t>vsu</w:t>
        </w:r>
        <w:r>
          <w:rPr>
            <w:rStyle w:val="InternetLink"/>
            <w:color w:val="3333FF"/>
            <w:sz w:val="28"/>
            <w:szCs w:val="28"/>
            <w:u w:val="single"/>
          </w:rPr>
          <w:t>.</w:t>
        </w:r>
        <w:r>
          <w:rPr>
            <w:rStyle w:val="InternetLink"/>
            <w:color w:val="3333FF"/>
            <w:sz w:val="28"/>
            <w:szCs w:val="28"/>
            <w:u w:val="single"/>
            <w:lang w:val="en-US"/>
          </w:rPr>
          <w:t>ru</w:t>
        </w:r>
      </w:hyperlink>
      <w:r>
        <w:rPr>
          <w:sz w:val="28"/>
          <w:szCs w:val="28"/>
        </w:rPr>
        <w:t>) и проверяются на объем заимствования. Обучающийся самостоятельно размещает файлы с текстом НКР и научного доклада в формате PDF. Ответственность за проверку наличия НКР и научного доклада на образовательном портале «Электронный университет» несет научный руководитель аспиранта.</w:t>
      </w:r>
    </w:p>
    <w:p>
      <w:pPr>
        <w:pStyle w:val="Normal"/>
        <w:ind w:firstLine="709"/>
        <w:jc w:val="both"/>
        <w:rPr>
          <w:sz w:val="28"/>
          <w:szCs w:val="28"/>
        </w:rPr>
      </w:pPr>
      <w:r>
        <w:rPr>
          <w:sz w:val="28"/>
          <w:szCs w:val="28"/>
        </w:rPr>
        <w:t>Доступ лиц к текстам НКР и научных докладов должен быть обеспечен в соответствии с законодательством Российской Федерации с учетом изъятия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в соответствии с решением правообладателя.</w:t>
      </w:r>
    </w:p>
    <w:p>
      <w:pPr>
        <w:pStyle w:val="Normal"/>
        <w:ind w:firstLine="709"/>
        <w:jc w:val="both"/>
        <w:rPr>
          <w:sz w:val="28"/>
          <w:szCs w:val="28"/>
          <w:lang w:eastAsia="en-US"/>
        </w:rPr>
      </w:pPr>
      <w:r>
        <w:rPr>
          <w:sz w:val="28"/>
          <w:szCs w:val="28"/>
          <w:lang w:eastAsia="en-US"/>
        </w:rPr>
        <w:t>Научно-квалификационная работа представляется на кафедру в печатном виде в одном экземпляре не менее чем за 20 дней до защиты научного доклада (НКР).</w:t>
      </w:r>
    </w:p>
    <w:p>
      <w:pPr>
        <w:pStyle w:val="Normal"/>
        <w:ind w:firstLine="709"/>
        <w:jc w:val="both"/>
        <w:rPr>
          <w:color w:val="FF0000"/>
          <w:sz w:val="28"/>
          <w:szCs w:val="28"/>
        </w:rPr>
      </w:pPr>
      <w:r>
        <w:rPr>
          <w:sz w:val="28"/>
          <w:szCs w:val="28"/>
        </w:rPr>
        <w:t xml:space="preserve">Научно-квалификационная работа (диссертация), по результатам выполнения которой обучающийся представляет научный доклад, подлежит рецензированию. </w:t>
      </w:r>
    </w:p>
    <w:p>
      <w:pPr>
        <w:pStyle w:val="Normal"/>
        <w:ind w:firstLine="709"/>
        <w:jc w:val="both"/>
        <w:rPr>
          <w:sz w:val="28"/>
          <w:szCs w:val="28"/>
        </w:rPr>
      </w:pPr>
      <w:r>
        <w:rPr>
          <w:sz w:val="28"/>
          <w:szCs w:val="28"/>
        </w:rPr>
        <w:t>Для проведения рецензирования НКР направляется двум рецензентам. Рецензентами могут выступать доктора и кандидаты наук, ведущие научно-исследовательскую работу, имеющие научные публикации в рецензируемых российских и/или зарубежных изданиях по профилю программы аспирантуры.</w:t>
      </w:r>
    </w:p>
    <w:p>
      <w:pPr>
        <w:pStyle w:val="Normal"/>
        <w:ind w:firstLine="709"/>
        <w:jc w:val="both"/>
        <w:rPr>
          <w:sz w:val="28"/>
          <w:szCs w:val="28"/>
        </w:rPr>
      </w:pPr>
      <w:r>
        <w:rPr>
          <w:sz w:val="28"/>
          <w:szCs w:val="28"/>
        </w:rPr>
        <w:t xml:space="preserve">Рецензия отражает соответствие представленной к защите работы требованиям новизны, актуальности, практической и теоретической значимости, методологической четкости и достоверности полученных результатов, проведенных аспирантом исследований, ценности научных работ аспиранта. В рецензии отмечаются сильные стороны проведенного исследования и подробно излагаются замечания и вопросы, возникающие у рецензента, а также выявленные недостатки при ознакомлении с текстом работы. В заключении рецензент делает вывод о соответствии представленной работы направлению (профилю) подготовки аспиранта (паспорту соответствующей научной специальности) и рекомендует (не рекомендует) рецензируемую работу к представлению в ГЭК (Приложение Д). </w:t>
      </w:r>
    </w:p>
    <w:p>
      <w:pPr>
        <w:pStyle w:val="Normal"/>
        <w:ind w:firstLine="709"/>
        <w:jc w:val="both"/>
        <w:rPr>
          <w:sz w:val="28"/>
          <w:szCs w:val="28"/>
        </w:rPr>
      </w:pPr>
      <w:r>
        <w:rPr>
          <w:sz w:val="28"/>
          <w:szCs w:val="28"/>
        </w:rPr>
        <w:t xml:space="preserve">НКР представляется рецензенту на менее чем за 20 дней до защиты. </w:t>
      </w:r>
    </w:p>
    <w:p>
      <w:pPr>
        <w:pStyle w:val="Normal"/>
        <w:ind w:firstLine="709"/>
        <w:jc w:val="both"/>
        <w:rPr>
          <w:sz w:val="28"/>
          <w:szCs w:val="28"/>
        </w:rPr>
      </w:pPr>
      <w:r>
        <w:rPr>
          <w:sz w:val="28"/>
          <w:szCs w:val="28"/>
        </w:rPr>
        <w:t>Научный руководитель обучающегося представляет в ГЭК отзыв о научно-исследовательской работе аспиранта.</w:t>
      </w:r>
    </w:p>
    <w:p>
      <w:pPr>
        <w:pStyle w:val="Normal"/>
        <w:ind w:firstLine="709"/>
        <w:jc w:val="both"/>
        <w:rPr>
          <w:sz w:val="28"/>
          <w:szCs w:val="28"/>
        </w:rPr>
      </w:pPr>
      <w:r>
        <w:rPr>
          <w:sz w:val="28"/>
          <w:szCs w:val="28"/>
        </w:rPr>
        <w:t>Обучающийся должен быть ознакомлен с отзывом и рецензиями не позднее чем за 5 календарных дней до защиты.</w:t>
      </w:r>
    </w:p>
    <w:p>
      <w:pPr>
        <w:pStyle w:val="Normal"/>
        <w:ind w:firstLine="709"/>
        <w:jc w:val="both"/>
        <w:rPr>
          <w:sz w:val="28"/>
          <w:szCs w:val="28"/>
        </w:rPr>
      </w:pPr>
      <w:r>
        <w:rPr>
          <w:sz w:val="28"/>
          <w:szCs w:val="28"/>
        </w:rPr>
        <w:t>Рецензии и отзыв на НКР также размещаются обучающимся в электронно-образовательной среде на образовательном портале «Электронный университет ВГУ».</w:t>
      </w:r>
    </w:p>
    <w:p>
      <w:pPr>
        <w:pStyle w:val="Normal"/>
        <w:ind w:firstLine="709"/>
        <w:jc w:val="both"/>
        <w:rPr>
          <w:sz w:val="28"/>
          <w:szCs w:val="28"/>
        </w:rPr>
      </w:pPr>
      <w:r>
        <w:rPr>
          <w:sz w:val="28"/>
          <w:szCs w:val="28"/>
        </w:rPr>
        <w:t xml:space="preserve">Текст научного доклада, отзыв и рецензии могут быть размещены аспирантом в электронном портфолио. </w:t>
      </w:r>
    </w:p>
    <w:p>
      <w:pPr>
        <w:pStyle w:val="Normal"/>
        <w:widowControl w:val="false"/>
        <w:tabs>
          <w:tab w:val="left" w:pos="993" w:leader="none"/>
        </w:tabs>
        <w:ind w:firstLine="709"/>
        <w:jc w:val="both"/>
        <w:rPr>
          <w:sz w:val="28"/>
          <w:szCs w:val="28"/>
        </w:rPr>
      </w:pPr>
      <w:r>
        <w:rPr>
          <w:sz w:val="28"/>
          <w:szCs w:val="28"/>
        </w:rPr>
        <w:t>В ГЭК до начала заседания по представлению научного доклада секретарь ГЭК представляет следующие документы:</w:t>
      </w:r>
    </w:p>
    <w:p>
      <w:pPr>
        <w:pStyle w:val="Normal"/>
        <w:widowControl w:val="false"/>
        <w:numPr>
          <w:ilvl w:val="0"/>
          <w:numId w:val="4"/>
        </w:numPr>
        <w:tabs>
          <w:tab w:val="left" w:pos="993" w:leader="none"/>
        </w:tabs>
        <w:ind w:left="0" w:firstLine="709"/>
        <w:jc w:val="both"/>
        <w:rPr>
          <w:sz w:val="28"/>
          <w:szCs w:val="28"/>
        </w:rPr>
      </w:pPr>
      <w:r>
        <w:rPr>
          <w:sz w:val="28"/>
          <w:szCs w:val="28"/>
        </w:rPr>
        <w:t>копию приказа о допуске к ГИА;</w:t>
      </w:r>
    </w:p>
    <w:p>
      <w:pPr>
        <w:pStyle w:val="Normal"/>
        <w:widowControl w:val="false"/>
        <w:numPr>
          <w:ilvl w:val="0"/>
          <w:numId w:val="4"/>
        </w:numPr>
        <w:tabs>
          <w:tab w:val="left" w:pos="993" w:leader="none"/>
        </w:tabs>
        <w:ind w:left="0" w:firstLine="709"/>
        <w:jc w:val="both"/>
        <w:rPr>
          <w:sz w:val="28"/>
          <w:szCs w:val="28"/>
        </w:rPr>
      </w:pPr>
      <w:r>
        <w:rPr>
          <w:sz w:val="28"/>
          <w:szCs w:val="28"/>
        </w:rPr>
        <w:t xml:space="preserve">текст НКР; </w:t>
      </w:r>
    </w:p>
    <w:p>
      <w:pPr>
        <w:pStyle w:val="Normal"/>
        <w:widowControl w:val="false"/>
        <w:numPr>
          <w:ilvl w:val="0"/>
          <w:numId w:val="4"/>
        </w:numPr>
        <w:tabs>
          <w:tab w:val="left" w:pos="993" w:leader="none"/>
        </w:tabs>
        <w:ind w:left="0" w:firstLine="709"/>
        <w:jc w:val="both"/>
        <w:rPr>
          <w:sz w:val="28"/>
          <w:szCs w:val="28"/>
        </w:rPr>
      </w:pPr>
      <w:r>
        <w:rPr>
          <w:sz w:val="28"/>
          <w:szCs w:val="28"/>
        </w:rPr>
        <w:t>текст научного доклада;</w:t>
      </w:r>
    </w:p>
    <w:p>
      <w:pPr>
        <w:pStyle w:val="Normal"/>
        <w:widowControl w:val="false"/>
        <w:numPr>
          <w:ilvl w:val="0"/>
          <w:numId w:val="4"/>
        </w:numPr>
        <w:tabs>
          <w:tab w:val="left" w:pos="993" w:leader="none"/>
        </w:tabs>
        <w:ind w:left="0" w:firstLine="709"/>
        <w:jc w:val="both"/>
        <w:rPr>
          <w:sz w:val="28"/>
          <w:szCs w:val="28"/>
        </w:rPr>
      </w:pPr>
      <w:r>
        <w:rPr>
          <w:sz w:val="28"/>
          <w:szCs w:val="28"/>
        </w:rPr>
        <w:t xml:space="preserve">отчет о результатах проверки в система «Антиплагиат»; </w:t>
      </w:r>
    </w:p>
    <w:p>
      <w:pPr>
        <w:pStyle w:val="Normal"/>
        <w:widowControl w:val="false"/>
        <w:numPr>
          <w:ilvl w:val="0"/>
          <w:numId w:val="4"/>
        </w:numPr>
        <w:tabs>
          <w:tab w:val="left" w:pos="993" w:leader="none"/>
        </w:tabs>
        <w:ind w:left="0" w:firstLine="709"/>
        <w:jc w:val="both"/>
        <w:rPr>
          <w:sz w:val="28"/>
          <w:szCs w:val="28"/>
        </w:rPr>
      </w:pPr>
      <w:r>
        <w:rPr>
          <w:sz w:val="28"/>
          <w:szCs w:val="28"/>
        </w:rPr>
        <w:t>отзыв руководителя о НКР;</w:t>
      </w:r>
    </w:p>
    <w:p>
      <w:pPr>
        <w:pStyle w:val="Normal"/>
        <w:widowControl w:val="false"/>
        <w:numPr>
          <w:ilvl w:val="0"/>
          <w:numId w:val="4"/>
        </w:numPr>
        <w:tabs>
          <w:tab w:val="left" w:pos="993" w:leader="none"/>
        </w:tabs>
        <w:ind w:left="0" w:firstLine="709"/>
        <w:jc w:val="both"/>
        <w:rPr>
          <w:sz w:val="28"/>
          <w:szCs w:val="28"/>
        </w:rPr>
      </w:pPr>
      <w:r>
        <w:rPr>
          <w:sz w:val="28"/>
          <w:szCs w:val="28"/>
        </w:rPr>
        <w:t>рецензии на НКР;</w:t>
      </w:r>
      <w:r>
        <w:rPr>
          <w:color w:val="FF0000"/>
          <w:sz w:val="28"/>
          <w:szCs w:val="28"/>
        </w:rPr>
        <w:t xml:space="preserve"> </w:t>
      </w:r>
    </w:p>
    <w:p>
      <w:pPr>
        <w:pStyle w:val="Normal"/>
        <w:widowControl w:val="false"/>
        <w:numPr>
          <w:ilvl w:val="0"/>
          <w:numId w:val="4"/>
        </w:numPr>
        <w:tabs>
          <w:tab w:val="left" w:pos="993" w:leader="none"/>
        </w:tabs>
        <w:ind w:left="0" w:firstLine="709"/>
        <w:jc w:val="both"/>
        <w:rPr>
          <w:sz w:val="28"/>
          <w:szCs w:val="28"/>
        </w:rPr>
      </w:pPr>
      <w:r>
        <w:rPr>
          <w:sz w:val="28"/>
          <w:szCs w:val="28"/>
        </w:rPr>
        <w:t xml:space="preserve">другие материалы, характеризующие научную и практическую деятельность выпускника. </w:t>
      </w:r>
    </w:p>
    <w:p>
      <w:pPr>
        <w:pStyle w:val="Normal"/>
        <w:spacing w:before="0" w:after="0"/>
        <w:ind w:firstLine="709"/>
        <w:contextualSpacing/>
        <w:jc w:val="both"/>
        <w:rPr>
          <w:b/>
          <w:b/>
          <w:sz w:val="28"/>
          <w:szCs w:val="28"/>
          <w:lang w:eastAsia="en-US"/>
        </w:rPr>
      </w:pPr>
      <w:r>
        <w:rPr>
          <w:b/>
          <w:sz w:val="28"/>
          <w:szCs w:val="28"/>
          <w:lang w:eastAsia="en-US"/>
        </w:rPr>
        <w:t xml:space="preserve">Критерии оценивания выпускной квалификационной работы </w:t>
      </w:r>
    </w:p>
    <w:p>
      <w:pPr>
        <w:pStyle w:val="Normal"/>
        <w:ind w:firstLine="709"/>
        <w:jc w:val="both"/>
        <w:rPr>
          <w:sz w:val="28"/>
          <w:szCs w:val="28"/>
          <w:lang w:eastAsia="en-US"/>
        </w:rPr>
      </w:pPr>
      <w:r>
        <w:rPr>
          <w:sz w:val="28"/>
          <w:szCs w:val="28"/>
          <w:lang w:eastAsia="en-US"/>
        </w:rPr>
        <w:t>КРИТЕРИИ ОЦЕНКИ</w:t>
      </w:r>
    </w:p>
    <w:p>
      <w:pPr>
        <w:pStyle w:val="Normal"/>
        <w:ind w:firstLine="709"/>
        <w:jc w:val="both"/>
        <w:rPr>
          <w:sz w:val="28"/>
          <w:szCs w:val="28"/>
          <w:lang w:eastAsia="en-US"/>
        </w:rPr>
      </w:pPr>
      <w:r>
        <w:rPr>
          <w:b/>
          <w:sz w:val="28"/>
          <w:szCs w:val="28"/>
          <w:lang w:eastAsia="en-US"/>
        </w:rPr>
        <w:t>оценка «отлично»</w:t>
      </w:r>
      <w:r>
        <w:rPr>
          <w:sz w:val="28"/>
          <w:szCs w:val="28"/>
          <w:lang w:eastAsia="en-US"/>
        </w:rPr>
        <w:t xml:space="preserve"> -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НКР, четко сформулирован авторский замысел исследования, отраженный в понятийно-категориальном аппарате; обоснована научная новизна, теоретическая и практическая значимость выполненного исследования, глубоко и содержательно проведен анализ полученных результатов эксперимента. Текст НКР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w:t>
      </w:r>
    </w:p>
    <w:p>
      <w:pPr>
        <w:pStyle w:val="Normal"/>
        <w:ind w:firstLine="709"/>
        <w:jc w:val="both"/>
        <w:rPr>
          <w:sz w:val="28"/>
          <w:szCs w:val="28"/>
          <w:lang w:eastAsia="en-US"/>
        </w:rPr>
      </w:pPr>
      <w:r>
        <w:rPr>
          <w:b/>
          <w:sz w:val="28"/>
          <w:szCs w:val="28"/>
          <w:lang w:eastAsia="en-US"/>
        </w:rPr>
        <w:t>оценка «хорошо»</w:t>
      </w:r>
      <w:r>
        <w:rPr>
          <w:sz w:val="28"/>
          <w:szCs w:val="28"/>
          <w:lang w:eastAsia="en-US"/>
        </w:rPr>
        <w:t xml:space="preserve"> -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Но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НКР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p>
    <w:p>
      <w:pPr>
        <w:pStyle w:val="Normal"/>
        <w:ind w:firstLine="709"/>
        <w:jc w:val="both"/>
        <w:rPr>
          <w:sz w:val="28"/>
          <w:szCs w:val="28"/>
          <w:lang w:eastAsia="en-US"/>
        </w:rPr>
      </w:pPr>
      <w:r>
        <w:rPr>
          <w:b/>
          <w:sz w:val="28"/>
          <w:szCs w:val="28"/>
          <w:lang w:eastAsia="en-US"/>
        </w:rPr>
        <w:t>оценка «удовлетворительно»</w:t>
      </w:r>
      <w:r>
        <w:rPr>
          <w:sz w:val="28"/>
          <w:szCs w:val="28"/>
          <w:lang w:eastAsia="en-US"/>
        </w:rPr>
        <w:t xml:space="preserve"> -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диссертации имеются нарушения единой логики изложения, допущены неточности в трактовке основных понятий исследования, подмена одних понятий другими.</w:t>
      </w:r>
    </w:p>
    <w:p>
      <w:pPr>
        <w:pStyle w:val="Normal"/>
        <w:ind w:firstLine="709"/>
        <w:jc w:val="both"/>
        <w:rPr>
          <w:sz w:val="28"/>
          <w:szCs w:val="28"/>
          <w:lang w:eastAsia="en-US"/>
        </w:rPr>
      </w:pPr>
      <w:r>
        <w:rPr>
          <w:b/>
          <w:sz w:val="28"/>
          <w:szCs w:val="28"/>
          <w:lang w:eastAsia="en-US"/>
        </w:rPr>
        <w:t>оценка «неудовлетворительно»</w:t>
      </w:r>
      <w:r>
        <w:rPr>
          <w:sz w:val="28"/>
          <w:szCs w:val="28"/>
          <w:lang w:eastAsia="en-US"/>
        </w:rPr>
        <w:t xml:space="preserve"> -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Понятийно- категориальный аппарат не в полной мере соответствует заявленной теме.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В работе имеется плагиат.</w:t>
      </w:r>
    </w:p>
    <w:p>
      <w:pPr>
        <w:pStyle w:val="Normal"/>
        <w:rPr>
          <w:sz w:val="28"/>
          <w:szCs w:val="28"/>
        </w:rPr>
      </w:pPr>
      <w:r>
        <w:rPr>
          <w:sz w:val="28"/>
          <w:szCs w:val="28"/>
        </w:rPr>
      </w:r>
      <w:r>
        <w:br w:type="page"/>
      </w:r>
    </w:p>
    <w:p>
      <w:pPr>
        <w:pStyle w:val="Normal"/>
        <w:tabs>
          <w:tab w:val="left" w:pos="993" w:leader="none"/>
        </w:tabs>
        <w:ind w:firstLine="709"/>
        <w:jc w:val="center"/>
        <w:rPr>
          <w:b/>
          <w:b/>
          <w:sz w:val="28"/>
          <w:szCs w:val="28"/>
        </w:rPr>
      </w:pPr>
      <w:r>
        <w:rPr>
          <w:b/>
          <w:sz w:val="28"/>
          <w:szCs w:val="28"/>
        </w:rPr>
        <w:t>Фонд оценочных средств</w:t>
      </w:r>
    </w:p>
    <w:p>
      <w:pPr>
        <w:pStyle w:val="Normal"/>
        <w:tabs>
          <w:tab w:val="left" w:pos="993" w:leader="none"/>
        </w:tabs>
        <w:ind w:firstLine="709"/>
        <w:jc w:val="center"/>
        <w:rPr>
          <w:b/>
          <w:b/>
          <w:sz w:val="28"/>
          <w:szCs w:val="28"/>
        </w:rPr>
      </w:pPr>
      <w:r>
        <w:rPr>
          <w:b/>
          <w:sz w:val="28"/>
          <w:szCs w:val="28"/>
        </w:rPr>
      </w:r>
    </w:p>
    <w:p>
      <w:pPr>
        <w:pStyle w:val="Normal"/>
        <w:widowControl w:val="false"/>
        <w:ind w:firstLine="709"/>
        <w:jc w:val="both"/>
        <w:rPr>
          <w:sz w:val="28"/>
          <w:szCs w:val="28"/>
        </w:rPr>
      </w:pPr>
      <w:r>
        <w:rPr>
          <w:color w:val="000000" w:themeColor="text1"/>
          <w:sz w:val="28"/>
          <w:szCs w:val="28"/>
        </w:rPr>
        <w:t xml:space="preserve">Способность к критическому анализу и оценке современных научных достижений, генерированию </w:t>
      </w:r>
      <w:r>
        <w:rPr>
          <w:sz w:val="28"/>
          <w:szCs w:val="28"/>
        </w:rPr>
        <w:t>новых идей при решении исследовательских и практических задач, в том числе в междисциплинарных областях (УК-1).</w:t>
      </w:r>
    </w:p>
    <w:p>
      <w:pPr>
        <w:pStyle w:val="Normal"/>
        <w:widowControl w:val="false"/>
        <w:ind w:firstLine="709"/>
        <w:jc w:val="both"/>
        <w:rPr>
          <w:sz w:val="28"/>
          <w:szCs w:val="28"/>
        </w:rPr>
      </w:pPr>
      <w:r>
        <w:rPr>
          <w:sz w:val="28"/>
          <w:szCs w:val="28"/>
        </w:rPr>
        <w:t>Знать: Современные научные достижения в области фармацевтической химии, фармакогнозии.</w:t>
      </w:r>
    </w:p>
    <w:p>
      <w:pPr>
        <w:pStyle w:val="Normal"/>
        <w:widowControl w:val="false"/>
        <w:ind w:firstLine="709"/>
        <w:jc w:val="both"/>
        <w:rPr>
          <w:sz w:val="28"/>
          <w:szCs w:val="28"/>
        </w:rPr>
      </w:pPr>
      <w:r>
        <w:rPr>
          <w:sz w:val="28"/>
          <w:szCs w:val="28"/>
        </w:rPr>
        <w:t>Уметь: Генерировать новые идеи при решении исследовательских и практических задач;</w:t>
      </w:r>
    </w:p>
    <w:p>
      <w:pPr>
        <w:pStyle w:val="Normal"/>
        <w:widowControl w:val="false"/>
        <w:ind w:firstLine="709"/>
        <w:jc w:val="both"/>
        <w:rPr>
          <w:sz w:val="28"/>
          <w:szCs w:val="28"/>
        </w:rPr>
      </w:pPr>
      <w:r>
        <w:rPr>
          <w:sz w:val="28"/>
          <w:szCs w:val="28"/>
        </w:rPr>
        <w:t>Анализировать современные научные достижения.</w:t>
      </w:r>
    </w:p>
    <w:p>
      <w:pPr>
        <w:pStyle w:val="Normal"/>
        <w:widowControl w:val="false"/>
        <w:ind w:firstLine="709"/>
        <w:jc w:val="both"/>
        <w:rPr>
          <w:sz w:val="28"/>
          <w:szCs w:val="28"/>
        </w:rPr>
      </w:pPr>
      <w:r>
        <w:rPr>
          <w:sz w:val="28"/>
          <w:szCs w:val="28"/>
        </w:rPr>
        <w:t>Владеть: Навыками анализа и оценки современных научных достижений.</w:t>
      </w:r>
    </w:p>
    <w:p>
      <w:pPr>
        <w:pStyle w:val="Normal"/>
        <w:shd w:val="clear" w:color="auto" w:fill="FFFFFF"/>
        <w:ind w:firstLine="709"/>
        <w:jc w:val="both"/>
        <w:rPr>
          <w:color w:val="000000"/>
          <w:spacing w:val="-12"/>
          <w:sz w:val="28"/>
          <w:szCs w:val="28"/>
        </w:rPr>
      </w:pPr>
      <w:r>
        <w:rPr>
          <w:color w:val="000000"/>
          <w:spacing w:val="-9"/>
          <w:sz w:val="28"/>
          <w:szCs w:val="28"/>
        </w:rPr>
        <w:t xml:space="preserve">Способность и готовность к анализу, обобщению и публичному </w:t>
      </w:r>
      <w:r>
        <w:rPr>
          <w:color w:val="000000"/>
          <w:spacing w:val="-12"/>
          <w:sz w:val="28"/>
          <w:szCs w:val="28"/>
        </w:rPr>
        <w:t>представлению результатов выполненных научных исследований (ОПК-3).</w:t>
      </w:r>
    </w:p>
    <w:p>
      <w:pPr>
        <w:pStyle w:val="Normal"/>
        <w:shd w:val="clear" w:color="auto" w:fill="FFFFFF"/>
        <w:ind w:firstLine="709"/>
        <w:jc w:val="both"/>
        <w:rPr>
          <w:color w:val="000000"/>
          <w:spacing w:val="-12"/>
          <w:sz w:val="28"/>
          <w:szCs w:val="28"/>
        </w:rPr>
      </w:pPr>
      <w:r>
        <w:rPr>
          <w:color w:val="000000"/>
          <w:spacing w:val="-12"/>
          <w:sz w:val="28"/>
          <w:szCs w:val="28"/>
        </w:rPr>
        <w:t>Знать: Основные методы анализа и обобщения научных достижений;</w:t>
      </w:r>
    </w:p>
    <w:p>
      <w:pPr>
        <w:pStyle w:val="Normal"/>
        <w:shd w:val="clear" w:color="auto" w:fill="FFFFFF"/>
        <w:ind w:firstLine="709"/>
        <w:jc w:val="both"/>
        <w:rPr>
          <w:color w:val="000000"/>
          <w:spacing w:val="-12"/>
          <w:sz w:val="28"/>
          <w:szCs w:val="28"/>
        </w:rPr>
      </w:pPr>
      <w:r>
        <w:rPr>
          <w:color w:val="000000"/>
          <w:spacing w:val="-12"/>
          <w:sz w:val="28"/>
          <w:szCs w:val="28"/>
        </w:rPr>
        <w:t>Уметь: Анализировать обобщать и публично представлять результаты выполненных научных исследований;</w:t>
      </w:r>
    </w:p>
    <w:p>
      <w:pPr>
        <w:pStyle w:val="Normal"/>
        <w:shd w:val="clear" w:color="auto" w:fill="FFFFFF"/>
        <w:ind w:firstLine="709"/>
        <w:jc w:val="both"/>
        <w:rPr>
          <w:sz w:val="28"/>
          <w:szCs w:val="28"/>
        </w:rPr>
      </w:pPr>
      <w:r>
        <w:rPr>
          <w:color w:val="000000"/>
          <w:spacing w:val="-12"/>
          <w:sz w:val="28"/>
          <w:szCs w:val="28"/>
        </w:rPr>
        <w:t>Владеть: навыками публичного представления результатов научных исследований.</w:t>
      </w:r>
    </w:p>
    <w:p>
      <w:pPr>
        <w:pStyle w:val="Normal"/>
        <w:tabs>
          <w:tab w:val="left" w:pos="993" w:leader="none"/>
        </w:tabs>
        <w:ind w:firstLine="709"/>
        <w:jc w:val="both"/>
        <w:rPr>
          <w:sz w:val="28"/>
          <w:szCs w:val="28"/>
        </w:rPr>
      </w:pPr>
      <w:r>
        <w:rPr>
          <w:sz w:val="28"/>
          <w:szCs w:val="28"/>
        </w:rPr>
        <w:t>Готовностью к преподавательской деятельности по основным образовательным программам высшего образования (ОПК-6).</w:t>
      </w:r>
    </w:p>
    <w:p>
      <w:pPr>
        <w:pStyle w:val="Normal"/>
        <w:tabs>
          <w:tab w:val="left" w:pos="993" w:leader="none"/>
        </w:tabs>
        <w:ind w:firstLine="709"/>
        <w:jc w:val="both"/>
        <w:rPr>
          <w:sz w:val="28"/>
          <w:szCs w:val="28"/>
        </w:rPr>
      </w:pPr>
      <w:r>
        <w:rPr>
          <w:sz w:val="28"/>
          <w:szCs w:val="28"/>
        </w:rPr>
        <w:t>Знать: основные направления организации учебного процесса в Вузе.</w:t>
      </w:r>
    </w:p>
    <w:p>
      <w:pPr>
        <w:pStyle w:val="Normal"/>
        <w:tabs>
          <w:tab w:val="left" w:pos="993" w:leader="none"/>
        </w:tabs>
        <w:ind w:firstLine="709"/>
        <w:jc w:val="both"/>
        <w:rPr>
          <w:sz w:val="28"/>
          <w:szCs w:val="28"/>
        </w:rPr>
      </w:pPr>
      <w:r>
        <w:rPr>
          <w:sz w:val="28"/>
          <w:szCs w:val="28"/>
        </w:rPr>
      </w:r>
    </w:p>
    <w:p>
      <w:pPr>
        <w:pStyle w:val="Normal"/>
        <w:rPr>
          <w:rFonts w:ascii="Arial" w:hAnsi="Arial" w:cs="Arial"/>
          <w:b/>
          <w:b/>
          <w:szCs w:val="28"/>
          <w:lang w:eastAsia="en-US"/>
        </w:rPr>
      </w:pPr>
      <w:r>
        <w:rPr>
          <w:rFonts w:cs="Arial" w:ascii="Arial" w:hAnsi="Arial"/>
          <w:b/>
          <w:szCs w:val="28"/>
          <w:lang w:eastAsia="en-US"/>
        </w:rPr>
        <w:t>Программа оценивания контролируемой компетенции:</w:t>
      </w:r>
    </w:p>
    <w:p>
      <w:pPr>
        <w:pStyle w:val="Normal"/>
        <w:ind w:left="100" w:hanging="0"/>
        <w:jc w:val="center"/>
        <w:rPr>
          <w:b/>
          <w:b/>
          <w:sz w:val="20"/>
          <w:szCs w:val="28"/>
          <w:lang w:eastAsia="en-US"/>
        </w:rPr>
      </w:pPr>
      <w:r>
        <w:rPr>
          <w:b/>
          <w:sz w:val="20"/>
          <w:szCs w:val="28"/>
          <w:lang w:eastAsia="en-US"/>
        </w:rPr>
      </w:r>
    </w:p>
    <w:p>
      <w:pPr>
        <w:pStyle w:val="Normal"/>
        <w:jc w:val="both"/>
        <w:rPr>
          <w:rFonts w:ascii="Arial" w:hAnsi="Arial" w:cs="Arial"/>
          <w:sz w:val="22"/>
          <w:szCs w:val="22"/>
        </w:rPr>
      </w:pPr>
      <w:r>
        <w:rPr>
          <w:rFonts w:cs="Arial" w:ascii="Arial" w:hAnsi="Arial"/>
          <w:sz w:val="22"/>
          <w:szCs w:val="22"/>
        </w:rPr>
      </w:r>
    </w:p>
    <w:tbl>
      <w:tblPr>
        <w:tblW w:w="9681" w:type="dxa"/>
        <w:jc w:val="left"/>
        <w:tblInd w:w="2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noVBand="0" w:noHBand="0" w:lastColumn="1" w:firstColumn="1" w:lastRow="1" w:firstRow="1"/>
      </w:tblPr>
      <w:tblGrid>
        <w:gridCol w:w="2941"/>
        <w:gridCol w:w="3055"/>
        <w:gridCol w:w="3685"/>
      </w:tblGrid>
      <w:tr>
        <w:trPr/>
        <w:tc>
          <w:tcPr>
            <w:tcW w:w="2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w:hAnsi="Arial" w:cs="Arial"/>
                <w:sz w:val="28"/>
                <w:szCs w:val="28"/>
                <w:vertAlign w:val="superscript"/>
                <w:lang w:eastAsia="en-US"/>
              </w:rPr>
            </w:pPr>
            <w:r>
              <w:rPr>
                <w:rFonts w:cs="Arial" w:ascii="Arial" w:hAnsi="Arial"/>
                <w:sz w:val="28"/>
                <w:szCs w:val="28"/>
                <w:vertAlign w:val="superscript"/>
                <w:lang w:eastAsia="en-US"/>
              </w:rPr>
            </w:r>
          </w:p>
        </w:tc>
        <w:tc>
          <w:tcPr>
            <w:tcW w:w="30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w:hAnsi="Arial" w:cs="Arial"/>
                <w:sz w:val="28"/>
                <w:szCs w:val="28"/>
                <w:lang w:eastAsia="en-US"/>
              </w:rPr>
            </w:pPr>
            <w:r>
              <w:rPr>
                <w:rFonts w:cs="Arial" w:ascii="Arial" w:hAnsi="Arial"/>
                <w:sz w:val="28"/>
                <w:szCs w:val="28"/>
                <w:lang w:eastAsia="en-US"/>
              </w:rPr>
              <w:t>Код контролируемой компетенции (или ее части)</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w:hAnsi="Arial" w:cs="Arial"/>
                <w:sz w:val="28"/>
                <w:szCs w:val="28"/>
                <w:lang w:eastAsia="en-US"/>
              </w:rPr>
            </w:pPr>
            <w:r>
              <w:rPr>
                <w:rFonts w:cs="Arial" w:ascii="Arial" w:hAnsi="Arial"/>
                <w:sz w:val="28"/>
                <w:szCs w:val="28"/>
                <w:lang w:eastAsia="en-US"/>
              </w:rPr>
              <w:t xml:space="preserve">Наименование </w:t>
            </w:r>
          </w:p>
          <w:p>
            <w:pPr>
              <w:pStyle w:val="Normal"/>
              <w:jc w:val="center"/>
              <w:rPr>
                <w:rFonts w:ascii="Arial" w:hAnsi="Arial" w:cs="Arial"/>
                <w:sz w:val="28"/>
                <w:szCs w:val="28"/>
                <w:lang w:eastAsia="en-US"/>
              </w:rPr>
            </w:pPr>
            <w:r>
              <w:rPr>
                <w:rFonts w:cs="Arial" w:ascii="Arial" w:hAnsi="Arial"/>
                <w:sz w:val="28"/>
                <w:szCs w:val="28"/>
                <w:lang w:eastAsia="en-US"/>
              </w:rPr>
              <w:t>оценочного средства**</w:t>
            </w:r>
          </w:p>
        </w:tc>
      </w:tr>
      <w:tr>
        <w:trPr>
          <w:trHeight w:val="933" w:hRule="atLeast"/>
        </w:trPr>
        <w:tc>
          <w:tcPr>
            <w:tcW w:w="294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w:hAnsi="Arial" w:cs="Arial"/>
                <w:sz w:val="28"/>
                <w:szCs w:val="28"/>
                <w:lang w:eastAsia="en-US"/>
              </w:rPr>
            </w:pPr>
            <w:r>
              <w:rPr>
                <w:rFonts w:cs="Arial" w:ascii="Arial" w:hAnsi="Arial"/>
                <w:sz w:val="28"/>
                <w:szCs w:val="28"/>
                <w:lang w:eastAsia="en-US"/>
              </w:rPr>
              <w:t xml:space="preserve">ГИА </w:t>
            </w:r>
          </w:p>
        </w:tc>
        <w:tc>
          <w:tcPr>
            <w:tcW w:w="30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w:hAnsi="Arial" w:cs="Arial"/>
                <w:sz w:val="28"/>
                <w:szCs w:val="28"/>
                <w:lang w:eastAsia="en-US"/>
              </w:rPr>
            </w:pPr>
            <w:r>
              <w:rPr>
                <w:rFonts w:cs="Arial" w:ascii="Arial" w:hAnsi="Arial"/>
                <w:sz w:val="28"/>
                <w:szCs w:val="28"/>
                <w:lang w:eastAsia="en-US"/>
              </w:rPr>
              <w:t>УК-1</w:t>
            </w:r>
          </w:p>
          <w:p>
            <w:pPr>
              <w:pStyle w:val="Normal"/>
              <w:jc w:val="center"/>
              <w:rPr>
                <w:rFonts w:ascii="Arial" w:hAnsi="Arial" w:cs="Arial"/>
                <w:sz w:val="28"/>
                <w:szCs w:val="28"/>
                <w:lang w:eastAsia="en-US"/>
              </w:rPr>
            </w:pPr>
            <w:r>
              <w:rPr>
                <w:rFonts w:cs="Arial" w:ascii="Arial" w:hAnsi="Arial"/>
                <w:sz w:val="28"/>
                <w:szCs w:val="28"/>
                <w:lang w:eastAsia="en-US"/>
              </w:rPr>
              <w:t>ОПК-6</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w:hAnsi="Arial" w:cs="Arial"/>
                <w:sz w:val="28"/>
                <w:szCs w:val="28"/>
                <w:lang w:eastAsia="en-US"/>
              </w:rPr>
            </w:pPr>
            <w:r>
              <w:rPr>
                <w:rFonts w:cs="Arial" w:ascii="Arial" w:hAnsi="Arial"/>
                <w:sz w:val="28"/>
                <w:szCs w:val="28"/>
                <w:lang w:eastAsia="en-US"/>
              </w:rPr>
              <w:t>Комплект КИМ</w:t>
            </w:r>
          </w:p>
        </w:tc>
      </w:tr>
      <w:tr>
        <w:trPr>
          <w:trHeight w:val="933" w:hRule="atLeast"/>
        </w:trPr>
        <w:tc>
          <w:tcPr>
            <w:tcW w:w="294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w:hAnsi="Arial" w:cs="Arial"/>
                <w:sz w:val="28"/>
                <w:szCs w:val="28"/>
                <w:lang w:eastAsia="en-US"/>
              </w:rPr>
            </w:pPr>
            <w:r>
              <w:rPr>
                <w:rFonts w:cs="Arial" w:ascii="Arial" w:hAnsi="Arial"/>
                <w:sz w:val="28"/>
                <w:szCs w:val="28"/>
                <w:lang w:eastAsia="en-US"/>
              </w:rPr>
            </w:r>
          </w:p>
        </w:tc>
        <w:tc>
          <w:tcPr>
            <w:tcW w:w="30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w:hAnsi="Arial" w:cs="Arial"/>
                <w:sz w:val="28"/>
                <w:szCs w:val="28"/>
                <w:lang w:eastAsia="en-US"/>
              </w:rPr>
            </w:pPr>
            <w:r>
              <w:rPr>
                <w:rFonts w:cs="Arial" w:ascii="Arial" w:hAnsi="Arial"/>
                <w:sz w:val="28"/>
                <w:szCs w:val="28"/>
                <w:lang w:eastAsia="en-US"/>
              </w:rPr>
              <w:t>УК-1</w:t>
            </w:r>
          </w:p>
          <w:p>
            <w:pPr>
              <w:pStyle w:val="Normal"/>
              <w:jc w:val="center"/>
              <w:rPr>
                <w:rFonts w:ascii="Arial" w:hAnsi="Arial" w:cs="Arial"/>
                <w:sz w:val="28"/>
                <w:szCs w:val="28"/>
                <w:lang w:eastAsia="en-US"/>
              </w:rPr>
            </w:pPr>
            <w:r>
              <w:rPr>
                <w:rFonts w:cs="Arial" w:ascii="Arial" w:hAnsi="Arial"/>
                <w:sz w:val="28"/>
                <w:szCs w:val="28"/>
                <w:lang w:eastAsia="en-US"/>
              </w:rPr>
              <w:t>ОПК-3</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w:hAnsi="Arial" w:cs="Arial"/>
                <w:sz w:val="28"/>
                <w:szCs w:val="28"/>
                <w:lang w:eastAsia="en-US"/>
              </w:rPr>
            </w:pPr>
            <w:r>
              <w:rPr>
                <w:rFonts w:cs="Arial" w:ascii="Arial" w:hAnsi="Arial"/>
                <w:sz w:val="28"/>
                <w:szCs w:val="28"/>
                <w:lang w:eastAsia="en-US"/>
              </w:rPr>
              <w:t>ВРК</w:t>
            </w:r>
          </w:p>
        </w:tc>
      </w:tr>
    </w:tbl>
    <w:p>
      <w:pPr>
        <w:pStyle w:val="Normal"/>
        <w:widowControl w:val="false"/>
        <w:ind w:firstLine="709"/>
        <w:jc w:val="both"/>
        <w:rPr>
          <w:sz w:val="28"/>
          <w:szCs w:val="28"/>
        </w:rPr>
      </w:pPr>
      <w:r>
        <w:rPr>
          <w:sz w:val="28"/>
          <w:szCs w:val="28"/>
        </w:rPr>
      </w:r>
    </w:p>
    <w:p>
      <w:pPr>
        <w:pStyle w:val="Normal"/>
        <w:tabs>
          <w:tab w:val="left" w:pos="993" w:leader="none"/>
        </w:tabs>
        <w:ind w:firstLine="709"/>
        <w:jc w:val="both"/>
        <w:rPr>
          <w:sz w:val="28"/>
          <w:szCs w:val="28"/>
        </w:rPr>
      </w:pPr>
      <w:r>
        <w:rPr>
          <w:sz w:val="28"/>
          <w:szCs w:val="28"/>
        </w:rPr>
      </w:r>
    </w:p>
    <w:p>
      <w:pPr>
        <w:sectPr>
          <w:footerReference w:type="default" r:id="rId5"/>
          <w:type w:val="nextPage"/>
          <w:pgSz w:w="11906" w:h="16838"/>
          <w:pgMar w:left="1276" w:right="424" w:header="0" w:top="709" w:footer="709" w:bottom="766" w:gutter="0"/>
          <w:pgNumType w:fmt="decimal"/>
          <w:formProt w:val="false"/>
          <w:textDirection w:val="lrTb"/>
          <w:docGrid w:type="default" w:linePitch="360" w:charSpace="4294961151"/>
        </w:sectPr>
        <w:pStyle w:val="Normal"/>
        <w:tabs>
          <w:tab w:val="left" w:pos="993" w:leader="none"/>
        </w:tabs>
        <w:ind w:firstLine="709"/>
        <w:jc w:val="both"/>
        <w:rPr>
          <w:sz w:val="28"/>
          <w:szCs w:val="28"/>
        </w:rPr>
      </w:pPr>
      <w:r>
        <w:rPr>
          <w:sz w:val="28"/>
          <w:szCs w:val="28"/>
        </w:rPr>
      </w:r>
    </w:p>
    <w:p>
      <w:pPr>
        <w:pStyle w:val="Normal"/>
        <w:jc w:val="both"/>
        <w:rPr>
          <w:rFonts w:ascii="Arial" w:hAnsi="Arial" w:cs="Arial"/>
          <w:b/>
          <w:b/>
        </w:rPr>
      </w:pPr>
      <w:r>
        <w:rPr>
          <w:rFonts w:cs="Arial" w:ascii="Arial" w:hAnsi="Arial"/>
          <w:b/>
        </w:rPr>
        <w:t>Показатели и критерии оценивания компетенций, шкала оценивания компетенций</w:t>
      </w:r>
    </w:p>
    <w:p>
      <w:pPr>
        <w:pStyle w:val="Normal"/>
        <w:jc w:val="both"/>
        <w:rPr>
          <w:rFonts w:ascii="Arial" w:hAnsi="Arial" w:cs="Arial"/>
          <w:b/>
          <w:b/>
        </w:rPr>
      </w:pPr>
      <w:r>
        <w:rPr>
          <w:rFonts w:cs="Arial" w:ascii="Arial" w:hAnsi="Arial"/>
          <w:b/>
        </w:rPr>
      </w:r>
    </w:p>
    <w:tbl>
      <w:tblPr>
        <w:tblW w:w="154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2714"/>
        <w:gridCol w:w="2356"/>
        <w:gridCol w:w="2551"/>
        <w:gridCol w:w="2835"/>
        <w:gridCol w:w="2409"/>
        <w:gridCol w:w="2568"/>
      </w:tblGrid>
      <w:tr>
        <w:trPr/>
        <w:tc>
          <w:tcPr>
            <w:tcW w:w="27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0"/>
                <w:szCs w:val="20"/>
              </w:rPr>
            </w:pPr>
            <w:r>
              <w:rPr>
                <w:sz w:val="20"/>
                <w:szCs w:val="20"/>
              </w:rPr>
              <w:t>Компетенция</w:t>
            </w:r>
          </w:p>
        </w:tc>
        <w:tc>
          <w:tcPr>
            <w:tcW w:w="235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0"/>
                <w:szCs w:val="20"/>
              </w:rPr>
            </w:pPr>
            <w:r>
              <w:rPr>
                <w:sz w:val="20"/>
                <w:szCs w:val="20"/>
              </w:rPr>
              <w:t>Показатель сформированности компетенции</w:t>
            </w:r>
          </w:p>
        </w:tc>
        <w:tc>
          <w:tcPr>
            <w:tcW w:w="1036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0"/>
                <w:szCs w:val="20"/>
              </w:rPr>
            </w:pPr>
            <w:r>
              <w:rPr>
                <w:sz w:val="20"/>
                <w:szCs w:val="20"/>
              </w:rPr>
              <w:t>Шкала и критерии оценивания уровня освоения компетенции</w:t>
            </w:r>
          </w:p>
        </w:tc>
      </w:tr>
      <w:tr>
        <w:trPr/>
        <w:tc>
          <w:tcPr>
            <w:tcW w:w="27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sz w:val="20"/>
                <w:szCs w:val="20"/>
              </w:rPr>
            </w:pPr>
            <w:r>
              <w:rPr>
                <w:sz w:val="20"/>
                <w:szCs w:val="20"/>
              </w:rPr>
            </w:r>
          </w:p>
        </w:tc>
        <w:tc>
          <w:tcPr>
            <w:tcW w:w="23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sz w:val="20"/>
                <w:szCs w:val="20"/>
              </w:rPr>
            </w:pPr>
            <w:r>
              <w:rPr>
                <w:sz w:val="20"/>
                <w:szCs w:val="20"/>
              </w:rP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0"/>
                <w:szCs w:val="20"/>
              </w:rPr>
            </w:pPr>
            <w:r>
              <w:rPr>
                <w:sz w:val="20"/>
                <w:szCs w:val="20"/>
              </w:rPr>
              <w:t>5</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0"/>
                <w:szCs w:val="20"/>
              </w:rPr>
            </w:pPr>
            <w:r>
              <w:rPr>
                <w:sz w:val="20"/>
                <w:szCs w:val="20"/>
              </w:rPr>
              <w:t xml:space="preserve">4 </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0"/>
                <w:szCs w:val="20"/>
              </w:rPr>
            </w:pPr>
            <w:r>
              <w:rPr>
                <w:sz w:val="20"/>
                <w:szCs w:val="20"/>
              </w:rPr>
              <w:t>3</w:t>
            </w:r>
          </w:p>
        </w:tc>
        <w:tc>
          <w:tcPr>
            <w:tcW w:w="2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0"/>
                <w:szCs w:val="20"/>
              </w:rPr>
            </w:pPr>
            <w:r>
              <w:rPr>
                <w:sz w:val="20"/>
                <w:szCs w:val="20"/>
              </w:rPr>
              <w:t>2</w:t>
            </w:r>
          </w:p>
        </w:tc>
      </w:tr>
      <w:tr>
        <w:trPr/>
        <w:tc>
          <w:tcPr>
            <w:tcW w:w="2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sz w:val="20"/>
                <w:szCs w:val="20"/>
              </w:rPr>
            </w:pPr>
            <w:r>
              <w:rPr>
                <w:sz w:val="20"/>
                <w:szCs w:val="20"/>
              </w:rPr>
              <w:t>УК-1</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lang w:eastAsia="en-US"/>
              </w:rPr>
            </w:pPr>
            <w:r>
              <w:rPr>
                <w:lang w:eastAsia="en-US"/>
              </w:rPr>
              <w:t xml:space="preserve">Демонстрирует </w:t>
            </w:r>
            <w:r>
              <w:rPr>
                <w:color w:val="000000" w:themeColor="text1"/>
              </w:rPr>
              <w:t xml:space="preserve">способность к критическому анализу и оценке современных научных достижений, генерированию </w:t>
            </w:r>
            <w:r>
              <w:rPr/>
              <w:t>новых идей при решении исследовательских и практических задач, в том числе в междисциплинарных областях.</w:t>
            </w:r>
          </w:p>
          <w:p>
            <w:pPr>
              <w:pStyle w:val="Normal"/>
              <w:jc w:val="both"/>
              <w:rPr>
                <w:lang w:eastAsia="en-US"/>
              </w:rPr>
            </w:pPr>
            <w:r>
              <w:rPr>
                <w:lang w:eastAsia="en-US"/>
              </w:rPr>
            </w:r>
          </w:p>
          <w:p>
            <w:pPr>
              <w:pStyle w:val="Normal"/>
              <w:jc w:val="both"/>
              <w:rPr>
                <w:lang w:eastAsia="en-US"/>
              </w:rPr>
            </w:pPr>
            <w:r>
              <w:rPr>
                <w:lang w:eastAsia="en-US"/>
              </w:rP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Знания в рамках компетенции сформированы полностью, при ответе проявляются и используются систематически, в полном объеме. В ответе присутствует четкая структура и логическая последовательность. Выводы полные и исчерпывающие. Ответ изложен с использованием современной профессиональной терминологии.</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Знания в рамках компетенции в целом сформированы, но проявляются и используются фрагментарно, не в полном объеме, что выражается в отдельных неточностях (несущественных ошибках) при ответе. Ответ отличается меньшей обстоятельностью, глубиной, обоснованностью и полнотой, чем при высоком (углубленном) уровне сформированности компетенций. Однако допущенные ошибки исправляются самим студентом после дополнительных вопросов экзаменатора.</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Знания в рамках компетенции сформированы в общих чертах, проявляются и используются ситуативно, частично, что выражается в допускаемых неточностях и существенных ошибках при ответе, нарушении логики изложения, неумении аргументировать и обосновывать суждения и профессиональную позицию.</w:t>
            </w:r>
          </w:p>
        </w:tc>
        <w:tc>
          <w:tcPr>
            <w:tcW w:w="2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Знания в рамках компетенции не сформированы, что выражается в разрозненных, бессистемных, отрывочных знаниях, допускаемых грубых профессиональных ошибках, неумении выделять главное и второстепенное, связывать теорию с практикой, устанавливать межпредметные связи, формулировать выводы по ответу, отсутствии собственной профессиональной позиции</w:t>
            </w:r>
          </w:p>
        </w:tc>
      </w:tr>
      <w:tr>
        <w:trPr/>
        <w:tc>
          <w:tcPr>
            <w:tcW w:w="2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sz w:val="20"/>
                <w:szCs w:val="20"/>
              </w:rPr>
            </w:pPr>
            <w:r>
              <w:rPr>
                <w:sz w:val="20"/>
                <w:szCs w:val="20"/>
              </w:rPr>
              <w:t>ОПК-3</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lang w:eastAsia="en-US"/>
              </w:rPr>
            </w:pPr>
            <w:r>
              <w:rPr>
                <w:lang w:eastAsia="en-US"/>
              </w:rPr>
              <w:t xml:space="preserve">Демонстрирует </w:t>
            </w:r>
            <w:r>
              <w:rPr>
                <w:color w:val="000000"/>
                <w:spacing w:val="-9"/>
                <w:sz w:val="28"/>
                <w:szCs w:val="28"/>
              </w:rPr>
              <w:t xml:space="preserve">способность и готовность к анализу, обобщению и публичному </w:t>
            </w:r>
            <w:r>
              <w:rPr>
                <w:color w:val="000000"/>
                <w:spacing w:val="-12"/>
                <w:sz w:val="28"/>
                <w:szCs w:val="28"/>
              </w:rPr>
              <w:t>представлению результатов выполненных научных исследований</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 xml:space="preserve">Знания в рамках компетенции сформированы полностью, продемонстрированы навыки обобщения и публичного представления </w:t>
            </w:r>
            <w:r>
              <w:rPr>
                <w:color w:val="000000"/>
                <w:spacing w:val="-12"/>
                <w:sz w:val="28"/>
                <w:szCs w:val="28"/>
              </w:rPr>
              <w:t>результатов выполненных научных исследований</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Знания в рамках компетенции в целом сформированы, но проявляются и используются фрагментарно, не в полном объеме, что выражается в отдельных неточностях при ответе на вопросы.</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Знания в рамках компетенции сформированы в общих чертах, проявляются и используются ситуативно, частично, что выражается в допускаемых неточностях и существенных ошибках при ответе на вопросы, нарушении логики изложения, неумении аргументировать и обосновывать суждения и профессиональную позицию.</w:t>
            </w:r>
          </w:p>
        </w:tc>
        <w:tc>
          <w:tcPr>
            <w:tcW w:w="2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Знания в рамках компетенции не сформированы, что выражается в неспособности донести суть научно-квалифицированной работы и невозможностью ответа на вопросы.</w:t>
            </w:r>
          </w:p>
        </w:tc>
      </w:tr>
      <w:tr>
        <w:trPr/>
        <w:tc>
          <w:tcPr>
            <w:tcW w:w="2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sz w:val="20"/>
                <w:szCs w:val="20"/>
              </w:rPr>
            </w:pPr>
            <w:r>
              <w:rPr>
                <w:sz w:val="20"/>
                <w:szCs w:val="20"/>
              </w:rPr>
              <w:t xml:space="preserve">ОПК-6 </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lang w:eastAsia="en-US"/>
              </w:rPr>
            </w:pPr>
            <w:r>
              <w:rPr>
                <w:sz w:val="28"/>
                <w:szCs w:val="28"/>
              </w:rPr>
              <w:t>Демонстрирует готовность к преподавательской деятельности по основным образовательным программам высшего образования</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Знания в рамках компетенции сформированы полностью, при ответе проявляются и используются систематически, в полном объеме. В ответе присутствует четкая структура и логическая последовательность. Выводы полные и исчерпывающие. Ответ изложен с использованием современной профессиональной терминологии.</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Знания в рамках компетенции в целом сформированы, но проявляются и используются фрагментарно, не в полном объеме, что выражается в отдельных неточностях (несущественных ошибках) при ответе. Ответ отличается меньшей обстоятельностью, глубиной, обоснованностью и полнотой, чем при высоком (углубленном) уровне сформированности компетенций. Однако допущенные ошибки исправляются самим студентом после дополнительных вопросов экзаменатора.</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Знания в рамках компетенции сформированы в общих чертах, проявляются и используются ситуативно, частично, что выражается в допускаемых неточностях и существенных ошибках при ответе, нарушении логики изложения, неумении аргументировать и обосновывать суждения и профессиональную позицию.</w:t>
            </w:r>
          </w:p>
        </w:tc>
        <w:tc>
          <w:tcPr>
            <w:tcW w:w="2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Знания в рамках компетенции не сформированы, что выражается в разрозненных, бессистемных, отрывочных знаниях, допускаемых грубых профессиональных ошибках, неумении выделять главное и второстепенное, связывать теорию с практикой, устанавливать межпредметные связи, формулировать выводы по ответу, отсутствии собственной профессиональной позиции</w:t>
            </w:r>
          </w:p>
        </w:tc>
      </w:tr>
    </w:tbl>
    <w:p>
      <w:pPr>
        <w:sectPr>
          <w:footerReference w:type="default" r:id="rId6"/>
          <w:type w:val="nextPage"/>
          <w:pgSz w:orient="landscape" w:w="16838" w:h="11906"/>
          <w:pgMar w:left="766" w:right="709" w:header="0" w:top="1276" w:footer="709" w:bottom="766" w:gutter="0"/>
          <w:pgNumType w:fmt="decimal"/>
          <w:formProt w:val="false"/>
          <w:textDirection w:val="lrTb"/>
          <w:docGrid w:type="default" w:linePitch="360" w:charSpace="4294961151"/>
        </w:sectPr>
        <w:pStyle w:val="Normal"/>
        <w:tabs>
          <w:tab w:val="left" w:pos="993" w:leader="none"/>
        </w:tabs>
        <w:ind w:firstLine="709"/>
        <w:jc w:val="both"/>
        <w:rPr>
          <w:sz w:val="28"/>
          <w:szCs w:val="28"/>
        </w:rPr>
      </w:pPr>
      <w:r>
        <w:rPr>
          <w:sz w:val="28"/>
          <w:szCs w:val="28"/>
        </w:rPr>
      </w:r>
    </w:p>
    <w:p>
      <w:pPr>
        <w:pStyle w:val="Normal"/>
        <w:jc w:val="center"/>
        <w:rPr>
          <w:rFonts w:ascii="Arial" w:hAnsi="Arial" w:cs="Arial"/>
          <w:b/>
          <w:b/>
        </w:rPr>
      </w:pPr>
      <w:r>
        <w:rPr>
          <w:rFonts w:cs="Arial" w:ascii="Arial" w:hAnsi="Arial"/>
          <w:b/>
        </w:rPr>
        <w:t>Примеры КИМ</w:t>
      </w:r>
    </w:p>
    <w:p>
      <w:pPr>
        <w:pStyle w:val="Normal"/>
        <w:jc w:val="center"/>
        <w:rPr>
          <w:rFonts w:ascii="Arial" w:hAnsi="Arial" w:cs="Arial"/>
          <w:b/>
          <w:b/>
        </w:rPr>
      </w:pPr>
      <w:r>
        <w:rPr>
          <w:rFonts w:cs="Arial" w:ascii="Arial" w:hAnsi="Arial"/>
          <w:b/>
        </w:rPr>
      </w:r>
    </w:p>
    <w:p>
      <w:pPr>
        <w:pStyle w:val="Normal"/>
        <w:tabs>
          <w:tab w:val="left" w:pos="180" w:leader="none"/>
        </w:tabs>
        <w:jc w:val="center"/>
        <w:rPr>
          <w:rFonts w:ascii="Arial" w:hAnsi="Arial" w:cs="Arial"/>
        </w:rPr>
      </w:pPr>
      <w:r>
        <w:rPr>
          <w:rFonts w:cs="Arial" w:ascii="Arial" w:hAnsi="Arial"/>
        </w:rPr>
        <w:t>МИНОБРНАУКИ РОССИИ</w:t>
      </w:r>
    </w:p>
    <w:p>
      <w:pPr>
        <w:pStyle w:val="Normal"/>
        <w:jc w:val="center"/>
        <w:rPr>
          <w:rFonts w:ascii="Arial" w:hAnsi="Arial" w:cs="Arial"/>
          <w:b/>
          <w:b/>
          <w:spacing w:val="-20"/>
          <w:sz w:val="20"/>
          <w:szCs w:val="20"/>
        </w:rPr>
      </w:pPr>
      <w:r>
        <w:rPr>
          <w:rFonts w:cs="Arial" w:ascii="Arial" w:hAnsi="Arial"/>
          <w:b/>
          <w:spacing w:val="-20"/>
          <w:sz w:val="20"/>
          <w:szCs w:val="20"/>
        </w:rPr>
        <w:t xml:space="preserve">ФЕДЕРАЛЬНОЕ ГОСУДАРСТВЕННОЕ  БЮДЖЕТНОЕ ОБРАЗОВАТЕЛЬНОЕ УЧРЕЖДЕНИЕ </w:t>
      </w:r>
    </w:p>
    <w:p>
      <w:pPr>
        <w:pStyle w:val="Normal"/>
        <w:jc w:val="center"/>
        <w:rPr>
          <w:rFonts w:ascii="Arial" w:hAnsi="Arial" w:cs="Arial"/>
          <w:b/>
          <w:b/>
          <w:spacing w:val="-20"/>
          <w:sz w:val="20"/>
          <w:szCs w:val="20"/>
        </w:rPr>
      </w:pPr>
      <w:r>
        <w:rPr>
          <w:rFonts w:cs="Arial" w:ascii="Arial" w:hAnsi="Arial"/>
          <w:b/>
          <w:spacing w:val="-20"/>
          <w:sz w:val="20"/>
          <w:szCs w:val="20"/>
        </w:rPr>
        <w:t>ВЫСШЕГО ОБРАЗОВАНИЯ</w:t>
      </w:r>
    </w:p>
    <w:p>
      <w:pPr>
        <w:pStyle w:val="Normal"/>
        <w:jc w:val="center"/>
        <w:rPr>
          <w:rFonts w:ascii="Arial" w:hAnsi="Arial" w:cs="Arial"/>
          <w:b/>
          <w:b/>
        </w:rPr>
      </w:pPr>
      <w:r>
        <w:rPr>
          <w:rFonts w:cs="Arial" w:ascii="Arial" w:hAnsi="Arial"/>
          <w:b/>
        </w:rPr>
        <w:t>«ВОРОНЕЖСКИЙ ГОСУДАРСТВЕННЫЙ УНИВЕРСИТЕТ»</w:t>
      </w:r>
    </w:p>
    <w:p>
      <w:pPr>
        <w:pStyle w:val="Normal"/>
        <w:jc w:val="center"/>
        <w:rPr>
          <w:rFonts w:ascii="Arial" w:hAnsi="Arial" w:cs="Arial"/>
          <w:b/>
          <w:b/>
        </w:rPr>
      </w:pPr>
      <w:r>
        <w:rPr>
          <w:rFonts w:cs="Arial" w:ascii="Arial" w:hAnsi="Arial"/>
          <w:b/>
        </w:rPr>
        <w:t>(ФГБОУ ВО «ВГУ»)</w:t>
      </w:r>
    </w:p>
    <w:p>
      <w:pPr>
        <w:pStyle w:val="Normal"/>
        <w:jc w:val="right"/>
        <w:rPr>
          <w:rFonts w:ascii="Arial" w:hAnsi="Arial" w:cs="Arial"/>
          <w:b/>
          <w:b/>
          <w:sz w:val="20"/>
          <w:szCs w:val="20"/>
        </w:rPr>
      </w:pPr>
      <w:r>
        <w:rPr>
          <w:rFonts w:cs="Arial" w:ascii="Arial" w:hAnsi="Arial"/>
          <w:b/>
          <w:sz w:val="20"/>
          <w:szCs w:val="20"/>
        </w:rPr>
      </w:r>
    </w:p>
    <w:p>
      <w:pPr>
        <w:pStyle w:val="Normal"/>
        <w:jc w:val="right"/>
        <w:rPr>
          <w:rFonts w:ascii="Arial" w:hAnsi="Arial" w:cs="Arial"/>
          <w:b/>
          <w:b/>
          <w:sz w:val="20"/>
          <w:szCs w:val="20"/>
        </w:rPr>
      </w:pPr>
      <w:r>
        <w:rPr>
          <w:rFonts w:cs="Arial" w:ascii="Arial" w:hAnsi="Arial"/>
          <w:b/>
          <w:sz w:val="20"/>
          <w:szCs w:val="20"/>
        </w:rPr>
      </w:r>
    </w:p>
    <w:p>
      <w:pPr>
        <w:pStyle w:val="Normal"/>
        <w:jc w:val="right"/>
        <w:rPr>
          <w:rFonts w:ascii="Arial" w:hAnsi="Arial" w:cs="Arial"/>
          <w:sz w:val="20"/>
          <w:szCs w:val="20"/>
        </w:rPr>
      </w:pPr>
      <w:r>
        <w:rPr>
          <w:rFonts w:cs="Arial" w:ascii="Arial" w:hAnsi="Arial"/>
          <w:sz w:val="20"/>
          <w:szCs w:val="20"/>
        </w:rPr>
        <w:t>УТВЕРЖДАЮ</w:t>
      </w:r>
    </w:p>
    <w:p>
      <w:pPr>
        <w:pStyle w:val="Normal"/>
        <w:jc w:val="right"/>
        <w:rPr>
          <w:rFonts w:ascii="Arial" w:hAnsi="Arial" w:cs="Arial"/>
          <w:sz w:val="20"/>
          <w:szCs w:val="20"/>
        </w:rPr>
      </w:pPr>
      <w:r>
        <w:rPr>
          <w:rFonts w:cs="Arial" w:ascii="Arial" w:hAnsi="Arial"/>
          <w:sz w:val="20"/>
          <w:szCs w:val="20"/>
        </w:rPr>
        <w:t>председатель ГЭК</w:t>
      </w:r>
    </w:p>
    <w:p>
      <w:pPr>
        <w:pStyle w:val="Normal"/>
        <w:jc w:val="right"/>
        <w:rPr>
          <w:rFonts w:ascii="Arial" w:hAnsi="Arial" w:cs="Arial"/>
          <w:sz w:val="20"/>
          <w:szCs w:val="20"/>
        </w:rPr>
      </w:pPr>
      <w:r>
        <w:rPr>
          <w:rFonts w:cs="Arial" w:ascii="Arial" w:hAnsi="Arial"/>
          <w:sz w:val="20"/>
          <w:szCs w:val="20"/>
        </w:rPr>
        <w:t>_____________________</w:t>
      </w:r>
    </w:p>
    <w:p>
      <w:pPr>
        <w:pStyle w:val="Normal"/>
        <w:jc w:val="right"/>
        <w:rPr>
          <w:rFonts w:ascii="Arial" w:hAnsi="Arial" w:cs="Arial"/>
          <w:i/>
          <w:i/>
          <w:sz w:val="16"/>
          <w:szCs w:val="16"/>
        </w:rPr>
      </w:pPr>
      <w:r>
        <w:rPr>
          <w:rFonts w:cs="Arial" w:ascii="Arial" w:hAnsi="Arial"/>
          <w:i/>
          <w:sz w:val="16"/>
          <w:szCs w:val="16"/>
        </w:rPr>
        <w:t>подпись, расшифровка подписи</w:t>
      </w:r>
    </w:p>
    <w:p>
      <w:pPr>
        <w:pStyle w:val="Normal"/>
        <w:tabs>
          <w:tab w:val="left" w:pos="9360" w:leader="none"/>
        </w:tabs>
        <w:jc w:val="right"/>
        <w:rPr>
          <w:rFonts w:ascii="Arial" w:hAnsi="Arial" w:cs="Arial"/>
          <w:sz w:val="20"/>
          <w:szCs w:val="20"/>
        </w:rPr>
      </w:pPr>
      <w:r>
        <w:rPr>
          <w:rFonts w:cs="Arial" w:ascii="Arial" w:hAnsi="Arial"/>
          <w:sz w:val="20"/>
          <w:szCs w:val="20"/>
        </w:rPr>
        <w:t>__.__.20__</w:t>
      </w:r>
    </w:p>
    <w:p>
      <w:pPr>
        <w:pStyle w:val="Normal"/>
        <w:ind w:right="-55" w:hanging="0"/>
        <w:rPr>
          <w:rFonts w:ascii="Arial" w:hAnsi="Arial" w:cs="Arial"/>
          <w:sz w:val="20"/>
          <w:szCs w:val="20"/>
        </w:rPr>
      </w:pPr>
      <w:r>
        <w:rPr>
          <w:rFonts w:cs="Arial" w:ascii="Arial" w:hAnsi="Arial"/>
          <w:sz w:val="20"/>
          <w:szCs w:val="20"/>
        </w:rPr>
      </w:r>
    </w:p>
    <w:p>
      <w:pPr>
        <w:pStyle w:val="Normal"/>
        <w:ind w:right="-55" w:hanging="0"/>
        <w:rPr>
          <w:rFonts w:ascii="Arial" w:hAnsi="Arial" w:cs="Arial"/>
          <w:sz w:val="20"/>
          <w:szCs w:val="20"/>
        </w:rPr>
      </w:pPr>
      <w:r>
        <w:rPr>
          <w:rFonts w:cs="Arial" w:ascii="Arial" w:hAnsi="Arial"/>
          <w:sz w:val="20"/>
          <w:szCs w:val="20"/>
        </w:rPr>
      </w:r>
    </w:p>
    <w:p>
      <w:pPr>
        <w:pStyle w:val="Normal"/>
        <w:ind w:right="-55" w:hanging="0"/>
        <w:rPr>
          <w:rFonts w:ascii="Arial" w:hAnsi="Arial" w:cs="Arial"/>
          <w:sz w:val="20"/>
          <w:szCs w:val="20"/>
        </w:rPr>
      </w:pPr>
      <w:r>
        <w:rPr>
          <w:rFonts w:cs="Arial" w:ascii="Arial" w:hAnsi="Arial"/>
          <w:sz w:val="20"/>
          <w:szCs w:val="20"/>
        </w:rPr>
        <w:t>Направление подготовки 33.06.01 Фармация (14.04.02 Фармацевтическая химия, фармакогнозия)</w:t>
      </w:r>
    </w:p>
    <w:p>
      <w:pPr>
        <w:pStyle w:val="Normal"/>
        <w:ind w:right="-55" w:hanging="0"/>
        <w:rPr>
          <w:rFonts w:ascii="Arial" w:hAnsi="Arial" w:cs="Arial"/>
          <w:i/>
          <w:i/>
          <w:sz w:val="16"/>
          <w:szCs w:val="16"/>
        </w:rPr>
      </w:pPr>
      <w:r>
        <w:rPr>
          <w:rFonts w:cs="Arial" w:ascii="Arial" w:hAnsi="Arial"/>
          <w:sz w:val="20"/>
          <w:szCs w:val="20"/>
        </w:rPr>
        <w:t xml:space="preserve">Государственный экзамен </w:t>
      </w:r>
    </w:p>
    <w:p>
      <w:pPr>
        <w:pStyle w:val="Normal"/>
        <w:rPr>
          <w:rFonts w:ascii="Arial" w:hAnsi="Arial" w:cs="Arial"/>
          <w:i/>
          <w:i/>
          <w:sz w:val="18"/>
          <w:szCs w:val="18"/>
        </w:rPr>
      </w:pPr>
      <w:r>
        <w:rPr>
          <w:rFonts w:cs="Arial" w:ascii="Arial" w:hAnsi="Arial"/>
          <w:i/>
          <w:sz w:val="18"/>
          <w:szCs w:val="18"/>
        </w:rPr>
      </w:r>
    </w:p>
    <w:p>
      <w:pPr>
        <w:pStyle w:val="Normal"/>
        <w:ind w:right="125" w:hanging="0"/>
        <w:jc w:val="center"/>
        <w:rPr>
          <w:rFonts w:ascii="Arial" w:hAnsi="Arial" w:cs="Arial"/>
          <w:i/>
          <w:i/>
          <w:sz w:val="18"/>
          <w:szCs w:val="18"/>
        </w:rPr>
      </w:pPr>
      <w:r>
        <w:rPr>
          <w:rFonts w:cs="Arial" w:ascii="Arial" w:hAnsi="Arial"/>
          <w:i/>
          <w:sz w:val="18"/>
          <w:szCs w:val="18"/>
        </w:rPr>
      </w:r>
    </w:p>
    <w:p>
      <w:pPr>
        <w:pStyle w:val="Normal"/>
        <w:ind w:right="125" w:hanging="0"/>
        <w:jc w:val="center"/>
        <w:rPr>
          <w:rFonts w:ascii="Arial" w:hAnsi="Arial" w:cs="Arial"/>
          <w:i/>
          <w:i/>
          <w:sz w:val="18"/>
          <w:szCs w:val="18"/>
        </w:rPr>
      </w:pPr>
      <w:r>
        <w:rPr>
          <w:rFonts w:cs="Arial" w:ascii="Arial" w:hAnsi="Arial"/>
          <w:i/>
          <w:sz w:val="18"/>
          <w:szCs w:val="18"/>
        </w:rPr>
      </w:r>
    </w:p>
    <w:p>
      <w:pPr>
        <w:pStyle w:val="Normal"/>
        <w:ind w:right="-6" w:hanging="0"/>
        <w:jc w:val="center"/>
        <w:rPr>
          <w:rFonts w:ascii="Arial" w:hAnsi="Arial" w:cs="Arial"/>
        </w:rPr>
      </w:pPr>
      <w:r>
        <w:rPr>
          <w:rFonts w:cs="Arial" w:ascii="Arial" w:hAnsi="Arial"/>
        </w:rPr>
        <w:t>Контрольно-измерительный материал №1</w:t>
      </w:r>
    </w:p>
    <w:p>
      <w:pPr>
        <w:pStyle w:val="Normal"/>
        <w:ind w:right="-6" w:hanging="0"/>
        <w:jc w:val="center"/>
        <w:rPr>
          <w:rFonts w:ascii="Arial" w:hAnsi="Arial" w:cs="Arial"/>
        </w:rPr>
      </w:pPr>
      <w:r>
        <w:rPr>
          <w:rFonts w:cs="Arial" w:ascii="Arial" w:hAnsi="Arial"/>
        </w:rPr>
      </w:r>
    </w:p>
    <w:p>
      <w:pPr>
        <w:pStyle w:val="Normal"/>
        <w:rPr>
          <w:rFonts w:ascii="Arial" w:hAnsi="Arial" w:cs="Arial"/>
        </w:rPr>
      </w:pPr>
      <w:r>
        <w:rPr>
          <w:rFonts w:cs="Arial" w:ascii="Arial" w:hAnsi="Arial"/>
        </w:rPr>
        <w:t>1.Предмет педагогики высшей школы, ее место в системе наук.</w:t>
      </w:r>
    </w:p>
    <w:p>
      <w:pPr>
        <w:pStyle w:val="Normal"/>
        <w:rPr>
          <w:rFonts w:ascii="Arial" w:hAnsi="Arial" w:cs="Arial"/>
        </w:rPr>
      </w:pPr>
      <w:r>
        <w:rPr>
          <w:rFonts w:cs="Arial" w:ascii="Arial" w:hAnsi="Arial"/>
        </w:rPr>
        <w:t>2.Охарактеризуйте отличительные особенности исследовательской деятельности.</w:t>
      </w:r>
    </w:p>
    <w:p>
      <w:pPr>
        <w:pStyle w:val="Normal"/>
        <w:tabs>
          <w:tab w:val="left" w:pos="1134" w:leader="none"/>
        </w:tabs>
        <w:jc w:val="both"/>
        <w:rPr>
          <w:rFonts w:ascii="Arial" w:hAnsi="Arial" w:cs="Arial"/>
        </w:rPr>
      </w:pPr>
      <w:r>
        <w:rPr>
          <w:rFonts w:cs="Arial" w:ascii="Arial" w:hAnsi="Arial"/>
        </w:rPr>
        <w:t>3.Принципы оценки качества противоопухолевых лекарственных средств, Современные требования к оценке качества противоопухолевых лекарственных средств.</w:t>
      </w:r>
    </w:p>
    <w:p>
      <w:pPr>
        <w:pStyle w:val="Normal"/>
        <w:rPr>
          <w:rFonts w:ascii="Arial" w:hAnsi="Arial" w:cs="Arial"/>
        </w:rPr>
      </w:pPr>
      <w:r>
        <w:rPr>
          <w:rFonts w:cs="Arial" w:ascii="Arial" w:hAnsi="Arial"/>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Куратор ОПОП</w:t>
        <w:tab/>
        <w:tab/>
        <w:tab/>
        <w:t>_____________</w:t>
        <w:tab/>
        <w:t>____________________</w:t>
      </w:r>
    </w:p>
    <w:p>
      <w:pPr>
        <w:pStyle w:val="Normal"/>
        <w:ind w:firstLine="3261"/>
        <w:jc w:val="center"/>
        <w:rPr>
          <w:rFonts w:ascii="Arial" w:hAnsi="Arial" w:cs="Arial"/>
          <w:i/>
          <w:i/>
          <w:sz w:val="16"/>
          <w:szCs w:val="16"/>
        </w:rPr>
      </w:pPr>
      <w:r>
        <w:rPr>
          <w:rFonts w:cs="Arial" w:ascii="Arial" w:hAnsi="Arial"/>
          <w:i/>
          <w:sz w:val="16"/>
          <w:szCs w:val="16"/>
        </w:rPr>
        <w:t>Подпись</w:t>
        <w:tab/>
        <w:tab/>
        <w:t xml:space="preserve"> расшифровка подписи</w:t>
      </w:r>
    </w:p>
    <w:p>
      <w:pPr>
        <w:pStyle w:val="Normal"/>
        <w:rPr>
          <w:sz w:val="28"/>
          <w:szCs w:val="28"/>
        </w:rPr>
      </w:pPr>
      <w:r>
        <w:rPr>
          <w:sz w:val="28"/>
          <w:szCs w:val="28"/>
        </w:rPr>
      </w:r>
      <w:r>
        <w:br w:type="page"/>
      </w:r>
    </w:p>
    <w:p>
      <w:pPr>
        <w:pStyle w:val="Normal"/>
        <w:tabs>
          <w:tab w:val="left" w:pos="180" w:leader="none"/>
        </w:tabs>
        <w:jc w:val="center"/>
        <w:rPr>
          <w:rFonts w:ascii="Arial" w:hAnsi="Arial" w:cs="Arial"/>
        </w:rPr>
      </w:pPr>
      <w:r>
        <w:rPr>
          <w:rFonts w:cs="Arial" w:ascii="Arial" w:hAnsi="Arial"/>
        </w:rPr>
        <w:t>МИНОБРНАУКИ РОССИИ</w:t>
      </w:r>
    </w:p>
    <w:p>
      <w:pPr>
        <w:pStyle w:val="Normal"/>
        <w:jc w:val="center"/>
        <w:rPr>
          <w:rFonts w:ascii="Arial" w:hAnsi="Arial" w:cs="Arial"/>
          <w:b/>
          <w:b/>
          <w:spacing w:val="-20"/>
          <w:sz w:val="20"/>
          <w:szCs w:val="20"/>
        </w:rPr>
      </w:pPr>
      <w:r>
        <w:rPr>
          <w:rFonts w:cs="Arial" w:ascii="Arial" w:hAnsi="Arial"/>
          <w:b/>
          <w:spacing w:val="-20"/>
          <w:sz w:val="20"/>
          <w:szCs w:val="20"/>
        </w:rPr>
        <w:t xml:space="preserve">ФЕДЕРАЛЬНОЕ ГОСУДАРСТВЕННОЕ  БЮДЖЕТНОЕ ОБРАЗОВАТЕЛЬНОЕ УЧРЕЖДЕНИЕ </w:t>
      </w:r>
    </w:p>
    <w:p>
      <w:pPr>
        <w:pStyle w:val="Normal"/>
        <w:jc w:val="center"/>
        <w:rPr>
          <w:rFonts w:ascii="Arial" w:hAnsi="Arial" w:cs="Arial"/>
          <w:b/>
          <w:b/>
          <w:spacing w:val="-20"/>
          <w:sz w:val="20"/>
          <w:szCs w:val="20"/>
        </w:rPr>
      </w:pPr>
      <w:r>
        <w:rPr>
          <w:rFonts w:cs="Arial" w:ascii="Arial" w:hAnsi="Arial"/>
          <w:b/>
          <w:spacing w:val="-20"/>
          <w:sz w:val="20"/>
          <w:szCs w:val="20"/>
        </w:rPr>
        <w:t>ВЫСШЕГО ОБРАЗОВАНИЯ</w:t>
      </w:r>
    </w:p>
    <w:p>
      <w:pPr>
        <w:pStyle w:val="Normal"/>
        <w:jc w:val="center"/>
        <w:rPr>
          <w:rFonts w:ascii="Arial" w:hAnsi="Arial" w:cs="Arial"/>
          <w:b/>
          <w:b/>
        </w:rPr>
      </w:pPr>
      <w:r>
        <w:rPr>
          <w:rFonts w:cs="Arial" w:ascii="Arial" w:hAnsi="Arial"/>
          <w:b/>
        </w:rPr>
        <w:t>«ВОРОНЕЖСКИЙ ГОСУДАРСТВЕННЫЙ УНИВЕРСИТЕТ»</w:t>
      </w:r>
    </w:p>
    <w:p>
      <w:pPr>
        <w:pStyle w:val="Normal"/>
        <w:jc w:val="center"/>
        <w:rPr>
          <w:rFonts w:ascii="Arial" w:hAnsi="Arial" w:cs="Arial"/>
          <w:b/>
          <w:b/>
        </w:rPr>
      </w:pPr>
      <w:r>
        <w:rPr>
          <w:rFonts w:cs="Arial" w:ascii="Arial" w:hAnsi="Arial"/>
          <w:b/>
        </w:rPr>
        <w:t>(ФГБОУ ВО «ВГУ»)</w:t>
      </w:r>
    </w:p>
    <w:p>
      <w:pPr>
        <w:pStyle w:val="Normal"/>
        <w:jc w:val="right"/>
        <w:rPr>
          <w:rFonts w:ascii="Arial" w:hAnsi="Arial" w:cs="Arial"/>
          <w:b/>
          <w:b/>
          <w:sz w:val="20"/>
          <w:szCs w:val="20"/>
        </w:rPr>
      </w:pPr>
      <w:r>
        <w:rPr>
          <w:rFonts w:cs="Arial" w:ascii="Arial" w:hAnsi="Arial"/>
          <w:b/>
          <w:sz w:val="20"/>
          <w:szCs w:val="20"/>
        </w:rPr>
      </w:r>
    </w:p>
    <w:p>
      <w:pPr>
        <w:pStyle w:val="Normal"/>
        <w:jc w:val="right"/>
        <w:rPr>
          <w:rFonts w:ascii="Arial" w:hAnsi="Arial" w:cs="Arial"/>
          <w:b/>
          <w:b/>
          <w:sz w:val="20"/>
          <w:szCs w:val="20"/>
        </w:rPr>
      </w:pPr>
      <w:r>
        <w:rPr>
          <w:rFonts w:cs="Arial" w:ascii="Arial" w:hAnsi="Arial"/>
          <w:b/>
          <w:sz w:val="20"/>
          <w:szCs w:val="20"/>
        </w:rPr>
      </w:r>
    </w:p>
    <w:p>
      <w:pPr>
        <w:pStyle w:val="Normal"/>
        <w:jc w:val="right"/>
        <w:rPr>
          <w:rFonts w:ascii="Arial" w:hAnsi="Arial" w:cs="Arial"/>
          <w:sz w:val="20"/>
          <w:szCs w:val="20"/>
        </w:rPr>
      </w:pPr>
      <w:r>
        <w:rPr>
          <w:rFonts w:cs="Arial" w:ascii="Arial" w:hAnsi="Arial"/>
          <w:sz w:val="20"/>
          <w:szCs w:val="20"/>
        </w:rPr>
        <w:t>УТВЕРЖДАЮ</w:t>
      </w:r>
    </w:p>
    <w:p>
      <w:pPr>
        <w:pStyle w:val="Normal"/>
        <w:jc w:val="right"/>
        <w:rPr>
          <w:rFonts w:ascii="Arial" w:hAnsi="Arial" w:cs="Arial"/>
          <w:sz w:val="20"/>
          <w:szCs w:val="20"/>
        </w:rPr>
      </w:pPr>
      <w:r>
        <w:rPr>
          <w:rFonts w:cs="Arial" w:ascii="Arial" w:hAnsi="Arial"/>
          <w:sz w:val="20"/>
          <w:szCs w:val="20"/>
        </w:rPr>
        <w:t>председатель ГЭК</w:t>
      </w:r>
    </w:p>
    <w:p>
      <w:pPr>
        <w:pStyle w:val="Normal"/>
        <w:jc w:val="right"/>
        <w:rPr>
          <w:rFonts w:ascii="Arial" w:hAnsi="Arial" w:cs="Arial"/>
          <w:sz w:val="20"/>
          <w:szCs w:val="20"/>
        </w:rPr>
      </w:pPr>
      <w:r>
        <w:rPr>
          <w:rFonts w:cs="Arial" w:ascii="Arial" w:hAnsi="Arial"/>
          <w:sz w:val="20"/>
          <w:szCs w:val="20"/>
        </w:rPr>
        <w:t>_____________________</w:t>
      </w:r>
    </w:p>
    <w:p>
      <w:pPr>
        <w:pStyle w:val="Normal"/>
        <w:jc w:val="right"/>
        <w:rPr>
          <w:rFonts w:ascii="Arial" w:hAnsi="Arial" w:cs="Arial"/>
          <w:i/>
          <w:i/>
          <w:sz w:val="16"/>
          <w:szCs w:val="16"/>
        </w:rPr>
      </w:pPr>
      <w:r>
        <w:rPr>
          <w:rFonts w:cs="Arial" w:ascii="Arial" w:hAnsi="Arial"/>
          <w:i/>
          <w:sz w:val="16"/>
          <w:szCs w:val="16"/>
        </w:rPr>
        <w:t>подпись, расшифровка подписи</w:t>
      </w:r>
    </w:p>
    <w:p>
      <w:pPr>
        <w:pStyle w:val="Normal"/>
        <w:tabs>
          <w:tab w:val="left" w:pos="9360" w:leader="none"/>
        </w:tabs>
        <w:jc w:val="right"/>
        <w:rPr>
          <w:rFonts w:ascii="Arial" w:hAnsi="Arial" w:cs="Arial"/>
          <w:sz w:val="20"/>
          <w:szCs w:val="20"/>
        </w:rPr>
      </w:pPr>
      <w:r>
        <w:rPr>
          <w:rFonts w:cs="Arial" w:ascii="Arial" w:hAnsi="Arial"/>
          <w:sz w:val="20"/>
          <w:szCs w:val="20"/>
        </w:rPr>
        <w:t>__.__.20__</w:t>
      </w:r>
    </w:p>
    <w:p>
      <w:pPr>
        <w:pStyle w:val="Normal"/>
        <w:ind w:right="-55" w:hanging="0"/>
        <w:rPr>
          <w:rFonts w:ascii="Arial" w:hAnsi="Arial" w:cs="Arial"/>
          <w:sz w:val="20"/>
          <w:szCs w:val="20"/>
        </w:rPr>
      </w:pPr>
      <w:r>
        <w:rPr>
          <w:rFonts w:cs="Arial" w:ascii="Arial" w:hAnsi="Arial"/>
          <w:sz w:val="20"/>
          <w:szCs w:val="20"/>
        </w:rPr>
      </w:r>
    </w:p>
    <w:p>
      <w:pPr>
        <w:pStyle w:val="Normal"/>
        <w:ind w:right="-55" w:hanging="0"/>
        <w:rPr>
          <w:rFonts w:ascii="Arial" w:hAnsi="Arial" w:cs="Arial"/>
          <w:sz w:val="20"/>
          <w:szCs w:val="20"/>
        </w:rPr>
      </w:pPr>
      <w:r>
        <w:rPr>
          <w:rFonts w:cs="Arial" w:ascii="Arial" w:hAnsi="Arial"/>
          <w:sz w:val="20"/>
          <w:szCs w:val="20"/>
        </w:rPr>
      </w:r>
    </w:p>
    <w:p>
      <w:pPr>
        <w:pStyle w:val="Normal"/>
        <w:ind w:right="-55" w:hanging="0"/>
        <w:rPr>
          <w:rFonts w:ascii="Arial" w:hAnsi="Arial" w:cs="Arial"/>
          <w:sz w:val="20"/>
          <w:szCs w:val="20"/>
        </w:rPr>
      </w:pPr>
      <w:r>
        <w:rPr>
          <w:rFonts w:cs="Arial" w:ascii="Arial" w:hAnsi="Arial"/>
          <w:sz w:val="20"/>
          <w:szCs w:val="20"/>
        </w:rPr>
        <w:t>Направление подготовки 33.06.01 Фармация (14.04.02 Фармацевтическая химия, фармакогнозия)</w:t>
      </w:r>
    </w:p>
    <w:p>
      <w:pPr>
        <w:pStyle w:val="Normal"/>
        <w:ind w:right="-55" w:hanging="0"/>
        <w:rPr>
          <w:rFonts w:ascii="Arial" w:hAnsi="Arial" w:cs="Arial"/>
          <w:i/>
          <w:i/>
          <w:sz w:val="16"/>
          <w:szCs w:val="16"/>
        </w:rPr>
      </w:pPr>
      <w:r>
        <w:rPr>
          <w:rFonts w:cs="Arial" w:ascii="Arial" w:hAnsi="Arial"/>
          <w:sz w:val="20"/>
          <w:szCs w:val="20"/>
        </w:rPr>
        <w:t xml:space="preserve">Государственный экзамен </w:t>
      </w:r>
    </w:p>
    <w:p>
      <w:pPr>
        <w:pStyle w:val="Normal"/>
        <w:rPr>
          <w:rFonts w:ascii="Arial" w:hAnsi="Arial" w:cs="Arial"/>
          <w:i/>
          <w:i/>
          <w:sz w:val="18"/>
          <w:szCs w:val="18"/>
        </w:rPr>
      </w:pPr>
      <w:r>
        <w:rPr>
          <w:rFonts w:cs="Arial" w:ascii="Arial" w:hAnsi="Arial"/>
          <w:i/>
          <w:sz w:val="18"/>
          <w:szCs w:val="18"/>
        </w:rPr>
      </w:r>
    </w:p>
    <w:p>
      <w:pPr>
        <w:pStyle w:val="Normal"/>
        <w:ind w:right="125" w:hanging="0"/>
        <w:jc w:val="center"/>
        <w:rPr>
          <w:rFonts w:ascii="Arial" w:hAnsi="Arial" w:cs="Arial"/>
          <w:i/>
          <w:i/>
          <w:sz w:val="18"/>
          <w:szCs w:val="18"/>
        </w:rPr>
      </w:pPr>
      <w:r>
        <w:rPr>
          <w:rFonts w:cs="Arial" w:ascii="Arial" w:hAnsi="Arial"/>
          <w:i/>
          <w:sz w:val="18"/>
          <w:szCs w:val="18"/>
        </w:rPr>
      </w:r>
    </w:p>
    <w:p>
      <w:pPr>
        <w:pStyle w:val="Normal"/>
        <w:ind w:right="125" w:hanging="0"/>
        <w:jc w:val="center"/>
        <w:rPr>
          <w:rFonts w:ascii="Arial" w:hAnsi="Arial" w:cs="Arial"/>
          <w:i/>
          <w:i/>
          <w:sz w:val="18"/>
          <w:szCs w:val="18"/>
        </w:rPr>
      </w:pPr>
      <w:r>
        <w:rPr>
          <w:rFonts w:cs="Arial" w:ascii="Arial" w:hAnsi="Arial"/>
          <w:i/>
          <w:sz w:val="18"/>
          <w:szCs w:val="18"/>
        </w:rPr>
      </w:r>
    </w:p>
    <w:p>
      <w:pPr>
        <w:pStyle w:val="Normal"/>
        <w:ind w:right="-6" w:hanging="0"/>
        <w:jc w:val="center"/>
        <w:rPr>
          <w:rFonts w:ascii="Arial" w:hAnsi="Arial" w:cs="Arial"/>
        </w:rPr>
      </w:pPr>
      <w:r>
        <w:rPr>
          <w:rFonts w:cs="Arial" w:ascii="Arial" w:hAnsi="Arial"/>
        </w:rPr>
        <w:t>Контрольно-измерительный материал №2</w:t>
      </w:r>
    </w:p>
    <w:p>
      <w:pPr>
        <w:pStyle w:val="Normal"/>
        <w:ind w:right="-6" w:hanging="0"/>
        <w:jc w:val="center"/>
        <w:rPr>
          <w:rFonts w:ascii="Arial" w:hAnsi="Arial" w:cs="Arial"/>
        </w:rPr>
      </w:pPr>
      <w:r>
        <w:rPr>
          <w:rFonts w:cs="Arial" w:ascii="Arial" w:hAnsi="Arial"/>
        </w:rPr>
      </w:r>
    </w:p>
    <w:p>
      <w:pPr>
        <w:pStyle w:val="Normal"/>
        <w:rPr>
          <w:rFonts w:ascii="Arial" w:hAnsi="Arial" w:cs="Arial"/>
        </w:rPr>
      </w:pPr>
      <w:r>
        <w:rPr>
          <w:rFonts w:cs="Arial" w:ascii="Arial" w:hAnsi="Arial"/>
        </w:rPr>
        <w:t>1. Сущностная и функциональная характеристика педагогики как науки.</w:t>
      </w:r>
    </w:p>
    <w:p>
      <w:pPr>
        <w:pStyle w:val="Normal"/>
        <w:rPr>
          <w:rFonts w:ascii="Arial" w:hAnsi="Arial" w:cs="Arial"/>
        </w:rPr>
      </w:pPr>
      <w:r>
        <w:rPr>
          <w:rFonts w:cs="Arial" w:ascii="Arial" w:hAnsi="Arial"/>
        </w:rPr>
        <w:t>2.Научная новизна, теоретическая и практическая значимость исследования. Их характеристика, взаимосвязь и взаимозависимость.</w:t>
      </w:r>
    </w:p>
    <w:p>
      <w:pPr>
        <w:pStyle w:val="Normal"/>
        <w:tabs>
          <w:tab w:val="left" w:pos="1134" w:leader="none"/>
        </w:tabs>
        <w:jc w:val="both"/>
        <w:rPr>
          <w:rFonts w:ascii="Arial" w:hAnsi="Arial" w:cs="Arial"/>
        </w:rPr>
      </w:pPr>
      <w:r>
        <w:rPr>
          <w:rFonts w:cs="Arial" w:ascii="Arial" w:hAnsi="Arial"/>
        </w:rPr>
        <w:t>3.Современные методы поиска новых лекарственных средств.</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Куратор ПОП</w:t>
        <w:tab/>
        <w:tab/>
        <w:tab/>
        <w:t>_____________</w:t>
        <w:tab/>
        <w:t>____________________</w:t>
      </w:r>
    </w:p>
    <w:p>
      <w:pPr>
        <w:pStyle w:val="Normal"/>
        <w:ind w:firstLine="3261"/>
        <w:jc w:val="center"/>
        <w:rPr/>
      </w:pPr>
      <w:r>
        <w:rPr>
          <w:rFonts w:cs="Arial" w:ascii="Arial" w:hAnsi="Arial"/>
          <w:i/>
          <w:sz w:val="16"/>
          <w:szCs w:val="16"/>
        </w:rPr>
        <w:t>Подпись</w:t>
        <w:tab/>
        <w:tab/>
        <w:t xml:space="preserve"> расшифровка подписи</w:t>
      </w:r>
    </w:p>
    <w:sectPr>
      <w:footerReference w:type="default" r:id="rId7"/>
      <w:type w:val="nextPage"/>
      <w:pgSz w:w="11906" w:h="16838"/>
      <w:pgMar w:left="1276" w:right="424" w:header="0" w:top="709" w:footer="709" w:bottom="76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Consolas">
    <w:charset w:val="01"/>
    <w:family w:val="roman"/>
    <w:pitch w:val="variable"/>
  </w:font>
  <w:font w:name="Tahoma">
    <w:charset w:val="01"/>
    <w:family w:val="roman"/>
    <w:pitch w:val="variable"/>
  </w:font>
  <w:font w:name="Arial">
    <w:charset w:val="01"/>
    <w:family w:val="roman"/>
    <w:pitch w:val="variable"/>
  </w:font>
  <w:font w:name="Batang">
    <w:altName w:val="바탕"/>
    <w:charset w:val="01"/>
    <w:family w:val="roman"/>
    <w:pitch w:val="variable"/>
  </w:font>
  <w:font w:name="MS Gothic">
    <w:charset w:val="01"/>
    <w:family w:val="roman"/>
    <w:pitch w:val="variable"/>
  </w:font>
  <w:font w:name="Courier New">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Verdana">
    <w:charset w:val="01"/>
    <w:family w:val="roman"/>
    <w:pitch w:val="variable"/>
  </w:font>
  <w:font w:name="Cambria Math">
    <w:charset w:val="01"/>
    <w:family w:val="roman"/>
    <w:pitch w:val="variable"/>
  </w:font>
  <w:font w:name="Times New Roman">
    <w:charset w:val="01"/>
    <w:family w:val="auto"/>
    <w:pitch w:val="variable"/>
  </w:font>
  <w:font w:name="Wingdings">
    <w:charset w:val="02"/>
    <w:family w:val="auto"/>
    <w:pitch w:val="fixed"/>
  </w:font>
  <w:font w:name="Symbol">
    <w:charset w:val="02"/>
    <w:family w:val="auto"/>
    <w:pitch w:val="default"/>
  </w:font>
  <w:font w:name="Courier New">
    <w:charset w:val="01"/>
    <w:family w:val="auto"/>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54751137"/>
    </w:sdtPr>
    <w:sdtContent>
      <w:p>
        <w:pPr>
          <w:pStyle w:val="Footer"/>
          <w:keepLines/>
          <w:rPr/>
        </w:pPr>
        <w:r>
          <w:rPr/>
          <w:fldChar w:fldCharType="begin"/>
        </w:r>
        <w:r>
          <w:instrText> PAGE </w:instrText>
        </w:r>
        <w:r>
          <w:fldChar w:fldCharType="separate"/>
        </w:r>
        <w:r>
          <w:t>13</w:t>
        </w:r>
        <w:r>
          <w:fldChar w:fldCharType="end"/>
        </w:r>
      </w:p>
      <w:p>
        <w:pPr>
          <w:pStyle w:val="Footer"/>
          <w:rPr>
            <w:sz w:val="22"/>
            <w:szCs w:val="22"/>
          </w:rPr>
        </w:pPr>
        <w:r>
          <w:rPr>
            <w:sz w:val="22"/>
            <w:szCs w:val="22"/>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87200518"/>
    </w:sdtPr>
    <w:sdtContent>
      <w:p>
        <w:pPr>
          <w:pStyle w:val="Footer"/>
          <w:keepLines/>
          <w:rPr/>
        </w:pPr>
        <w:r>
          <w:rPr/>
          <w:fldChar w:fldCharType="begin"/>
        </w:r>
        <w:r>
          <w:instrText> PAGE </w:instrText>
        </w:r>
        <w:r>
          <w:fldChar w:fldCharType="separate"/>
        </w:r>
        <w:r>
          <w:t>16</w:t>
        </w:r>
        <w:r>
          <w:fldChar w:fldCharType="end"/>
        </w:r>
      </w:p>
      <w:p>
        <w:pPr>
          <w:pStyle w:val="Footer"/>
          <w:rPr>
            <w:sz w:val="22"/>
            <w:szCs w:val="22"/>
          </w:rPr>
        </w:pPr>
        <w:r>
          <w:rPr>
            <w:sz w:val="22"/>
            <w:szCs w:val="22"/>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87074890"/>
    </w:sdtPr>
    <w:sdtContent>
      <w:p>
        <w:pPr>
          <w:pStyle w:val="Footer"/>
          <w:keepLines/>
          <w:rPr/>
        </w:pPr>
        <w:r>
          <w:rPr/>
          <w:fldChar w:fldCharType="begin"/>
        </w:r>
        <w:r>
          <w:instrText> PAGE </w:instrText>
        </w:r>
        <w:r>
          <w:fldChar w:fldCharType="separate"/>
        </w:r>
        <w:r>
          <w:t>18</w:t>
        </w:r>
        <w:r>
          <w:fldChar w:fldCharType="end"/>
        </w:r>
      </w:p>
      <w:p>
        <w:pPr>
          <w:pStyle w:val="Footer"/>
          <w:rPr>
            <w:sz w:val="22"/>
            <w:szCs w:val="22"/>
          </w:rPr>
        </w:pPr>
        <w:r>
          <w:rPr>
            <w:sz w:val="22"/>
            <w:szCs w:val="22"/>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77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lvl w:ilvl="0">
      <w:start w:val="1"/>
      <w:numFmt w:val="decimal"/>
      <w:lvlText w:val="%1."/>
      <w:lvlJc w:val="left"/>
      <w:pPr>
        <w:ind w:left="177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lvl w:ilvl="0">
      <w:start w:val="1"/>
      <w:numFmt w:val="decimal"/>
      <w:lvlText w:val="%1."/>
      <w:lvlJc w:val="left"/>
      <w:pPr>
        <w:ind w:left="177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lvl w:ilvl="0">
      <w:start w:val="1"/>
      <w:numFmt w:val="bullet"/>
      <w:lvlText w:val="–"/>
      <w:lvlJc w:val="left"/>
      <w:pPr>
        <w:tabs>
          <w:tab w:val="num" w:pos="720"/>
        </w:tabs>
        <w:ind w:left="76" w:hanging="-284"/>
      </w:pPr>
      <w:rPr>
        <w:rFonts w:ascii="Times New Roman" w:hAnsi="Times New Roman" w:cs="Times New Roman" w:hint="default"/>
        <w:sz w:val="28"/>
        <w:i w:val="false"/>
        <w:b w:val="false"/>
      </w:rPr>
    </w:lvl>
    <w:lvl w:ilvl="1">
      <w:start w:val="1"/>
      <w:numFmt w:val="decimal"/>
      <w:lvlText w:val="%2."/>
      <w:lvlJc w:val="left"/>
      <w:pPr>
        <w:tabs>
          <w:tab w:val="num" w:pos="1440"/>
        </w:tabs>
        <w:ind w:left="1440" w:hanging="360"/>
      </w:pPr>
      <w:rPr>
        <w:sz w:val="22"/>
        <w:i w:val="false"/>
        <w:b w:val="false"/>
        <w:rFonts w:cs="Times New Roman"/>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5ed1"/>
    <w:pPr>
      <w:widowControl/>
      <w:bidi w:val="0"/>
      <w:jc w:val="left"/>
    </w:pPr>
    <w:rPr>
      <w:rFonts w:ascii="Times New Roman" w:hAnsi="Times New Roman" w:eastAsia="Times New Roman" w:cs="Times New Roman"/>
      <w:color w:val="auto"/>
      <w:sz w:val="24"/>
      <w:szCs w:val="24"/>
      <w:lang w:eastAsia="ru-RU" w:val="ru-RU" w:bidi="ar-SA"/>
    </w:rPr>
  </w:style>
  <w:style w:type="paragraph" w:styleId="Heading1">
    <w:name w:val="Heading 1"/>
    <w:basedOn w:val="Normal"/>
    <w:link w:val="10"/>
    <w:uiPriority w:val="9"/>
    <w:qFormat/>
    <w:rsid w:val="00db7569"/>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3">
    <w:name w:val="Heading 3"/>
    <w:basedOn w:val="Normal"/>
    <w:uiPriority w:val="9"/>
    <w:semiHidden/>
    <w:unhideWhenUsed/>
    <w:qFormat/>
    <w:rsid w:val="00590c78"/>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5">
    <w:name w:val="Heading 5"/>
    <w:basedOn w:val="Normal"/>
    <w:link w:val="50"/>
    <w:qFormat/>
    <w:rsid w:val="00f35ed1"/>
    <w:pPr>
      <w:keepNext/>
      <w:outlineLvl w:val="4"/>
    </w:pPr>
    <w:rPr>
      <w:sz w:val="28"/>
      <w:szCs w:val="20"/>
    </w:rPr>
  </w:style>
  <w:style w:type="character" w:styleId="DefaultParagraphFont" w:default="1">
    <w:name w:val="Default Paragraph Font"/>
    <w:uiPriority w:val="1"/>
    <w:semiHidden/>
    <w:unhideWhenUsed/>
    <w:qFormat/>
    <w:rPr/>
  </w:style>
  <w:style w:type="character" w:styleId="5" w:customStyle="1">
    <w:name w:val="Заголовок 5 Знак"/>
    <w:basedOn w:val="DefaultParagraphFont"/>
    <w:link w:val="5"/>
    <w:qFormat/>
    <w:rsid w:val="00f35ed1"/>
    <w:rPr>
      <w:rFonts w:ascii="Times New Roman" w:hAnsi="Times New Roman" w:eastAsia="Times New Roman" w:cs="Times New Roman"/>
      <w:sz w:val="28"/>
      <w:szCs w:val="20"/>
      <w:lang w:eastAsia="ru-RU"/>
    </w:rPr>
  </w:style>
  <w:style w:type="character" w:styleId="2" w:customStyle="1">
    <w:name w:val="Основной текст с отступом 2 Знак"/>
    <w:basedOn w:val="DefaultParagraphFont"/>
    <w:link w:val="2"/>
    <w:qFormat/>
    <w:rsid w:val="00f35ed1"/>
    <w:rPr>
      <w:rFonts w:ascii="Times New Roman" w:hAnsi="Times New Roman" w:eastAsia="Times New Roman" w:cs="Times New Roman"/>
      <w:sz w:val="24"/>
      <w:szCs w:val="24"/>
      <w:lang w:eastAsia="ru-RU"/>
    </w:rPr>
  </w:style>
  <w:style w:type="character" w:styleId="21" w:customStyle="1">
    <w:name w:val="Основной текст 2 Знак"/>
    <w:basedOn w:val="DefaultParagraphFont"/>
    <w:uiPriority w:val="99"/>
    <w:qFormat/>
    <w:rsid w:val="00f35ed1"/>
    <w:rPr>
      <w:rFonts w:ascii="Times New Roman" w:hAnsi="Times New Roman" w:eastAsia="Times New Roman" w:cs="Times New Roman"/>
      <w:sz w:val="20"/>
      <w:szCs w:val="20"/>
      <w:lang w:eastAsia="ru-RU"/>
    </w:rPr>
  </w:style>
  <w:style w:type="character" w:styleId="Emphasis">
    <w:name w:val="Emphasis"/>
    <w:uiPriority w:val="20"/>
    <w:qFormat/>
    <w:rsid w:val="00f35ed1"/>
    <w:rPr>
      <w:i/>
      <w:iCs/>
    </w:rPr>
  </w:style>
  <w:style w:type="character" w:styleId="Strong">
    <w:name w:val="Strong"/>
    <w:uiPriority w:val="22"/>
    <w:qFormat/>
    <w:rsid w:val="00f35ed1"/>
    <w:rPr>
      <w:b/>
      <w:bCs/>
    </w:rPr>
  </w:style>
  <w:style w:type="character" w:styleId="31" w:customStyle="1">
    <w:name w:val="Основной текст 3 Знак1"/>
    <w:basedOn w:val="DefaultParagraphFont"/>
    <w:link w:val="30"/>
    <w:uiPriority w:val="9"/>
    <w:semiHidden/>
    <w:qFormat/>
    <w:rsid w:val="00590c78"/>
    <w:rPr>
      <w:rFonts w:ascii="Cambria" w:hAnsi="Cambria" w:eastAsia="" w:cs="" w:asciiTheme="majorHAnsi" w:cstheme="majorBidi" w:eastAsiaTheme="majorEastAsia" w:hAnsiTheme="majorHAnsi"/>
      <w:b/>
      <w:bCs/>
      <w:color w:val="4F81BD" w:themeColor="accent1"/>
      <w:sz w:val="24"/>
      <w:szCs w:val="24"/>
      <w:lang w:eastAsia="ru-RU"/>
    </w:rPr>
  </w:style>
  <w:style w:type="character" w:styleId="Style11" w:customStyle="1">
    <w:name w:val="Текст Знак"/>
    <w:basedOn w:val="DefaultParagraphFont"/>
    <w:uiPriority w:val="99"/>
    <w:qFormat/>
    <w:rsid w:val="00032582"/>
    <w:rPr>
      <w:rFonts w:ascii="Consolas" w:hAnsi="Consolas" w:eastAsia="Calibri" w:cs="Times New Roman"/>
      <w:sz w:val="21"/>
      <w:szCs w:val="21"/>
    </w:rPr>
  </w:style>
  <w:style w:type="character" w:styleId="1" w:customStyle="1">
    <w:name w:val="Заголовок 1 Знак"/>
    <w:basedOn w:val="DefaultParagraphFont"/>
    <w:link w:val="1"/>
    <w:uiPriority w:val="9"/>
    <w:qFormat/>
    <w:rsid w:val="00db756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11" w:customStyle="1">
    <w:name w:val="Основной текст1"/>
    <w:basedOn w:val="DefaultParagraphFont"/>
    <w:qFormat/>
    <w:rsid w:val="00383ae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9"/>
      <w:szCs w:val="19"/>
      <w:u w:val="none"/>
      <w:lang w:val="ru-RU" w:eastAsia="ru-RU" w:bidi="ru-RU"/>
    </w:rPr>
  </w:style>
  <w:style w:type="character" w:styleId="Style12" w:customStyle="1">
    <w:name w:val="Основной текст + Полужирный"/>
    <w:basedOn w:val="DefaultParagraphFont"/>
    <w:qFormat/>
    <w:rsid w:val="00383ae3"/>
    <w:rPr>
      <w:rFonts w:ascii="Times New Roman" w:hAnsi="Times New Roman" w:eastAsia="Times New Roman" w:cs="Times New Roman"/>
      <w:b/>
      <w:bCs/>
      <w:i w:val="false"/>
      <w:iCs w:val="false"/>
      <w:caps w:val="false"/>
      <w:smallCaps w:val="false"/>
      <w:strike w:val="false"/>
      <w:dstrike w:val="false"/>
      <w:color w:val="000000"/>
      <w:spacing w:val="0"/>
      <w:w w:val="100"/>
      <w:sz w:val="19"/>
      <w:szCs w:val="19"/>
      <w:u w:val="none"/>
      <w:lang w:val="ru-RU" w:eastAsia="ru-RU" w:bidi="ru-RU"/>
    </w:rPr>
  </w:style>
  <w:style w:type="character" w:styleId="211" w:customStyle="1">
    <w:name w:val="Основной текст 2 Знак1"/>
    <w:basedOn w:val="DefaultParagraphFont"/>
    <w:qFormat/>
    <w:rsid w:val="00383ae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9"/>
      <w:szCs w:val="19"/>
      <w:u w:val="none"/>
      <w:lang w:val="ru-RU" w:eastAsia="ru-RU" w:bidi="ru-RU"/>
    </w:rPr>
  </w:style>
  <w:style w:type="character" w:styleId="22" w:customStyle="1">
    <w:name w:val="Основной текст (2)_"/>
    <w:basedOn w:val="DefaultParagraphFont"/>
    <w:qFormat/>
    <w:rsid w:val="00383ae3"/>
    <w:rPr>
      <w:rFonts w:ascii="Times New Roman" w:hAnsi="Times New Roman" w:eastAsia="Times New Roman" w:cs="Times New Roman"/>
      <w:sz w:val="19"/>
      <w:szCs w:val="19"/>
      <w:shd w:fill="FFFFFF" w:val="clear"/>
    </w:rPr>
  </w:style>
  <w:style w:type="character" w:styleId="Style13" w:customStyle="1">
    <w:name w:val="Основной текст_"/>
    <w:basedOn w:val="DefaultParagraphFont"/>
    <w:link w:val="4"/>
    <w:qFormat/>
    <w:rsid w:val="00383ae3"/>
    <w:rPr>
      <w:rFonts w:ascii="Times New Roman" w:hAnsi="Times New Roman" w:eastAsia="Times New Roman" w:cs="Times New Roman"/>
      <w:sz w:val="19"/>
      <w:szCs w:val="19"/>
      <w:shd w:fill="FFFFFF" w:val="clear"/>
    </w:rPr>
  </w:style>
  <w:style w:type="character" w:styleId="23" w:customStyle="1">
    <w:name w:val="Основной текст2"/>
    <w:basedOn w:val="Style13"/>
    <w:link w:val="24"/>
    <w:qFormat/>
    <w:rsid w:val="00383ae3"/>
    <w:rPr>
      <w:rFonts w:ascii="Times New Roman" w:hAnsi="Times New Roman" w:eastAsia="Times New Roman" w:cs="Times New Roman"/>
      <w:color w:val="000000"/>
      <w:spacing w:val="0"/>
      <w:w w:val="100"/>
      <w:sz w:val="19"/>
      <w:szCs w:val="19"/>
      <w:shd w:fill="FFFFFF" w:val="clear"/>
      <w:lang w:val="ru-RU" w:eastAsia="ru-RU" w:bidi="ru-RU"/>
    </w:rPr>
  </w:style>
  <w:style w:type="character" w:styleId="Style14" w:customStyle="1">
    <w:name w:val="Интернет-ссылка"/>
    <w:basedOn w:val="DefaultParagraphFont"/>
    <w:uiPriority w:val="99"/>
    <w:unhideWhenUsed/>
    <w:qFormat/>
    <w:rsid w:val="00204e12"/>
    <w:rPr>
      <w:color w:val="0000FF"/>
      <w:u w:val="single"/>
    </w:rPr>
  </w:style>
  <w:style w:type="character" w:styleId="Style15" w:customStyle="1">
    <w:name w:val="Текст выноски Знак"/>
    <w:basedOn w:val="DefaultParagraphFont"/>
    <w:uiPriority w:val="99"/>
    <w:semiHidden/>
    <w:qFormat/>
    <w:rsid w:val="00117ed9"/>
    <w:rPr>
      <w:rFonts w:ascii="Tahoma" w:hAnsi="Tahoma" w:eastAsia="Times New Roman" w:cs="Tahoma"/>
      <w:sz w:val="16"/>
      <w:szCs w:val="16"/>
      <w:lang w:eastAsia="ru-RU"/>
    </w:rPr>
  </w:style>
  <w:style w:type="character" w:styleId="3" w:customStyle="1">
    <w:name w:val="Основной текст 3 Знак"/>
    <w:basedOn w:val="DefaultParagraphFont"/>
    <w:link w:val="32"/>
    <w:uiPriority w:val="99"/>
    <w:semiHidden/>
    <w:qFormat/>
    <w:rsid w:val="00002832"/>
    <w:rPr>
      <w:rFonts w:ascii="Times New Roman" w:hAnsi="Times New Roman" w:eastAsia="Times New Roman" w:cs="Times New Roman"/>
      <w:sz w:val="16"/>
      <w:szCs w:val="16"/>
      <w:lang w:eastAsia="ru-RU"/>
    </w:rPr>
  </w:style>
  <w:style w:type="character" w:styleId="Style16" w:customStyle="1">
    <w:name w:val="Основной текст Знак"/>
    <w:basedOn w:val="DefaultParagraphFont"/>
    <w:uiPriority w:val="99"/>
    <w:qFormat/>
    <w:rsid w:val="00ce5050"/>
    <w:rPr>
      <w:rFonts w:ascii="Times New Roman" w:hAnsi="Times New Roman" w:eastAsia="Times New Roman" w:cs="Times New Roman"/>
      <w:sz w:val="24"/>
      <w:szCs w:val="24"/>
      <w:lang w:eastAsia="ru-RU"/>
    </w:rPr>
  </w:style>
  <w:style w:type="character" w:styleId="Style17" w:customStyle="1">
    <w:name w:val="Основной текст с отступом Знак"/>
    <w:basedOn w:val="DefaultParagraphFont"/>
    <w:uiPriority w:val="99"/>
    <w:qFormat/>
    <w:rsid w:val="00ce5050"/>
    <w:rPr>
      <w:rFonts w:ascii="Times New Roman" w:hAnsi="Times New Roman" w:eastAsia="Times New Roman" w:cs="Times New Roman"/>
      <w:sz w:val="24"/>
      <w:szCs w:val="24"/>
      <w:lang w:eastAsia="ru-RU"/>
    </w:rPr>
  </w:style>
  <w:style w:type="character" w:styleId="Value" w:customStyle="1">
    <w:name w:val="value"/>
    <w:basedOn w:val="DefaultParagraphFont"/>
    <w:qFormat/>
    <w:rsid w:val="00ce5050"/>
    <w:rPr>
      <w:rFonts w:cs="Times New Roman"/>
    </w:rPr>
  </w:style>
  <w:style w:type="character" w:styleId="Qowtfont3arial" w:customStyle="1">
    <w:name w:val="qowt-font3-arial"/>
    <w:basedOn w:val="DefaultParagraphFont"/>
    <w:qFormat/>
    <w:rsid w:val="009d537d"/>
    <w:rPr>
      <w:rFonts w:cs="Times New Roman"/>
    </w:rPr>
  </w:style>
  <w:style w:type="character" w:styleId="Qowtstlqowtfont3arial" w:customStyle="1">
    <w:name w:val="qowt-stl-qowt-font3-arial"/>
    <w:basedOn w:val="DefaultParagraphFont"/>
    <w:qFormat/>
    <w:rsid w:val="009d537d"/>
    <w:rPr>
      <w:rFonts w:cs="Times New Roman"/>
    </w:rPr>
  </w:style>
  <w:style w:type="character" w:styleId="Qowtfont4arial" w:customStyle="1">
    <w:name w:val="qowt-font4-arial"/>
    <w:basedOn w:val="DefaultParagraphFont"/>
    <w:qFormat/>
    <w:rsid w:val="009d537d"/>
    <w:rPr>
      <w:rFonts w:cs="Times New Roman"/>
    </w:rPr>
  </w:style>
  <w:style w:type="character" w:styleId="Style18" w:customStyle="1">
    <w:name w:val="Верхний колонтитул Знак"/>
    <w:basedOn w:val="DefaultParagraphFont"/>
    <w:uiPriority w:val="99"/>
    <w:qFormat/>
    <w:rsid w:val="005242a2"/>
    <w:rPr>
      <w:rFonts w:ascii="Times New Roman" w:hAnsi="Times New Roman" w:eastAsia="Times New Roman" w:cs="Times New Roman"/>
      <w:sz w:val="24"/>
      <w:szCs w:val="24"/>
      <w:lang w:eastAsia="ru-RU"/>
    </w:rPr>
  </w:style>
  <w:style w:type="character" w:styleId="Style19" w:customStyle="1">
    <w:name w:val="Нижний колонтитул Знак"/>
    <w:basedOn w:val="DefaultParagraphFont"/>
    <w:uiPriority w:val="99"/>
    <w:qFormat/>
    <w:rsid w:val="005242a2"/>
    <w:rPr>
      <w:rFonts w:ascii="Times New Roman" w:hAnsi="Times New Roman" w:eastAsia="Times New Roman" w:cs="Times New Roman"/>
      <w:sz w:val="24"/>
      <w:szCs w:val="24"/>
      <w:lang w:eastAsia="ru-RU"/>
    </w:rPr>
  </w:style>
  <w:style w:type="character" w:styleId="ListLabel1" w:customStyle="1">
    <w:name w:val="ListLabel 1"/>
    <w:uiPriority w:val="99"/>
    <w:qFormat/>
    <w:rPr>
      <w:rFonts w:cs="Courier New"/>
    </w:rPr>
  </w:style>
  <w:style w:type="character" w:styleId="ListLabel2" w:customStyle="1">
    <w:name w:val="ListLabel 2"/>
    <w:uiPriority w:val="99"/>
    <w:qFormat/>
    <w:rPr>
      <w:rFonts w:cs="Courier New"/>
    </w:rPr>
  </w:style>
  <w:style w:type="character" w:styleId="ListLabel3" w:customStyle="1">
    <w:name w:val="ListLabel 3"/>
    <w:uiPriority w:val="99"/>
    <w:qFormat/>
    <w:rPr>
      <w:rFonts w:cs="Courier New"/>
    </w:rPr>
  </w:style>
  <w:style w:type="character" w:styleId="ListLabel4" w:customStyle="1">
    <w:name w:val="ListLabel 4"/>
    <w:uiPriority w:val="99"/>
    <w:qFormat/>
    <w:rPr>
      <w:rFonts w:cs="Courier New"/>
    </w:rPr>
  </w:style>
  <w:style w:type="character" w:styleId="ListLabel5" w:customStyle="1">
    <w:name w:val="ListLabel 5"/>
    <w:uiPriority w:val="99"/>
    <w:qFormat/>
    <w:rPr>
      <w:rFonts w:cs="Courier New"/>
    </w:rPr>
  </w:style>
  <w:style w:type="character" w:styleId="ListLabel6" w:customStyle="1">
    <w:name w:val="ListLabel 6"/>
    <w:uiPriority w:val="99"/>
    <w:qFormat/>
    <w:rPr>
      <w:rFonts w:cs="Courier New"/>
    </w:rPr>
  </w:style>
  <w:style w:type="character" w:styleId="ListLabel7" w:customStyle="1">
    <w:name w:val="ListLabel 7"/>
    <w:uiPriority w:val="99"/>
    <w:qFormat/>
    <w:rPr>
      <w:rFonts w:cs="Courier New"/>
    </w:rPr>
  </w:style>
  <w:style w:type="character" w:styleId="ListLabel8" w:customStyle="1">
    <w:name w:val="ListLabel 8"/>
    <w:uiPriority w:val="99"/>
    <w:qFormat/>
    <w:rPr>
      <w:rFonts w:cs="Courier New"/>
    </w:rPr>
  </w:style>
  <w:style w:type="character" w:styleId="ListLabel9" w:customStyle="1">
    <w:name w:val="ListLabel 9"/>
    <w:uiPriority w:val="9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color w:val="00000A"/>
    </w:rPr>
  </w:style>
  <w:style w:type="character" w:styleId="ListLabel26" w:customStyle="1">
    <w:name w:val="ListLabel 26"/>
    <w:qFormat/>
    <w:rPr>
      <w:rFonts w:cs="Times New Roman"/>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Times New Roman"/>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Times New Roman"/>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u w:val="none"/>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24" w:customStyle="1">
    <w:name w:val="Основной текст (2) + Не полужирный"/>
    <w:link w:val="23"/>
    <w:qFormat/>
    <w:rsid w:val="00833050"/>
    <w:rPr>
      <w:rFonts w:ascii="Times New Roman" w:hAnsi="Times New Roman"/>
      <w:color w:val="000000"/>
      <w:spacing w:val="0"/>
      <w:w w:val="100"/>
      <w:sz w:val="19"/>
      <w:u w:val="none"/>
      <w:lang w:val="ru-RU" w:eastAsia="ru-RU"/>
    </w:rPr>
  </w:style>
  <w:style w:type="character" w:styleId="Style20" w:customStyle="1">
    <w:name w:val="Название Знак"/>
    <w:basedOn w:val="DefaultParagraphFont"/>
    <w:uiPriority w:val="99"/>
    <w:qFormat/>
    <w:rsid w:val="004002c8"/>
    <w:rPr>
      <w:rFonts w:ascii="Times New Roman" w:hAnsi="Times New Roman" w:eastAsia="Times New Roman" w:cs="Times New Roman"/>
      <w:sz w:val="28"/>
      <w:szCs w:val="20"/>
      <w:lang w:eastAsia="ru-RU"/>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ascii="Arial" w:hAnsi="Arial" w:cs="Times New Roman"/>
      <w:b/>
      <w:sz w:val="28"/>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ascii="Arial" w:hAnsi="Arial" w:cs="Times New Roman"/>
      <w:b/>
      <w:sz w:val="28"/>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cs="Times New Roman"/>
    </w:rPr>
  </w:style>
  <w:style w:type="character" w:styleId="ListLabel100" w:customStyle="1">
    <w:name w:val="ListLabel 100"/>
    <w:qFormat/>
    <w:rPr>
      <w:rFonts w:cs="Times New Roman"/>
    </w:rPr>
  </w:style>
  <w:style w:type="character" w:styleId="Cccccc2" w:customStyle="1">
    <w:name w:val="Зc?а?cгc?о?cлc?о?cв?2о_"/>
    <w:uiPriority w:val="99"/>
    <w:qFormat/>
    <w:rsid w:val="00505ddf"/>
    <w:rPr>
      <w:rFonts w:ascii="Batang" w:hAnsi="Batang" w:eastAsia="Batang" w:cs="Batang"/>
      <w:sz w:val="16"/>
      <w:szCs w:val="16"/>
      <w:shd w:fill="FFFFFF" w:val="clear"/>
    </w:rPr>
  </w:style>
  <w:style w:type="character" w:styleId="3f3f3f3f3f3f3f3f3f3f3f3f3f3f" w:customStyle="1">
    <w:name w:val="О3fб3fы3fч3fн3fы3fй3f (в3fе3fб3f) З3fн3fа3fк3f"/>
    <w:uiPriority w:val="99"/>
    <w:qFormat/>
    <w:rsid w:val="00505ddf"/>
    <w:rPr>
      <w:rFonts w:ascii="Times New Roman" w:hAnsi="Times New Roman" w:eastAsia="Times New Roman"/>
    </w:rPr>
  </w:style>
  <w:style w:type="character" w:styleId="3f3f3f3f3f3f3f3f3f3f3f3f3f9" w:customStyle="1">
    <w:name w:val="О3fс3fн3fо3fв3fн3fо3fй3f т3fе3fк3fс3fт3f + 9"/>
    <w:uiPriority w:val="99"/>
    <w:qFormat/>
    <w:rsid w:val="00505ddf"/>
    <w:rPr>
      <w:rFonts w:ascii="MS Gothic" w:hAnsi="MS Gothic" w:eastAsia="MS Gothic" w:cs="MS Gothic"/>
      <w:color w:val="000000"/>
      <w:sz w:val="19"/>
      <w:szCs w:val="19"/>
      <w:shd w:fill="FFFFFF" w:val="clear"/>
      <w:lang w:val="en-US"/>
    </w:rPr>
  </w:style>
  <w:style w:type="character" w:styleId="3f3f3f3f3f3f3f3f3f3f3f3f3f3f3f3f3f3f3f3f3f0pt" w:customStyle="1">
    <w:name w:val="О3fс3fн3fо3fв3fн3fо3fй3f т3fе3fк3fс3fт3f + И3fн3fт3fе3fр3fв3fа3fл3f 0 pt"/>
    <w:uiPriority w:val="99"/>
    <w:qFormat/>
    <w:rsid w:val="00505ddf"/>
    <w:rPr>
      <w:rFonts w:ascii="MS Gothic" w:hAnsi="MS Gothic" w:eastAsia="MS Gothic" w:cs="MS Gothic"/>
      <w:color w:val="000000"/>
      <w:spacing w:val="-10"/>
      <w:sz w:val="16"/>
      <w:szCs w:val="16"/>
      <w:shd w:fill="FFFFFF" w:val="clear"/>
    </w:rPr>
  </w:style>
  <w:style w:type="character" w:styleId="3f3f3f3f3f3f3f3f3f3f3f3f3f1" w:customStyle="1">
    <w:name w:val="О3fс3fн3fо3fв3fн3fо3fй3f т3fе3fк3fс3fт3f1"/>
    <w:uiPriority w:val="99"/>
    <w:qFormat/>
    <w:rsid w:val="00505ddf"/>
    <w:rPr>
      <w:color w:val="000000"/>
      <w:sz w:val="25"/>
      <w:szCs w:val="25"/>
      <w:shd w:fill="FFFFFF" w:val="clear"/>
    </w:rPr>
  </w:style>
  <w:style w:type="character" w:styleId="3f3f3f3f3f3f3f3f3f3f3f3f3f" w:customStyle="1">
    <w:name w:val="О3fс3fн3fо3fв3fн3fо3fй3f т3fе3fк3fс3fт3f_"/>
    <w:uiPriority w:val="99"/>
    <w:qFormat/>
    <w:rsid w:val="00505ddf"/>
    <w:rPr>
      <w:sz w:val="25"/>
      <w:szCs w:val="25"/>
      <w:shd w:fill="FFFFFF" w:val="clear"/>
    </w:rPr>
  </w:style>
  <w:style w:type="character" w:styleId="3f3f3f3f3f3f3f3f3f3f3f3f3f3f3f3f3f3f3f3f3f" w:customStyle="1">
    <w:name w:val="В3fе3fр3fх3fн3fи3fй3f к3fо3fл3fо3fн3fт3fи3fт3fу3fл3f З3fн3fа3fк3f"/>
    <w:basedOn w:val="DefaultParagraphFont"/>
    <w:uiPriority w:val="99"/>
    <w:qFormat/>
    <w:rsid w:val="00505ddf"/>
    <w:rPr>
      <w:rFonts w:ascii="Times New Roman" w:hAnsi="Times New Roman" w:eastAsia="Times New Roman"/>
    </w:rPr>
  </w:style>
  <w:style w:type="character" w:styleId="Grame" w:customStyle="1">
    <w:name w:val="grame"/>
    <w:uiPriority w:val="99"/>
    <w:qFormat/>
    <w:rsid w:val="00505ddf"/>
    <w:rPr/>
  </w:style>
  <w:style w:type="character" w:styleId="3f3f3f3f3f3f3f3f3f3f3f3f" w:customStyle="1">
    <w:name w:val="Н3fа3fз3fв3fа3fн3fи3fе3f З3fн3fа3fк3f"/>
    <w:basedOn w:val="DefaultParagraphFont"/>
    <w:uiPriority w:val="99"/>
    <w:qFormat/>
    <w:rsid w:val="00505ddf"/>
    <w:rPr>
      <w:rFonts w:ascii="Times New Roman" w:hAnsi="Times New Roman" w:eastAsia="Times New Roman"/>
      <w:b/>
      <w:bCs/>
      <w:sz w:val="28"/>
      <w:szCs w:val="28"/>
    </w:rPr>
  </w:style>
  <w:style w:type="character" w:styleId="3f3f3f3f3f3f3f3f3f3f3f3f3f3f1" w:customStyle="1">
    <w:name w:val="И3fн3fт3fе3fр3fн3fе3fт3f-с3fс3fы3fл3fк3fа3f"/>
    <w:uiPriority w:val="99"/>
    <w:qFormat/>
    <w:rsid w:val="00505ddf"/>
    <w:rPr>
      <w:color w:val="0000FF"/>
      <w:u w:val="single"/>
    </w:rPr>
  </w:style>
  <w:style w:type="character" w:styleId="3f3f3f3f3f3f3f3f3f" w:customStyle="1">
    <w:name w:val="Т3fе3fк3fс3fт3f З3fн3fа3fк3f"/>
    <w:basedOn w:val="DefaultParagraphFont"/>
    <w:uiPriority w:val="99"/>
    <w:qFormat/>
    <w:rsid w:val="00505ddf"/>
    <w:rPr>
      <w:rFonts w:ascii="Courier New" w:hAnsi="Courier New" w:eastAsia="Times New Roman" w:cs="Courier New"/>
      <w:sz w:val="20"/>
      <w:szCs w:val="20"/>
    </w:rPr>
  </w:style>
  <w:style w:type="character" w:styleId="3f3f3f3f3f3f3f3f3f3f3f3f3f3f3f3f3f" w:customStyle="1">
    <w:name w:val="Ц3fв3fе3fт3fо3fв3fо3fе3f в3fы3fд3fе3fл3fе3fн3fи3fе3f"/>
    <w:uiPriority w:val="99"/>
    <w:qFormat/>
    <w:rsid w:val="00505ddf"/>
    <w:rPr>
      <w:b/>
      <w:bCs/>
      <w:color w:val="000080"/>
      <w:sz w:val="20"/>
      <w:szCs w:val="20"/>
    </w:rPr>
  </w:style>
  <w:style w:type="character" w:styleId="3f3f3f3f3f3f3f3f3f3f3f3f3f33f3f3f3f" w:customStyle="1">
    <w:name w:val="О3fс3fн3fо3fв3fн3fо3fй3f т3fе3fк3fс3fт3f 3 З3fн3fа3fк3f"/>
    <w:basedOn w:val="DefaultParagraphFont"/>
    <w:uiPriority w:val="99"/>
    <w:qFormat/>
    <w:rsid w:val="00505ddf"/>
    <w:rPr>
      <w:rFonts w:ascii="Times New Roman" w:hAnsi="Times New Roman" w:eastAsia="Times New Roman"/>
      <w:sz w:val="16"/>
      <w:szCs w:val="16"/>
    </w:rPr>
  </w:style>
  <w:style w:type="character" w:styleId="3f3f3f3f3f3f3f3f3f3f3f3f3f3f3f3f" w:customStyle="1">
    <w:name w:val="Б3fе3fз3f и3fн3fт3fе3fр3fв3fа3fл3fа3f З3fн3fа3fк3f"/>
    <w:uiPriority w:val="99"/>
    <w:qFormat/>
    <w:rsid w:val="00505ddf"/>
    <w:rPr/>
  </w:style>
  <w:style w:type="character" w:styleId="3f3f3f3f3f3f3f3f3f3f3f3f3f3f3f3f1" w:customStyle="1">
    <w:name w:val="Т3fе3fк3fс3fт3f в3fы3fн3fо3fс3fк3fи3f З3fн3fа3fк3f"/>
    <w:basedOn w:val="DefaultParagraphFont"/>
    <w:uiPriority w:val="99"/>
    <w:qFormat/>
    <w:rsid w:val="00505ddf"/>
    <w:rPr>
      <w:rFonts w:ascii="Tahoma" w:hAnsi="Tahoma" w:eastAsia="Times New Roman" w:cs="Tahoma"/>
      <w:sz w:val="16"/>
      <w:szCs w:val="16"/>
    </w:rPr>
  </w:style>
  <w:style w:type="character" w:styleId="3f3f3f3f3f3f3f3f3f3f3f3f3f3f3f3f3f3f" w:customStyle="1">
    <w:name w:val="Т3fе3fм3fа3f п3fр3fи3fм3fе3fч3fа3fн3fи3fя3f З3fн3fа3fк3f"/>
    <w:uiPriority w:val="99"/>
    <w:qFormat/>
    <w:rsid w:val="00505ddf"/>
    <w:rPr>
      <w:rFonts w:ascii="Times New Roman" w:hAnsi="Times New Roman" w:eastAsia="Times New Roman"/>
      <w:b/>
      <w:bCs/>
      <w:sz w:val="20"/>
      <w:szCs w:val="20"/>
      <w:lang w:eastAsia="ru-RU"/>
    </w:rPr>
  </w:style>
  <w:style w:type="character" w:styleId="3f3f3f3f3f3f3f3f3f3f3f3f3f3f3f3f3f3f3f" w:customStyle="1">
    <w:name w:val="Т3fе3fк3fс3fт3f п3fр3fи3fм3fе3fч3fа3fн3fи3fя3f З3fн3fа3fк3f"/>
    <w:basedOn w:val="DefaultParagraphFont"/>
    <w:uiPriority w:val="99"/>
    <w:qFormat/>
    <w:rsid w:val="00505ddf"/>
    <w:rPr>
      <w:rFonts w:ascii="Times New Roman" w:hAnsi="Times New Roman" w:eastAsia="Times New Roman"/>
      <w:sz w:val="20"/>
      <w:szCs w:val="20"/>
      <w:lang w:eastAsia="ru-RU"/>
    </w:rPr>
  </w:style>
  <w:style w:type="character" w:styleId="Annotationreference">
    <w:name w:val="annotation reference"/>
    <w:basedOn w:val="DefaultParagraphFont"/>
    <w:uiPriority w:val="99"/>
    <w:qFormat/>
    <w:rsid w:val="00505ddf"/>
    <w:rPr>
      <w:sz w:val="16"/>
      <w:szCs w:val="16"/>
    </w:rPr>
  </w:style>
  <w:style w:type="character" w:styleId="3f3f3f3f3f3f3f3f3f3f3f3f3f3f3f3f3f3f3f3f" w:customStyle="1">
    <w:name w:val="Н3fи3fж3fн3fи3fй3f к3fо3fл3fо3fн3fт3fи3fт3fу3fл3f З3fн3fа3fк3f"/>
    <w:basedOn w:val="DefaultParagraphFont"/>
    <w:uiPriority w:val="99"/>
    <w:qFormat/>
    <w:rsid w:val="00505ddf"/>
    <w:rPr>
      <w:rFonts w:ascii="Times New Roman" w:hAnsi="Times New Roman" w:eastAsia="Times New Roman"/>
      <w:sz w:val="20"/>
      <w:szCs w:val="20"/>
      <w:lang w:eastAsia="ru-RU"/>
    </w:rPr>
  </w:style>
  <w:style w:type="character" w:styleId="3f3f3f3f3f3f3f3f3f1" w:customStyle="1">
    <w:name w:val="В3fы3fд3fе3fл3fе3fн3fи3fе3f"/>
    <w:uiPriority w:val="99"/>
    <w:qFormat/>
    <w:rsid w:val="00505ddf"/>
    <w:rPr>
      <w:i/>
      <w:iCs/>
    </w:rPr>
  </w:style>
  <w:style w:type="character" w:styleId="3f3f3f3f3f3f3f3f3f3f3f3f3f23f3f3f3f" w:customStyle="1">
    <w:name w:val="О3fс3fн3fо3fв3fн3fо3fй3f т3fе3fк3fс3fт3f 2 З3fн3fа3fк3f"/>
    <w:basedOn w:val="DefaultParagraphFont"/>
    <w:uiPriority w:val="99"/>
    <w:qFormat/>
    <w:rsid w:val="00505ddf"/>
    <w:rPr>
      <w:rFonts w:ascii="Times New Roman" w:hAnsi="Times New Roman" w:eastAsia="Times New Roman"/>
      <w:sz w:val="20"/>
      <w:szCs w:val="20"/>
      <w:lang w:eastAsia="ru-RU"/>
    </w:rPr>
  </w:style>
  <w:style w:type="character" w:styleId="3f3f3f3f3f3f3f3f3f3f3f3f3f3f3f3f3f3f3f3f3f3f23f3f3f3f" w:customStyle="1">
    <w:name w:val="О3fс3fн3fо3fв3fн3fо3fй3f т3fе3fк3fс3fт3f с3f о3fт3fс3fт3fу3fп3fо3fм3f 2 З3fн3fа3fк3f"/>
    <w:basedOn w:val="DefaultParagraphFont"/>
    <w:uiPriority w:val="99"/>
    <w:qFormat/>
    <w:rsid w:val="00505ddf"/>
    <w:rPr>
      <w:rFonts w:ascii="Times New Roman" w:hAnsi="Times New Roman" w:eastAsia="Times New Roman"/>
    </w:rPr>
  </w:style>
  <w:style w:type="character" w:styleId="Pagenumber">
    <w:name w:val="page number"/>
    <w:basedOn w:val="DefaultParagraphFont"/>
    <w:uiPriority w:val="99"/>
    <w:qFormat/>
    <w:rsid w:val="00505ddf"/>
    <w:rPr/>
  </w:style>
  <w:style w:type="character" w:styleId="3f3f3f3f3f3f3f3f3f53f3f3f3f" w:customStyle="1">
    <w:name w:val="З3fа3fг3fо3fл3fо3fв3fо3fк3f 5 З3fн3fа3fк3f"/>
    <w:basedOn w:val="DefaultParagraphFont"/>
    <w:uiPriority w:val="99"/>
    <w:qFormat/>
    <w:rsid w:val="00505ddf"/>
    <w:rPr>
      <w:rFonts w:ascii="Times New Roman" w:hAnsi="Times New Roman" w:eastAsia="Times New Roman"/>
      <w:sz w:val="28"/>
      <w:szCs w:val="28"/>
      <w:lang w:eastAsia="ru-RU"/>
    </w:rPr>
  </w:style>
  <w:style w:type="character" w:styleId="3f3f3f3f3f3f3f3f3f13f3f3f3f" w:customStyle="1">
    <w:name w:val="З3fа3fг3fо3fл3fо3fв3fо3fк3f 1 З3fн3fа3fк3f"/>
    <w:basedOn w:val="DefaultParagraphFont"/>
    <w:uiPriority w:val="99"/>
    <w:qFormat/>
    <w:rsid w:val="00505ddf"/>
    <w:rPr>
      <w:rFonts w:ascii="Arial" w:hAnsi="Arial" w:eastAsia="Times New Roman" w:cs="Arial"/>
      <w:b/>
      <w:bCs/>
      <w:sz w:val="28"/>
      <w:szCs w:val="28"/>
    </w:rPr>
  </w:style>
  <w:style w:type="character" w:styleId="3f3f3f3f3f3f3f3f3f3f3f3f3f3f3f3f3f3f3f3f3f3f3f3f3f3f" w:customStyle="1">
    <w:name w:val="О3fс3fн3fо3fв3fн3fо3fй3f т3fе3fк3fс3fт3f с3f о3fт3fс3fт3fу3fп3fо3fм3f З3fн3fа3fк3f"/>
    <w:basedOn w:val="DefaultParagraphFont"/>
    <w:uiPriority w:val="99"/>
    <w:qFormat/>
    <w:rsid w:val="00505ddf"/>
    <w:rPr>
      <w:rFonts w:ascii="Times New Roman" w:hAnsi="Times New Roman" w:eastAsia="Times New Roman"/>
    </w:rPr>
  </w:style>
  <w:style w:type="character" w:styleId="3f3f3f3f3f3f3f3f3f3f3f3f3f3f3f3f3f1" w:customStyle="1">
    <w:name w:val="О3fс3fн3fо3fв3fн3fо3fй3f т3fе3fк3fс3fт3f З3fн3fа3fк3f"/>
    <w:basedOn w:val="DefaultParagraphFont"/>
    <w:uiPriority w:val="99"/>
    <w:qFormat/>
    <w:rsid w:val="00505ddf"/>
    <w:rPr>
      <w:rFonts w:ascii="Times New Roman" w:hAnsi="Times New Roman" w:eastAsia="Times New Roman"/>
    </w:rPr>
  </w:style>
  <w:style w:type="character" w:styleId="3f3f3f3f3f3f3f3f3f33f3f3f3f" w:customStyle="1">
    <w:name w:val="З3fа3fг3fо3fл3fо3fв3fо3fк3f 3 З3fн3fа3fк3f"/>
    <w:basedOn w:val="DefaultParagraphFont"/>
    <w:uiPriority w:val="99"/>
    <w:qFormat/>
    <w:rsid w:val="00505ddf"/>
    <w:rPr>
      <w:rFonts w:ascii="Times New Roman" w:hAnsi="Times New Roman" w:eastAsia="Times New Roman"/>
      <w:sz w:val="28"/>
      <w:szCs w:val="28"/>
    </w:rPr>
  </w:style>
  <w:style w:type="character" w:styleId="Style21" w:customStyle="1">
    <w:name w:val="Текст примечания Знак"/>
    <w:basedOn w:val="DefaultParagraphFont"/>
    <w:uiPriority w:val="99"/>
    <w:qFormat/>
    <w:rsid w:val="00505ddf"/>
    <w:rPr>
      <w:rFonts w:ascii="Times New Roman" w:hAnsi="Times New Roman" w:eastAsia="Times New Roman" w:cs="Times New Roman"/>
      <w:szCs w:val="20"/>
      <w:lang w:eastAsia="ru-RU"/>
    </w:rPr>
  </w:style>
  <w:style w:type="character" w:styleId="Style22" w:customStyle="1">
    <w:name w:val="Тема примечания Знак"/>
    <w:basedOn w:val="Style21"/>
    <w:uiPriority w:val="99"/>
    <w:qFormat/>
    <w:rsid w:val="00505ddf"/>
    <w:rPr>
      <w:rFonts w:ascii="Times New Roman" w:hAnsi="Times New Roman" w:eastAsia="Times New Roman" w:cs="Times New Roman"/>
      <w:b/>
      <w:bCs/>
      <w:szCs w:val="20"/>
      <w:lang w:eastAsia="ru-RU"/>
    </w:rPr>
  </w:style>
  <w:style w:type="character" w:styleId="Appleconvertedspace" w:customStyle="1">
    <w:name w:val="apple-converted-space"/>
    <w:basedOn w:val="DefaultParagraphFont"/>
    <w:qFormat/>
    <w:rsid w:val="00646251"/>
    <w:rPr/>
  </w:style>
  <w:style w:type="character" w:styleId="ListLabel101" w:customStyle="1">
    <w:name w:val="ListLabel 101"/>
    <w:qFormat/>
    <w:rPr>
      <w:rFonts w:ascii="Arial" w:hAnsi="Arial" w:cs="Symbol"/>
      <w:sz w:val="28"/>
    </w:rPr>
  </w:style>
  <w:style w:type="character" w:styleId="ListLabel102" w:customStyle="1">
    <w:name w:val="ListLabel 102"/>
    <w:qFormat/>
    <w:rPr>
      <w:rFonts w:ascii="Arial" w:hAnsi="Arial" w:cs="Times New Roman"/>
      <w:b/>
      <w:sz w:val="28"/>
    </w:rPr>
  </w:style>
  <w:style w:type="character" w:styleId="ListLabel103" w:customStyle="1">
    <w:name w:val="ListLabel 103"/>
    <w:qFormat/>
    <w:rPr>
      <w:rFonts w:cs="Symbol"/>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cs="Times New Roman"/>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ascii="Arial" w:hAnsi="Arial" w:cs="Times New Roman"/>
      <w:b/>
      <w:sz w:val="28"/>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14" w:customStyle="1">
    <w:name w:val="ListLabel 114"/>
    <w:qFormat/>
    <w:rPr>
      <w:rFonts w:cs="Times New Roman"/>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cs="Times New Roman"/>
    </w:rPr>
  </w:style>
  <w:style w:type="character" w:styleId="ListLabel119" w:customStyle="1">
    <w:name w:val="ListLabel 119"/>
    <w:qFormat/>
    <w:rPr>
      <w:rFonts w:cs="Times New Roman"/>
    </w:rPr>
  </w:style>
  <w:style w:type="character" w:styleId="ListLabel120" w:customStyle="1">
    <w:name w:val="ListLabel 120"/>
    <w:qFormat/>
    <w:rPr>
      <w:rFonts w:ascii="Arial" w:hAnsi="Arial" w:cs="Symbol"/>
      <w:sz w:val="28"/>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23" w:customStyle="1">
    <w:name w:val="ListLabel 123"/>
    <w:qFormat/>
    <w:rPr>
      <w:rFonts w:cs="Symbol"/>
    </w:rPr>
  </w:style>
  <w:style w:type="character" w:styleId="ListLabel124" w:customStyle="1">
    <w:name w:val="ListLabel 124"/>
    <w:qFormat/>
    <w:rPr>
      <w:rFonts w:cs="Courier New"/>
    </w:rPr>
  </w:style>
  <w:style w:type="character" w:styleId="ListLabel125" w:customStyle="1">
    <w:name w:val="ListLabel 125"/>
    <w:qFormat/>
    <w:rPr>
      <w:rFonts w:cs="Wingdings"/>
    </w:rPr>
  </w:style>
  <w:style w:type="character" w:styleId="ListLabel126" w:customStyle="1">
    <w:name w:val="ListLabel 126"/>
    <w:qFormat/>
    <w:rPr>
      <w:rFonts w:cs="Symbol"/>
    </w:rPr>
  </w:style>
  <w:style w:type="character" w:styleId="ListLabel127" w:customStyle="1">
    <w:name w:val="ListLabel 127"/>
    <w:qFormat/>
    <w:rPr>
      <w:rFonts w:cs="Courier New"/>
    </w:rPr>
  </w:style>
  <w:style w:type="character" w:styleId="ListLabel128" w:customStyle="1">
    <w:name w:val="ListLabel 128"/>
    <w:qFormat/>
    <w:rPr>
      <w:rFonts w:cs="Wingdings"/>
    </w:rPr>
  </w:style>
  <w:style w:type="character" w:styleId="ListLabel129" w:customStyle="1">
    <w:name w:val="ListLabel 129"/>
    <w:qFormat/>
    <w:rPr>
      <w:rFonts w:ascii="Arial" w:hAnsi="Arial" w:cs="Symbol"/>
      <w:sz w:val="28"/>
    </w:rPr>
  </w:style>
  <w:style w:type="character" w:styleId="ListLabel130" w:customStyle="1">
    <w:name w:val="ListLabel 130"/>
    <w:qFormat/>
    <w:rPr>
      <w:rFonts w:cs="Courier New"/>
    </w:rPr>
  </w:style>
  <w:style w:type="character" w:styleId="ListLabel131" w:customStyle="1">
    <w:name w:val="ListLabel 131"/>
    <w:qFormat/>
    <w:rPr>
      <w:rFonts w:cs="Wingdings"/>
    </w:rPr>
  </w:style>
  <w:style w:type="character" w:styleId="ListLabel132" w:customStyle="1">
    <w:name w:val="ListLabel 132"/>
    <w:qFormat/>
    <w:rPr>
      <w:rFonts w:cs="Symbol"/>
    </w:rPr>
  </w:style>
  <w:style w:type="character" w:styleId="ListLabel133" w:customStyle="1">
    <w:name w:val="ListLabel 133"/>
    <w:qFormat/>
    <w:rPr>
      <w:rFonts w:cs="Courier New"/>
    </w:rPr>
  </w:style>
  <w:style w:type="character" w:styleId="ListLabel134" w:customStyle="1">
    <w:name w:val="ListLabel 134"/>
    <w:qFormat/>
    <w:rPr>
      <w:rFonts w:cs="Wingdings"/>
    </w:rPr>
  </w:style>
  <w:style w:type="character" w:styleId="ListLabel135" w:customStyle="1">
    <w:name w:val="ListLabel 135"/>
    <w:qFormat/>
    <w:rPr>
      <w:rFonts w:cs="Symbol"/>
    </w:rPr>
  </w:style>
  <w:style w:type="character" w:styleId="ListLabel136" w:customStyle="1">
    <w:name w:val="ListLabel 136"/>
    <w:qFormat/>
    <w:rPr>
      <w:rFonts w:cs="Courier New"/>
    </w:rPr>
  </w:style>
  <w:style w:type="character" w:styleId="ListLabel137" w:customStyle="1">
    <w:name w:val="ListLabel 137"/>
    <w:qFormat/>
    <w:rPr>
      <w:rFonts w:cs="Wingdings"/>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cs="Times New Roman"/>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cs="Times New Roman"/>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cs="Times New Roman"/>
    </w:rPr>
  </w:style>
  <w:style w:type="character" w:styleId="ListLabel163" w:customStyle="1">
    <w:name w:val="ListLabel 163"/>
    <w:qFormat/>
    <w:rPr>
      <w:rFonts w:cs="Times New Roman"/>
    </w:rPr>
  </w:style>
  <w:style w:type="character" w:styleId="ListLabel164" w:customStyle="1">
    <w:name w:val="ListLabel 164"/>
    <w:qFormat/>
    <w:rPr>
      <w:rFonts w:cs="Times New Roman"/>
    </w:rPr>
  </w:style>
  <w:style w:type="character" w:styleId="ListLabel165" w:customStyle="1">
    <w:name w:val="ListLabel 165"/>
    <w:qFormat/>
    <w:rPr>
      <w:rFonts w:cs="Times New Roman"/>
    </w:rPr>
  </w:style>
  <w:style w:type="character" w:styleId="ListLabel166" w:customStyle="1">
    <w:name w:val="ListLabel 166"/>
    <w:qFormat/>
    <w:rPr>
      <w:rFonts w:cs="Times New Roman"/>
    </w:rPr>
  </w:style>
  <w:style w:type="character" w:styleId="ListLabel167" w:customStyle="1">
    <w:name w:val="ListLabel 167"/>
    <w:qFormat/>
    <w:rPr>
      <w:rFonts w:cs="Times New Roman"/>
    </w:rPr>
  </w:style>
  <w:style w:type="character" w:styleId="ListLabel168" w:customStyle="1">
    <w:name w:val="ListLabel 168"/>
    <w:qFormat/>
    <w:rPr>
      <w:rFonts w:cs="Times New Roman"/>
    </w:rPr>
  </w:style>
  <w:style w:type="character" w:styleId="ListLabel169" w:customStyle="1">
    <w:name w:val="ListLabel 169"/>
    <w:qFormat/>
    <w:rPr>
      <w:rFonts w:cs="Times New Roman"/>
    </w:rPr>
  </w:style>
  <w:style w:type="character" w:styleId="ListLabel170" w:customStyle="1">
    <w:name w:val="ListLabel 170"/>
    <w:qFormat/>
    <w:rPr>
      <w:rFonts w:ascii="Arial" w:hAnsi="Arial" w:cs="Times New Roman"/>
      <w:sz w:val="28"/>
    </w:rPr>
  </w:style>
  <w:style w:type="character" w:styleId="ListLabel171" w:customStyle="1">
    <w:name w:val="ListLabel 171"/>
    <w:qFormat/>
    <w:rPr>
      <w:rFonts w:cs="Times New Roman"/>
    </w:rPr>
  </w:style>
  <w:style w:type="character" w:styleId="ListLabel172" w:customStyle="1">
    <w:name w:val="ListLabel 172"/>
    <w:qFormat/>
    <w:rPr>
      <w:rFonts w:cs="Times New Roman"/>
    </w:rPr>
  </w:style>
  <w:style w:type="character" w:styleId="ListLabel173" w:customStyle="1">
    <w:name w:val="ListLabel 173"/>
    <w:qFormat/>
    <w:rPr>
      <w:rFonts w:cs="Times New Roman"/>
    </w:rPr>
  </w:style>
  <w:style w:type="character" w:styleId="ListLabel174" w:customStyle="1">
    <w:name w:val="ListLabel 174"/>
    <w:qFormat/>
    <w:rPr>
      <w:rFonts w:cs="Times New Roman"/>
    </w:rPr>
  </w:style>
  <w:style w:type="character" w:styleId="ListLabel175" w:customStyle="1">
    <w:name w:val="ListLabel 175"/>
    <w:qFormat/>
    <w:rPr>
      <w:rFonts w:cs="Times New Roman"/>
    </w:rPr>
  </w:style>
  <w:style w:type="character" w:styleId="ListLabel176" w:customStyle="1">
    <w:name w:val="ListLabel 176"/>
    <w:qFormat/>
    <w:rPr>
      <w:rFonts w:cs="Times New Roman"/>
    </w:rPr>
  </w:style>
  <w:style w:type="character" w:styleId="ListLabel177" w:customStyle="1">
    <w:name w:val="ListLabel 177"/>
    <w:qFormat/>
    <w:rPr>
      <w:rFonts w:cs="Times New Roman"/>
    </w:rPr>
  </w:style>
  <w:style w:type="character" w:styleId="ListLabel178" w:customStyle="1">
    <w:name w:val="ListLabel 178"/>
    <w:qFormat/>
    <w:rPr>
      <w:rFonts w:cs="Times New Roman"/>
    </w:rPr>
  </w:style>
  <w:style w:type="character" w:styleId="ListLabel179" w:customStyle="1">
    <w:name w:val="ListLabel 179"/>
    <w:qFormat/>
    <w:rPr>
      <w:rFonts w:cs="Courier New"/>
    </w:rPr>
  </w:style>
  <w:style w:type="character" w:styleId="ListLabel180" w:customStyle="1">
    <w:name w:val="ListLabel 180"/>
    <w:qFormat/>
    <w:rPr>
      <w:rFonts w:cs="Courier New"/>
    </w:rPr>
  </w:style>
  <w:style w:type="character" w:styleId="ListLabel181" w:customStyle="1">
    <w:name w:val="ListLabel 181"/>
    <w:qFormat/>
    <w:rPr>
      <w:rFonts w:cs="Courier New"/>
    </w:rPr>
  </w:style>
  <w:style w:type="character" w:styleId="ListLabel182" w:customStyle="1">
    <w:name w:val="ListLabel 182"/>
    <w:qFormat/>
    <w:rPr>
      <w:rFonts w:cs="Courier New"/>
    </w:rPr>
  </w:style>
  <w:style w:type="character" w:styleId="ListLabel183" w:customStyle="1">
    <w:name w:val="ListLabel 183"/>
    <w:qFormat/>
    <w:rPr>
      <w:rFonts w:cs="Courier New"/>
    </w:rPr>
  </w:style>
  <w:style w:type="character" w:styleId="ListLabel184" w:customStyle="1">
    <w:name w:val="ListLabel 184"/>
    <w:qFormat/>
    <w:rPr>
      <w:rFonts w:cs="Courier New"/>
    </w:rPr>
  </w:style>
  <w:style w:type="character" w:styleId="ListLabel185" w:customStyle="1">
    <w:name w:val="ListLabel 185"/>
    <w:qFormat/>
    <w:rPr>
      <w:rFonts w:cs="Courier New"/>
    </w:rPr>
  </w:style>
  <w:style w:type="character" w:styleId="ListLabel186" w:customStyle="1">
    <w:name w:val="ListLabel 186"/>
    <w:qFormat/>
    <w:rPr>
      <w:rFonts w:cs="Courier New"/>
    </w:rPr>
  </w:style>
  <w:style w:type="character" w:styleId="ListLabel187" w:customStyle="1">
    <w:name w:val="ListLabel 187"/>
    <w:qFormat/>
    <w:rPr>
      <w:rFonts w:cs="Courier New"/>
    </w:rPr>
  </w:style>
  <w:style w:type="character" w:styleId="ListLabel188" w:customStyle="1">
    <w:name w:val="ListLabel 188"/>
    <w:qFormat/>
    <w:rPr>
      <w:b/>
    </w:rPr>
  </w:style>
  <w:style w:type="character" w:styleId="ListLabel189" w:customStyle="1">
    <w:name w:val="ListLabel 189"/>
    <w:qFormat/>
    <w:rPr>
      <w:rFonts w:ascii="Arial" w:hAnsi="Arial"/>
      <w:color w:val="000000"/>
      <w:sz w:val="28"/>
      <w:szCs w:val="28"/>
    </w:rPr>
  </w:style>
  <w:style w:type="character" w:styleId="ListLabel190" w:customStyle="1">
    <w:name w:val="ListLabel 190"/>
    <w:qFormat/>
    <w:rPr>
      <w:rFonts w:ascii="Arial" w:hAnsi="Arial" w:cs="Symbol"/>
      <w:sz w:val="28"/>
    </w:rPr>
  </w:style>
  <w:style w:type="character" w:styleId="ListLabel191" w:customStyle="1">
    <w:name w:val="ListLabel 191"/>
    <w:qFormat/>
    <w:rPr>
      <w:rFonts w:ascii="Arial" w:hAnsi="Arial" w:cs="Times New Roman"/>
      <w:b/>
      <w:sz w:val="24"/>
      <w:szCs w:val="24"/>
    </w:rPr>
  </w:style>
  <w:style w:type="character" w:styleId="ListLabel192" w:customStyle="1">
    <w:name w:val="ListLabel 192"/>
    <w:qFormat/>
    <w:rPr>
      <w:rFonts w:cs="Symbol"/>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cs="Times New Roman"/>
    </w:rPr>
  </w:style>
  <w:style w:type="character" w:styleId="ListLabel199" w:customStyle="1">
    <w:name w:val="ListLabel 199"/>
    <w:qFormat/>
    <w:rPr>
      <w:rFonts w:cs="Times New Roman"/>
    </w:rPr>
  </w:style>
  <w:style w:type="character" w:styleId="ListLabel200" w:customStyle="1">
    <w:name w:val="ListLabel 200"/>
    <w:qFormat/>
    <w:rPr>
      <w:rFonts w:ascii="Arial" w:hAnsi="Arial" w:cs="Times New Roman"/>
      <w:b/>
      <w:sz w:val="28"/>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cs="Times New Roman"/>
    </w:rPr>
  </w:style>
  <w:style w:type="character" w:styleId="ListLabel208" w:customStyle="1">
    <w:name w:val="ListLabel 208"/>
    <w:qFormat/>
    <w:rPr>
      <w:rFonts w:cs="Times New Roman"/>
    </w:rPr>
  </w:style>
  <w:style w:type="character" w:styleId="ListLabel209" w:customStyle="1">
    <w:name w:val="ListLabel 209"/>
    <w:qFormat/>
    <w:rPr>
      <w:rFonts w:ascii="Arial" w:hAnsi="Arial" w:cs="Symbol"/>
      <w:sz w:val="28"/>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cs="Symbol"/>
    </w:rPr>
  </w:style>
  <w:style w:type="character" w:styleId="ListLabel213" w:customStyle="1">
    <w:name w:val="ListLabel 213"/>
    <w:qFormat/>
    <w:rPr>
      <w:rFonts w:cs="Courier New"/>
    </w:rPr>
  </w:style>
  <w:style w:type="character" w:styleId="ListLabel214" w:customStyle="1">
    <w:name w:val="ListLabel 214"/>
    <w:qFormat/>
    <w:rPr>
      <w:rFonts w:cs="Wingdings"/>
    </w:rPr>
  </w:style>
  <w:style w:type="character" w:styleId="ListLabel215" w:customStyle="1">
    <w:name w:val="ListLabel 215"/>
    <w:qFormat/>
    <w:rPr>
      <w:rFonts w:cs="Symbol"/>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ascii="Arial" w:hAnsi="Arial" w:cs="Symbol"/>
      <w:sz w:val="28"/>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cs="Symbol"/>
    </w:rPr>
  </w:style>
  <w:style w:type="character" w:styleId="ListLabel225" w:customStyle="1">
    <w:name w:val="ListLabel 225"/>
    <w:qFormat/>
    <w:rPr>
      <w:rFonts w:cs="Courier New"/>
    </w:rPr>
  </w:style>
  <w:style w:type="character" w:styleId="ListLabel226" w:customStyle="1">
    <w:name w:val="ListLabel 226"/>
    <w:qFormat/>
    <w:rPr>
      <w:rFonts w:cs="Wingdings"/>
    </w:rPr>
  </w:style>
  <w:style w:type="character" w:styleId="ListLabel227" w:customStyle="1">
    <w:name w:val="ListLabel 227"/>
    <w:qFormat/>
    <w:rPr>
      <w:rFonts w:ascii="Arial" w:hAnsi="Arial" w:cs="Symbol"/>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cs="Times New Roman"/>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cs="Times New Roman"/>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Arial" w:hAnsi="Arial" w:cs="Times New Roman"/>
      <w:sz w:val="28"/>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Arial" w:hAnsi="Arial" w:cs="Symbol"/>
    </w:rPr>
  </w:style>
  <w:style w:type="character" w:styleId="ListLabel262" w:customStyle="1">
    <w:name w:val="ListLabel 262"/>
    <w:qFormat/>
    <w:rPr>
      <w:rFonts w:cs="Courier New"/>
    </w:rPr>
  </w:style>
  <w:style w:type="character" w:styleId="ListLabel263" w:customStyle="1">
    <w:name w:val="ListLabel 263"/>
    <w:qFormat/>
    <w:rPr>
      <w:rFonts w:cs="Wingdings"/>
    </w:rPr>
  </w:style>
  <w:style w:type="character" w:styleId="ListLabel264" w:customStyle="1">
    <w:name w:val="ListLabel 264"/>
    <w:qFormat/>
    <w:rPr>
      <w:rFonts w:cs="Symbol"/>
    </w:rPr>
  </w:style>
  <w:style w:type="character" w:styleId="ListLabel265" w:customStyle="1">
    <w:name w:val="ListLabel 265"/>
    <w:qFormat/>
    <w:rPr>
      <w:rFonts w:cs="Courier New"/>
    </w:rPr>
  </w:style>
  <w:style w:type="character" w:styleId="ListLabel266" w:customStyle="1">
    <w:name w:val="ListLabel 266"/>
    <w:qFormat/>
    <w:rPr>
      <w:rFonts w:cs="Wingdings"/>
    </w:rPr>
  </w:style>
  <w:style w:type="character" w:styleId="ListLabel267" w:customStyle="1">
    <w:name w:val="ListLabel 267"/>
    <w:qFormat/>
    <w:rPr>
      <w:rFonts w:cs="Symbol"/>
    </w:rPr>
  </w:style>
  <w:style w:type="character" w:styleId="ListLabel268" w:customStyle="1">
    <w:name w:val="ListLabel 268"/>
    <w:qFormat/>
    <w:rPr>
      <w:rFonts w:cs="Courier New"/>
    </w:rPr>
  </w:style>
  <w:style w:type="character" w:styleId="ListLabel269" w:customStyle="1">
    <w:name w:val="ListLabel 269"/>
    <w:qFormat/>
    <w:rPr>
      <w:rFonts w:cs="Wingdings"/>
    </w:rPr>
  </w:style>
  <w:style w:type="character" w:styleId="ListLabel270" w:customStyle="1">
    <w:name w:val="ListLabel 270"/>
    <w:qFormat/>
    <w:rPr>
      <w:rFonts w:ascii="Arial" w:hAnsi="Arial" w:cs="Symbol"/>
    </w:rPr>
  </w:style>
  <w:style w:type="character" w:styleId="ListLabel271" w:customStyle="1">
    <w:name w:val="ListLabel 271"/>
    <w:qFormat/>
    <w:rPr>
      <w:rFonts w:cs="Courier New"/>
    </w:rPr>
  </w:style>
  <w:style w:type="character" w:styleId="ListLabel272" w:customStyle="1">
    <w:name w:val="ListLabel 272"/>
    <w:qFormat/>
    <w:rPr>
      <w:rFonts w:cs="Wingdings"/>
    </w:rPr>
  </w:style>
  <w:style w:type="character" w:styleId="ListLabel273" w:customStyle="1">
    <w:name w:val="ListLabel 273"/>
    <w:qFormat/>
    <w:rPr>
      <w:rFonts w:cs="Symbol"/>
    </w:rPr>
  </w:style>
  <w:style w:type="character" w:styleId="ListLabel274" w:customStyle="1">
    <w:name w:val="ListLabel 274"/>
    <w:qFormat/>
    <w:rPr>
      <w:rFonts w:cs="Courier New"/>
    </w:rPr>
  </w:style>
  <w:style w:type="character" w:styleId="ListLabel275" w:customStyle="1">
    <w:name w:val="ListLabel 275"/>
    <w:qFormat/>
    <w:rPr>
      <w:rFonts w:cs="Wingdings"/>
    </w:rPr>
  </w:style>
  <w:style w:type="character" w:styleId="ListLabel276" w:customStyle="1">
    <w:name w:val="ListLabel 276"/>
    <w:qFormat/>
    <w:rPr>
      <w:rFonts w:cs="Symbol"/>
    </w:rPr>
  </w:style>
  <w:style w:type="character" w:styleId="ListLabel277" w:customStyle="1">
    <w:name w:val="ListLabel 277"/>
    <w:qFormat/>
    <w:rPr>
      <w:rFonts w:cs="Courier New"/>
    </w:rPr>
  </w:style>
  <w:style w:type="character" w:styleId="ListLabel278" w:customStyle="1">
    <w:name w:val="ListLabel 278"/>
    <w:qFormat/>
    <w:rPr>
      <w:rFonts w:cs="Wingdings"/>
    </w:rPr>
  </w:style>
  <w:style w:type="character" w:styleId="ListLabel279" w:customStyle="1">
    <w:name w:val="ListLabel 279"/>
    <w:qFormat/>
    <w:rPr>
      <w:rFonts w:ascii="Arial" w:hAnsi="Arial" w:cs="Symbol"/>
    </w:rPr>
  </w:style>
  <w:style w:type="character" w:styleId="ListLabel280" w:customStyle="1">
    <w:name w:val="ListLabel 280"/>
    <w:qFormat/>
    <w:rPr>
      <w:rFonts w:cs="Courier New"/>
    </w:rPr>
  </w:style>
  <w:style w:type="character" w:styleId="ListLabel281" w:customStyle="1">
    <w:name w:val="ListLabel 281"/>
    <w:qFormat/>
    <w:rPr>
      <w:rFonts w:cs="Wingdings"/>
    </w:rPr>
  </w:style>
  <w:style w:type="character" w:styleId="ListLabel282" w:customStyle="1">
    <w:name w:val="ListLabel 282"/>
    <w:qFormat/>
    <w:rPr>
      <w:rFonts w:cs="Symbol"/>
    </w:rPr>
  </w:style>
  <w:style w:type="character" w:styleId="ListLabel283" w:customStyle="1">
    <w:name w:val="ListLabel 283"/>
    <w:qFormat/>
    <w:rPr>
      <w:rFonts w:cs="Courier New"/>
    </w:rPr>
  </w:style>
  <w:style w:type="character" w:styleId="ListLabel284" w:customStyle="1">
    <w:name w:val="ListLabel 284"/>
    <w:qFormat/>
    <w:rPr>
      <w:rFonts w:cs="Wingdings"/>
    </w:rPr>
  </w:style>
  <w:style w:type="character" w:styleId="ListLabel285" w:customStyle="1">
    <w:name w:val="ListLabel 285"/>
    <w:qFormat/>
    <w:rPr>
      <w:rFonts w:cs="Symbol"/>
    </w:rPr>
  </w:style>
  <w:style w:type="character" w:styleId="ListLabel286" w:customStyle="1">
    <w:name w:val="ListLabel 286"/>
    <w:qFormat/>
    <w:rPr>
      <w:rFonts w:cs="Courier New"/>
    </w:rPr>
  </w:style>
  <w:style w:type="character" w:styleId="ListLabel287" w:customStyle="1">
    <w:name w:val="ListLabel 287"/>
    <w:qFormat/>
    <w:rPr>
      <w:rFonts w:cs="Wingdings"/>
    </w:rPr>
  </w:style>
  <w:style w:type="character" w:styleId="ListLabel288" w:customStyle="1">
    <w:name w:val="ListLabel 288"/>
    <w:qFormat/>
    <w:rPr>
      <w:rFonts w:ascii="Arial" w:hAnsi="Arial"/>
      <w:color w:val="000000"/>
      <w:sz w:val="28"/>
      <w:szCs w:val="28"/>
    </w:rPr>
  </w:style>
  <w:style w:type="character" w:styleId="Style23" w:customStyle="1">
    <w:name w:val="Абзац списка Знак"/>
    <w:link w:val="af8"/>
    <w:uiPriority w:val="34"/>
    <w:qFormat/>
    <w:locked/>
    <w:rsid w:val="00481d7f"/>
    <w:rPr>
      <w:rFonts w:ascii="Times New Roman" w:hAnsi="Times New Roman" w:eastAsia="Times New Roman" w:cs="Times New Roman"/>
      <w:sz w:val="24"/>
      <w:szCs w:val="24"/>
      <w:lang w:eastAsia="ru-RU"/>
    </w:rPr>
  </w:style>
  <w:style w:type="character" w:styleId="InternetLink">
    <w:name w:val="Internet Link"/>
    <w:basedOn w:val="DefaultParagraphFont"/>
    <w:uiPriority w:val="99"/>
    <w:rsid w:val="003c07fb"/>
    <w:rPr>
      <w:color w:val="3333FF"/>
      <w:u w:val="single"/>
    </w:rPr>
  </w:style>
  <w:style w:type="character" w:styleId="ListLabel289">
    <w:name w:val="ListLabel 289"/>
    <w:qFormat/>
    <w:rPr>
      <w:rFonts w:cs="Symbol"/>
      <w:sz w:val="28"/>
    </w:rPr>
  </w:style>
  <w:style w:type="character" w:styleId="ListLabel290">
    <w:name w:val="ListLabel 290"/>
    <w:qFormat/>
    <w:rPr>
      <w:rFonts w:cs="Times New Roman"/>
      <w:b/>
      <w:sz w:val="24"/>
      <w:szCs w:val="24"/>
    </w:rPr>
  </w:style>
  <w:style w:type="character" w:styleId="ListLabel291">
    <w:name w:val="ListLabel 291"/>
    <w:qFormat/>
    <w:rPr>
      <w:rFonts w:cs="Symbol"/>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b/>
      <w:sz w:val="28"/>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Symbol"/>
      <w:sz w:val="28"/>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Symbol"/>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sz w:val="28"/>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sz w:val="28"/>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cs="Symbol"/>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cs="Symbol"/>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cs="Symbol"/>
    </w:rPr>
  </w:style>
  <w:style w:type="character" w:styleId="ListLabel367">
    <w:name w:val="ListLabel 367"/>
    <w:qFormat/>
    <w:rPr>
      <w:rFonts w:cs="Courier New"/>
    </w:rPr>
  </w:style>
  <w:style w:type="character" w:styleId="ListLabel368">
    <w:name w:val="ListLabel 368"/>
    <w:qFormat/>
    <w:rPr>
      <w:rFonts w:cs="Wingdings"/>
    </w:rPr>
  </w:style>
  <w:style w:type="character" w:styleId="ListLabel369">
    <w:name w:val="ListLabel 369"/>
    <w:qFormat/>
    <w:rPr>
      <w:rFonts w:cs="Symbol"/>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cs="Symbol"/>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Symbol"/>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rFonts w:cs="Symbol"/>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cs="Symbol"/>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color w:val="000000"/>
      <w:sz w:val="28"/>
      <w:szCs w:val="28"/>
    </w:rPr>
  </w:style>
  <w:style w:type="character" w:styleId="ListLabel388">
    <w:name w:val="ListLabel 388"/>
    <w:qFormat/>
    <w:rPr>
      <w:rFonts w:cs="Arial"/>
    </w:rPr>
  </w:style>
  <w:style w:type="character" w:styleId="ListLabel389">
    <w:name w:val="ListLabel 389"/>
    <w:qFormat/>
    <w:rPr>
      <w:rFonts w:cs="Arial"/>
    </w:rPr>
  </w:style>
  <w:style w:type="character" w:styleId="ListLabel390">
    <w:name w:val="ListLabel 390"/>
    <w:qFormat/>
    <w:rPr>
      <w:rFonts w:cs="Arial"/>
    </w:rPr>
  </w:style>
  <w:style w:type="character" w:styleId="ListLabel391">
    <w:name w:val="ListLabel 391"/>
    <w:qFormat/>
    <w:rPr>
      <w:rFonts w:cs="Arial"/>
    </w:rPr>
  </w:style>
  <w:style w:type="character" w:styleId="ListLabel392">
    <w:name w:val="ListLabel 392"/>
    <w:qFormat/>
    <w:rPr>
      <w:rFonts w:cs="Arial"/>
    </w:rPr>
  </w:style>
  <w:style w:type="character" w:styleId="ListLabel393">
    <w:name w:val="ListLabel 393"/>
    <w:qFormat/>
    <w:rPr>
      <w:rFonts w:cs="Arial"/>
    </w:rPr>
  </w:style>
  <w:style w:type="character" w:styleId="ListLabel394">
    <w:name w:val="ListLabel 394"/>
    <w:qFormat/>
    <w:rPr>
      <w:rFonts w:cs="Arial"/>
    </w:rPr>
  </w:style>
  <w:style w:type="character" w:styleId="ListLabel395">
    <w:name w:val="ListLabel 395"/>
    <w:qFormat/>
    <w:rPr>
      <w:rFonts w:cs="Arial"/>
    </w:rPr>
  </w:style>
  <w:style w:type="character" w:styleId="ListLabel396">
    <w:name w:val="ListLabel 396"/>
    <w:qFormat/>
    <w:rPr>
      <w:rFonts w:cs="Arial"/>
    </w:rPr>
  </w:style>
  <w:style w:type="character" w:styleId="ListLabel397">
    <w:name w:val="ListLabel 397"/>
    <w:qFormat/>
    <w:rPr>
      <w:rFonts w:cs="Arial"/>
    </w:rPr>
  </w:style>
  <w:style w:type="character" w:styleId="ListLabel398">
    <w:name w:val="ListLabel 398"/>
    <w:qFormat/>
    <w:rPr>
      <w:rFonts w:cs="Arial"/>
    </w:rPr>
  </w:style>
  <w:style w:type="character" w:styleId="ListLabel399">
    <w:name w:val="ListLabel 399"/>
    <w:qFormat/>
    <w:rPr>
      <w:rFonts w:cs="Arial"/>
    </w:rPr>
  </w:style>
  <w:style w:type="character" w:styleId="ListLabel400">
    <w:name w:val="ListLabel 400"/>
    <w:qFormat/>
    <w:rPr>
      <w:rFonts w:cs="Arial"/>
    </w:rPr>
  </w:style>
  <w:style w:type="character" w:styleId="ListLabel401">
    <w:name w:val="ListLabel 401"/>
    <w:qFormat/>
    <w:rPr>
      <w:rFonts w:cs="Arial"/>
    </w:rPr>
  </w:style>
  <w:style w:type="character" w:styleId="ListLabel402">
    <w:name w:val="ListLabel 402"/>
    <w:qFormat/>
    <w:rPr>
      <w:rFonts w:cs="Arial"/>
    </w:rPr>
  </w:style>
  <w:style w:type="character" w:styleId="ListLabel403">
    <w:name w:val="ListLabel 403"/>
    <w:qFormat/>
    <w:rPr>
      <w:rFonts w:cs="Arial"/>
    </w:rPr>
  </w:style>
  <w:style w:type="character" w:styleId="ListLabel404">
    <w:name w:val="ListLabel 404"/>
    <w:qFormat/>
    <w:rPr>
      <w:rFonts w:cs="Arial"/>
    </w:rPr>
  </w:style>
  <w:style w:type="character" w:styleId="ListLabel405">
    <w:name w:val="ListLabel 405"/>
    <w:qFormat/>
    <w:rPr>
      <w:rFonts w:cs="Arial"/>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cs="Times New Roman"/>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rPr>
  </w:style>
  <w:style w:type="character" w:styleId="ListLabel424">
    <w:name w:val="ListLabel 424"/>
    <w:qFormat/>
    <w:rPr>
      <w:b w:val="false"/>
      <w:i w:val="false"/>
      <w:sz w:val="28"/>
    </w:rPr>
  </w:style>
  <w:style w:type="character" w:styleId="ListLabel425">
    <w:name w:val="ListLabel 425"/>
    <w:qFormat/>
    <w:rPr>
      <w:rFonts w:cs="Times New Roman"/>
      <w:b w:val="false"/>
      <w:i w:val="false"/>
      <w:sz w:val="22"/>
    </w:rPr>
  </w:style>
  <w:style w:type="paragraph" w:styleId="Heading">
    <w:name w:val="Heading"/>
    <w:basedOn w:val="Normal"/>
    <w:next w:val="TextBody"/>
    <w:qFormat/>
    <w:pPr>
      <w:keepNext/>
      <w:spacing w:before="240" w:after="120"/>
    </w:pPr>
    <w:rPr>
      <w:rFonts w:ascii="Liberation Sans" w:hAnsi="Liberation Sans" w:eastAsia="Tahoma" w:cs="FreeSans"/>
      <w:sz w:val="28"/>
      <w:szCs w:val="28"/>
    </w:rPr>
  </w:style>
  <w:style w:type="paragraph" w:styleId="TextBody">
    <w:name w:val="Body Text"/>
    <w:basedOn w:val="Normal"/>
    <w:uiPriority w:val="99"/>
    <w:unhideWhenUsed/>
    <w:rsid w:val="00ce5050"/>
    <w:pPr>
      <w:spacing w:before="0" w:after="12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24" w:customStyle="1">
    <w:name w:val="Заголовок"/>
    <w:basedOn w:val="Normal"/>
    <w:qFormat/>
    <w:pPr>
      <w:keepNext/>
      <w:spacing w:before="240" w:after="120"/>
    </w:pPr>
    <w:rPr>
      <w:rFonts w:ascii="Liberation Sans" w:hAnsi="Liberation Sans" w:eastAsia="Tahoma" w:cs="FreeSans"/>
      <w:sz w:val="28"/>
      <w:szCs w:val="28"/>
    </w:rPr>
  </w:style>
  <w:style w:type="paragraph" w:styleId="Caption1">
    <w:name w:val="caption"/>
    <w:basedOn w:val="Normal"/>
    <w:qFormat/>
    <w:pPr>
      <w:suppressLineNumbers/>
      <w:spacing w:before="120" w:after="120"/>
    </w:pPr>
    <w:rPr>
      <w:rFonts w:cs="FreeSans"/>
      <w:i/>
      <w:iCs/>
    </w:rPr>
  </w:style>
  <w:style w:type="paragraph" w:styleId="Indexheading">
    <w:name w:val="index heading"/>
    <w:basedOn w:val="Normal"/>
    <w:qFormat/>
    <w:pPr>
      <w:suppressLineNumbers/>
    </w:pPr>
    <w:rPr>
      <w:rFonts w:cs="FreeSans"/>
    </w:rPr>
  </w:style>
  <w:style w:type="paragraph" w:styleId="Style25" w:customStyle="1">
    <w:name w:val="Для таблиц"/>
    <w:basedOn w:val="Normal"/>
    <w:qFormat/>
    <w:rsid w:val="00f35ed1"/>
    <w:pPr>
      <w:widowControl w:val="false"/>
      <w:suppressAutoHyphens w:val="true"/>
    </w:pPr>
    <w:rPr>
      <w:rFonts w:eastAsia="Lucida Sans Unicode"/>
      <w:lang w:eastAsia="ar-SA"/>
    </w:rPr>
  </w:style>
  <w:style w:type="paragraph" w:styleId="BodyTextIndent2">
    <w:name w:val="Body Text Indent 2"/>
    <w:basedOn w:val="Normal"/>
    <w:uiPriority w:val="99"/>
    <w:qFormat/>
    <w:rsid w:val="00f35ed1"/>
    <w:pPr>
      <w:spacing w:lineRule="auto" w:line="480" w:before="0" w:after="120"/>
      <w:ind w:left="283" w:hanging="0"/>
    </w:pPr>
    <w:rPr/>
  </w:style>
  <w:style w:type="paragraph" w:styleId="BodyText2">
    <w:name w:val="Body Text 2"/>
    <w:basedOn w:val="Normal"/>
    <w:uiPriority w:val="99"/>
    <w:qFormat/>
    <w:rsid w:val="00f35ed1"/>
    <w:pPr>
      <w:spacing w:lineRule="auto" w:line="480" w:before="0" w:after="120"/>
    </w:pPr>
    <w:rPr>
      <w:sz w:val="20"/>
      <w:szCs w:val="20"/>
    </w:rPr>
  </w:style>
  <w:style w:type="paragraph" w:styleId="12" w:customStyle="1">
    <w:name w:val="Без интервала1"/>
    <w:qFormat/>
    <w:rsid w:val="00f35ed1"/>
    <w:pPr>
      <w:widowControl/>
      <w:bidi w:val="0"/>
      <w:jc w:val="left"/>
    </w:pPr>
    <w:rPr>
      <w:rFonts w:cs="Times New Roman" w:ascii="Calibri" w:hAnsi="Calibri" w:eastAsia="Calibri" w:asciiTheme="minorHAnsi" w:eastAsiaTheme="minorHAnsi" w:hAnsiTheme="minorHAnsi"/>
      <w:i/>
      <w:color w:val="auto"/>
      <w:sz w:val="18"/>
      <w:szCs w:val="22"/>
      <w:lang w:val="ru-RU" w:eastAsia="en-US" w:bidi="ar-SA"/>
    </w:rPr>
  </w:style>
  <w:style w:type="paragraph" w:styleId="ListParagraph">
    <w:name w:val="List Paragraph"/>
    <w:basedOn w:val="Normal"/>
    <w:link w:val="af9"/>
    <w:uiPriority w:val="34"/>
    <w:qFormat/>
    <w:rsid w:val="00590c78"/>
    <w:pPr>
      <w:spacing w:before="0" w:after="0"/>
      <w:ind w:left="720" w:hanging="0"/>
      <w:contextualSpacing/>
    </w:pPr>
    <w:rPr/>
  </w:style>
  <w:style w:type="paragraph" w:styleId="Style26" w:customStyle="1">
    <w:name w:val="список с точками"/>
    <w:basedOn w:val="Normal"/>
    <w:qFormat/>
    <w:rsid w:val="00032582"/>
    <w:pPr>
      <w:tabs>
        <w:tab w:val="left" w:pos="360" w:leader="none"/>
        <w:tab w:val="left" w:pos="756" w:leader="none"/>
      </w:tabs>
      <w:spacing w:lineRule="auto" w:line="312"/>
      <w:ind w:left="756" w:hanging="0"/>
      <w:jc w:val="both"/>
    </w:pPr>
    <w:rPr/>
  </w:style>
  <w:style w:type="paragraph" w:styleId="PlainText">
    <w:name w:val="Plain Text"/>
    <w:basedOn w:val="Normal"/>
    <w:uiPriority w:val="99"/>
    <w:unhideWhenUsed/>
    <w:qFormat/>
    <w:rsid w:val="00032582"/>
    <w:pPr/>
    <w:rPr>
      <w:rFonts w:ascii="Consolas" w:hAnsi="Consolas" w:eastAsia="Calibri"/>
      <w:sz w:val="21"/>
      <w:szCs w:val="21"/>
      <w:lang w:eastAsia="en-US"/>
    </w:rPr>
  </w:style>
  <w:style w:type="paragraph" w:styleId="BodyText21" w:customStyle="1">
    <w:name w:val="Body Text 21"/>
    <w:basedOn w:val="Normal"/>
    <w:qFormat/>
    <w:rsid w:val="00d40920"/>
    <w:pPr>
      <w:widowControl w:val="false"/>
      <w:spacing w:lineRule="auto" w:line="480"/>
      <w:jc w:val="both"/>
      <w:textAlignment w:val="baseline"/>
    </w:pPr>
    <w:rPr>
      <w:sz w:val="26"/>
      <w:szCs w:val="20"/>
    </w:rPr>
  </w:style>
  <w:style w:type="paragraph" w:styleId="NormalWeb">
    <w:name w:val="Normal (Web)"/>
    <w:basedOn w:val="Normal"/>
    <w:uiPriority w:val="99"/>
    <w:unhideWhenUsed/>
    <w:qFormat/>
    <w:rsid w:val="00a6516d"/>
    <w:pPr>
      <w:spacing w:beforeAutospacing="1" w:afterAutospacing="1"/>
    </w:pPr>
    <w:rPr/>
  </w:style>
  <w:style w:type="paragraph" w:styleId="25" w:customStyle="1">
    <w:name w:val="Основной текст (2)"/>
    <w:basedOn w:val="Normal"/>
    <w:qFormat/>
    <w:rsid w:val="00383ae3"/>
    <w:pPr>
      <w:widowControl w:val="false"/>
      <w:shd w:val="clear" w:color="auto" w:fill="FFFFFF"/>
      <w:spacing w:lineRule="exact" w:line="240" w:before="180" w:after="0"/>
      <w:ind w:firstLine="220"/>
    </w:pPr>
    <w:rPr>
      <w:b/>
      <w:bCs/>
      <w:sz w:val="19"/>
      <w:szCs w:val="19"/>
      <w:lang w:eastAsia="en-US"/>
    </w:rPr>
  </w:style>
  <w:style w:type="paragraph" w:styleId="4" w:customStyle="1">
    <w:name w:val="Основной текст4"/>
    <w:basedOn w:val="Normal"/>
    <w:link w:val="a7"/>
    <w:qFormat/>
    <w:rsid w:val="00383ae3"/>
    <w:pPr>
      <w:widowControl w:val="false"/>
      <w:shd w:val="clear" w:color="auto" w:fill="FFFFFF"/>
      <w:spacing w:lineRule="exact" w:line="240" w:before="180" w:after="0"/>
      <w:ind w:firstLine="220"/>
    </w:pPr>
    <w:rPr>
      <w:sz w:val="19"/>
      <w:szCs w:val="19"/>
      <w:lang w:eastAsia="en-US"/>
    </w:rPr>
  </w:style>
  <w:style w:type="paragraph" w:styleId="BalloonText">
    <w:name w:val="Balloon Text"/>
    <w:basedOn w:val="Normal"/>
    <w:uiPriority w:val="99"/>
    <w:unhideWhenUsed/>
    <w:qFormat/>
    <w:rsid w:val="00117ed9"/>
    <w:pPr/>
    <w:rPr>
      <w:rFonts w:ascii="Tahoma" w:hAnsi="Tahoma" w:cs="Tahoma"/>
      <w:sz w:val="16"/>
      <w:szCs w:val="16"/>
    </w:rPr>
  </w:style>
  <w:style w:type="paragraph" w:styleId="BodyText3">
    <w:name w:val="Body Text 3"/>
    <w:basedOn w:val="Normal"/>
    <w:link w:val="31"/>
    <w:uiPriority w:val="99"/>
    <w:unhideWhenUsed/>
    <w:qFormat/>
    <w:rsid w:val="00002832"/>
    <w:pPr>
      <w:spacing w:before="0" w:after="120"/>
    </w:pPr>
    <w:rPr>
      <w:sz w:val="16"/>
      <w:szCs w:val="16"/>
    </w:rPr>
  </w:style>
  <w:style w:type="paragraph" w:styleId="TextBodyIndent">
    <w:name w:val="Body Text Indent"/>
    <w:basedOn w:val="Normal"/>
    <w:uiPriority w:val="99"/>
    <w:rsid w:val="00ce5050"/>
    <w:pPr>
      <w:spacing w:before="0" w:after="120"/>
      <w:ind w:left="283" w:hanging="0"/>
    </w:pPr>
    <w:rPr/>
  </w:style>
  <w:style w:type="paragraph" w:styleId="Style27" w:customStyle="1">
    <w:name w:val="Содержимое таблицы"/>
    <w:basedOn w:val="Normal"/>
    <w:qFormat/>
    <w:rsid w:val="00ce5050"/>
    <w:pPr>
      <w:widowControl w:val="false"/>
      <w:suppressLineNumbers/>
      <w:suppressAutoHyphens w:val="true"/>
    </w:pPr>
    <w:rPr>
      <w:rFonts w:ascii="Arial" w:hAnsi="Arial"/>
      <w:sz w:val="20"/>
      <w:lang w:eastAsia="ar-SA"/>
    </w:rPr>
  </w:style>
  <w:style w:type="paragraph" w:styleId="Qowtstla3" w:customStyle="1">
    <w:name w:val="qowt-stl-a3"/>
    <w:basedOn w:val="Normal"/>
    <w:qFormat/>
    <w:rsid w:val="009d537d"/>
    <w:pPr>
      <w:spacing w:beforeAutospacing="1" w:afterAutospacing="1"/>
    </w:pPr>
    <w:rPr/>
  </w:style>
  <w:style w:type="paragraph" w:styleId="Qowtstlqowtstla3" w:customStyle="1">
    <w:name w:val="qowt-stl-qowt-stl-a3"/>
    <w:basedOn w:val="Normal"/>
    <w:qFormat/>
    <w:rsid w:val="009d537d"/>
    <w:pPr>
      <w:spacing w:beforeAutospacing="1" w:afterAutospacing="1"/>
    </w:pPr>
    <w:rPr/>
  </w:style>
  <w:style w:type="paragraph" w:styleId="Qowtstlqowtli80" w:customStyle="1">
    <w:name w:val="qowt-stl-qowt-li-80"/>
    <w:basedOn w:val="Normal"/>
    <w:qFormat/>
    <w:rsid w:val="009d537d"/>
    <w:pPr>
      <w:spacing w:beforeAutospacing="1" w:afterAutospacing="1"/>
    </w:pPr>
    <w:rPr/>
  </w:style>
  <w:style w:type="paragraph" w:styleId="Qowtstlqowtli00" w:customStyle="1">
    <w:name w:val="qowt-stl-qowt-li-00"/>
    <w:basedOn w:val="Normal"/>
    <w:qFormat/>
    <w:rsid w:val="009d537d"/>
    <w:pPr>
      <w:spacing w:beforeAutospacing="1" w:afterAutospacing="1"/>
    </w:pPr>
    <w:rPr/>
  </w:style>
  <w:style w:type="paragraph" w:styleId="NoSpacing">
    <w:name w:val="No Spacing"/>
    <w:uiPriority w:val="99"/>
    <w:qFormat/>
    <w:rsid w:val="00d97b3c"/>
    <w:pPr>
      <w:widowControl/>
      <w:suppressAutoHyphens w:val="true"/>
      <w:bidi w:val="0"/>
      <w:jc w:val="left"/>
    </w:pPr>
    <w:rPr>
      <w:rFonts w:eastAsia="Times New Roman" w:cs="Times New Roman" w:ascii="Calibri" w:hAnsi="Calibri" w:asciiTheme="minorHAnsi" w:hAnsiTheme="minorHAnsi"/>
      <w:i/>
      <w:color w:val="auto"/>
      <w:sz w:val="18"/>
      <w:szCs w:val="22"/>
      <w:lang w:eastAsia="ar-SA" w:val="ru-RU" w:bidi="ar-SA"/>
    </w:rPr>
  </w:style>
  <w:style w:type="paragraph" w:styleId="Default" w:customStyle="1">
    <w:name w:val="Default"/>
    <w:qFormat/>
    <w:rsid w:val="00e17b2d"/>
    <w:pPr>
      <w:widowControl/>
      <w:bidi w:val="0"/>
      <w:jc w:val="left"/>
    </w:pPr>
    <w:rPr>
      <w:rFonts w:ascii="Arial" w:hAnsi="Arial" w:eastAsia="Times New Roman" w:cs="Arial"/>
      <w:color w:val="000000"/>
      <w:sz w:val="24"/>
      <w:szCs w:val="24"/>
      <w:lang w:val="ru-RU" w:eastAsia="en-US" w:bidi="ar-SA"/>
    </w:rPr>
  </w:style>
  <w:style w:type="paragraph" w:styleId="Header">
    <w:name w:val="Header"/>
    <w:basedOn w:val="Normal"/>
    <w:uiPriority w:val="99"/>
    <w:unhideWhenUsed/>
    <w:rsid w:val="005242a2"/>
    <w:pPr>
      <w:tabs>
        <w:tab w:val="center" w:pos="4677" w:leader="none"/>
        <w:tab w:val="right" w:pos="9355" w:leader="none"/>
      </w:tabs>
    </w:pPr>
    <w:rPr/>
  </w:style>
  <w:style w:type="paragraph" w:styleId="Footer">
    <w:name w:val="Footer"/>
    <w:basedOn w:val="Normal"/>
    <w:uiPriority w:val="99"/>
    <w:unhideWhenUsed/>
    <w:rsid w:val="005242a2"/>
    <w:pPr>
      <w:tabs>
        <w:tab w:val="center" w:pos="4677" w:leader="none"/>
        <w:tab w:val="right" w:pos="9355" w:leader="none"/>
      </w:tabs>
    </w:pPr>
    <w:rPr/>
  </w:style>
  <w:style w:type="paragraph" w:styleId="Style28" w:customStyle="1">
    <w:name w:val="Заголовок таблицы"/>
    <w:basedOn w:val="Style27"/>
    <w:qFormat/>
    <w:pPr/>
    <w:rPr/>
  </w:style>
  <w:style w:type="paragraph" w:styleId="ConsPlusNormal" w:customStyle="1">
    <w:name w:val="ConsPlusNormal"/>
    <w:qFormat/>
    <w:rsid w:val="00833050"/>
    <w:pPr>
      <w:widowControl w:val="false"/>
      <w:suppressAutoHyphens w:val="true"/>
      <w:bidi w:val="0"/>
      <w:ind w:firstLine="720"/>
      <w:jc w:val="left"/>
    </w:pPr>
    <w:rPr>
      <w:rFonts w:ascii="Arial" w:hAnsi="Arial" w:eastAsia="Times New Roman" w:cs="Tahoma"/>
      <w:color w:val="000000"/>
      <w:sz w:val="24"/>
      <w:szCs w:val="24"/>
      <w:lang w:eastAsia="ar-SA" w:val="ru-RU" w:bidi="ar-SA"/>
    </w:rPr>
  </w:style>
  <w:style w:type="paragraph" w:styleId="Title">
    <w:name w:val="Title"/>
    <w:basedOn w:val="Normal"/>
    <w:uiPriority w:val="99"/>
    <w:qFormat/>
    <w:rsid w:val="004002c8"/>
    <w:pPr>
      <w:jc w:val="center"/>
    </w:pPr>
    <w:rPr>
      <w:sz w:val="28"/>
      <w:szCs w:val="20"/>
    </w:rPr>
  </w:style>
  <w:style w:type="paragraph" w:styleId="3f3f3f3f3f3f3f3f3f2" w:customStyle="1">
    <w:name w:val="У3fк3fа3fз3fа3fт3fе3fл3fь3f"/>
    <w:basedOn w:val="Normal"/>
    <w:uiPriority w:val="99"/>
    <w:qFormat/>
    <w:rsid w:val="00505ddf"/>
    <w:pPr>
      <w:suppressLineNumbers/>
      <w:spacing w:lineRule="auto" w:line="276" w:before="0" w:after="200"/>
    </w:pPr>
    <w:rPr>
      <w:rFonts w:ascii="Calibri" w:hAnsi="Calibri"/>
      <w:lang w:eastAsia="en-US"/>
    </w:rPr>
  </w:style>
  <w:style w:type="paragraph" w:styleId="3f3f3f3f3f3f3f3f" w:customStyle="1">
    <w:name w:val="Н3fа3fз3fв3fа3fн3fи3fе3f"/>
    <w:basedOn w:val="Normal"/>
    <w:uiPriority w:val="99"/>
    <w:qFormat/>
    <w:rsid w:val="00505ddf"/>
    <w:pPr>
      <w:suppressLineNumbers/>
      <w:spacing w:lineRule="auto" w:line="276" w:before="120" w:after="120"/>
    </w:pPr>
    <w:rPr>
      <w:rFonts w:ascii="Calibri" w:hAnsi="Calibri"/>
      <w:i/>
      <w:iCs/>
      <w:lang w:eastAsia="en-US"/>
    </w:rPr>
  </w:style>
  <w:style w:type="paragraph" w:styleId="3f3f3f3f3f3f" w:customStyle="1">
    <w:name w:val="С3fп3fи3fс3fо3fк3f"/>
    <w:uiPriority w:val="99"/>
    <w:qFormat/>
    <w:rsid w:val="00505ddf"/>
    <w:pPr>
      <w:widowControl w:val="false"/>
      <w:bidi w:val="0"/>
      <w:jc w:val="left"/>
    </w:pPr>
    <w:rPr>
      <w:rFonts w:eastAsia="Times New Roman" w:ascii="Calibri" w:hAnsi="Calibri" w:cs="" w:asciiTheme="minorHAnsi" w:cstheme="minorBidi" w:hAnsiTheme="minorHAnsi"/>
      <w:color w:val="auto"/>
      <w:sz w:val="24"/>
      <w:szCs w:val="22"/>
      <w:lang w:val="ru-RU" w:eastAsia="en-US" w:bidi="ar-SA"/>
    </w:rPr>
  </w:style>
  <w:style w:type="paragraph" w:styleId="3f3f3f3f3f3f3f3f3f3f3f3f3f2" w:customStyle="1">
    <w:name w:val="О3fс3fн3fо3fв3fн3fо3fй3f т3fе3fк3fс3fт3f"/>
    <w:basedOn w:val="Normal"/>
    <w:uiPriority w:val="99"/>
    <w:qFormat/>
    <w:rsid w:val="00505ddf"/>
    <w:pPr>
      <w:spacing w:lineRule="auto" w:line="288" w:before="0" w:after="140"/>
    </w:pPr>
    <w:rPr>
      <w:rFonts w:ascii="Calibri" w:hAnsi="Calibri" w:eastAsia="Calibri" w:eastAsiaTheme="minorHAnsi"/>
      <w:lang w:eastAsia="en-US"/>
    </w:rPr>
  </w:style>
  <w:style w:type="paragraph" w:styleId="3f3f3f3f3f3f3f3f3f3" w:customStyle="1">
    <w:name w:val="З3fа3fг3fо3fл3fо3fв3fо3fк3f"/>
    <w:basedOn w:val="Normal"/>
    <w:uiPriority w:val="99"/>
    <w:qFormat/>
    <w:rsid w:val="00505ddf"/>
    <w:pPr>
      <w:keepNext/>
      <w:spacing w:lineRule="auto" w:line="276" w:before="240" w:after="120"/>
    </w:pPr>
    <w:rPr>
      <w:rFonts w:ascii="Liberation Sans" w:hAnsi="Liberation Sans" w:cs="Liberation Sans"/>
      <w:sz w:val="28"/>
      <w:szCs w:val="28"/>
      <w:lang w:eastAsia="en-US"/>
    </w:rPr>
  </w:style>
  <w:style w:type="paragraph" w:styleId="3f3f3f3f3f3f3f3f3f11" w:customStyle="1">
    <w:name w:val="З3fа3fг3fо3fл3fо3fв3fо3fк3f 1"/>
    <w:basedOn w:val="Normal"/>
    <w:uiPriority w:val="99"/>
    <w:qFormat/>
    <w:rsid w:val="00505ddf"/>
    <w:pPr>
      <w:keepNext/>
      <w:jc w:val="center"/>
    </w:pPr>
    <w:rPr>
      <w:rFonts w:ascii="Arial" w:hAnsi="Arial" w:cs="Arial"/>
      <w:b/>
      <w:bCs/>
      <w:sz w:val="28"/>
      <w:szCs w:val="28"/>
    </w:rPr>
  </w:style>
  <w:style w:type="paragraph" w:styleId="3f3f3f3f3f3f3f3f3f31" w:customStyle="1">
    <w:name w:val="З3fа3fг3fо3fл3fо3fв3fо3fк3f 3"/>
    <w:basedOn w:val="Normal"/>
    <w:uiPriority w:val="99"/>
    <w:qFormat/>
    <w:rsid w:val="00505ddf"/>
    <w:pPr>
      <w:keepNext/>
      <w:widowControl w:val="false"/>
      <w:suppressAutoHyphens w:val="true"/>
      <w:spacing w:before="9" w:after="0"/>
      <w:ind w:firstLine="1080"/>
      <w:outlineLvl w:val="2"/>
    </w:pPr>
    <w:rPr>
      <w:sz w:val="28"/>
      <w:szCs w:val="28"/>
      <w:lang w:eastAsia="en-US"/>
    </w:rPr>
  </w:style>
  <w:style w:type="paragraph" w:styleId="3f3f3f3f3f3f3f3f3f5" w:customStyle="1">
    <w:name w:val="З3fа3fг3fо3fл3fо3fв3fо3fк3f 5"/>
    <w:basedOn w:val="Normal"/>
    <w:uiPriority w:val="99"/>
    <w:qFormat/>
    <w:rsid w:val="00505ddf"/>
    <w:pPr>
      <w:keepNext/>
    </w:pPr>
    <w:rPr>
      <w:sz w:val="28"/>
      <w:szCs w:val="28"/>
    </w:rPr>
  </w:style>
  <w:style w:type="paragraph" w:styleId="Cccccc21" w:customStyle="1">
    <w:name w:val="Зc?а?cгc?о?cлc?о?cв?2о"/>
    <w:basedOn w:val="Normal"/>
    <w:uiPriority w:val="99"/>
    <w:qFormat/>
    <w:rsid w:val="00505ddf"/>
    <w:pPr>
      <w:shd w:val="clear" w:color="auto" w:fill="FFFFFF"/>
      <w:spacing w:lineRule="atLeast" w:line="240" w:before="0" w:after="180"/>
      <w:jc w:val="center"/>
    </w:pPr>
    <w:rPr>
      <w:rFonts w:ascii="Batang" w:hAnsi="Batang" w:eastAsia="Batang" w:cs="Batang"/>
      <w:sz w:val="16"/>
      <w:szCs w:val="16"/>
      <w:lang w:eastAsia="en-US"/>
    </w:rPr>
  </w:style>
  <w:style w:type="paragraph" w:styleId="Ccccccccc" w:customStyle="1">
    <w:name w:val="Оc?с?cнc?о?cвc?н??о?cйc?cтc?е"/>
    <w:basedOn w:val="Normal"/>
    <w:uiPriority w:val="99"/>
    <w:qFormat/>
    <w:rsid w:val="00505ddf"/>
    <w:pPr>
      <w:widowControl w:val="false"/>
      <w:shd w:val="clear" w:color="auto" w:fill="FFFFFF"/>
      <w:spacing w:lineRule="exact" w:line="482"/>
      <w:jc w:val="right"/>
    </w:pPr>
    <w:rPr>
      <w:rFonts w:ascii="Calibri" w:hAnsi="Calibri" w:eastAsia="Calibri" w:eastAsiaTheme="minorHAnsi"/>
      <w:sz w:val="25"/>
      <w:szCs w:val="25"/>
      <w:lang w:eastAsia="en-US"/>
    </w:rPr>
  </w:style>
  <w:style w:type="paragraph" w:styleId="3f3f3f3f3f3f3f3f3f3f3f3f3f3f3f3f3f2" w:customStyle="1">
    <w:name w:val="В3fе3fр3fх3fн3fи3fй3f к3fо3fл3fо3fн3fт3fи3fт3fу3fл3f"/>
    <w:basedOn w:val="Normal"/>
    <w:uiPriority w:val="99"/>
    <w:qFormat/>
    <w:rsid w:val="00505ddf"/>
    <w:pPr>
      <w:tabs>
        <w:tab w:val="center" w:pos="4677" w:leader="none"/>
        <w:tab w:val="right" w:pos="9355" w:leader="none"/>
      </w:tabs>
    </w:pPr>
    <w:rPr/>
  </w:style>
  <w:style w:type="paragraph" w:styleId="3f3f3f3f3f3f3f3f1" w:customStyle="1">
    <w:name w:val="Н3fа3fз3fв3fа3fн3fи3fе3f1"/>
    <w:basedOn w:val="Normal"/>
    <w:uiPriority w:val="99"/>
    <w:qFormat/>
    <w:rsid w:val="00505ddf"/>
    <w:pPr>
      <w:suppressLineNumbers/>
      <w:suppressAutoHyphens w:val="true"/>
      <w:spacing w:before="120" w:after="120"/>
    </w:pPr>
    <w:rPr>
      <w:i/>
      <w:iCs/>
      <w:lang w:eastAsia="en-US"/>
    </w:rPr>
  </w:style>
  <w:style w:type="paragraph" w:styleId="3f3f3f3f3f3f3f3f2" w:customStyle="1">
    <w:name w:val="З3fа3fг3fл3fа3fв3fи3fе3f"/>
    <w:basedOn w:val="Normal"/>
    <w:uiPriority w:val="99"/>
    <w:qFormat/>
    <w:rsid w:val="00505ddf"/>
    <w:pPr>
      <w:widowControl w:val="false"/>
      <w:jc w:val="center"/>
    </w:pPr>
    <w:rPr>
      <w:b/>
      <w:bCs/>
      <w:sz w:val="28"/>
      <w:szCs w:val="28"/>
    </w:rPr>
  </w:style>
  <w:style w:type="paragraph" w:styleId="BlockText">
    <w:name w:val="Block Text"/>
    <w:basedOn w:val="Normal"/>
    <w:uiPriority w:val="99"/>
    <w:qFormat/>
    <w:rsid w:val="00505ddf"/>
    <w:pPr>
      <w:spacing w:before="111" w:after="0"/>
      <w:ind w:left="-108" w:right="-141" w:hanging="0"/>
    </w:pPr>
    <w:rPr>
      <w:rFonts w:ascii="Courier New" w:hAnsi="Courier New" w:cs="Courier New"/>
      <w:b/>
      <w:bCs/>
      <w:sz w:val="20"/>
      <w:szCs w:val="20"/>
      <w:lang w:val="en-US"/>
    </w:rPr>
  </w:style>
  <w:style w:type="paragraph" w:styleId="3f3f3f3f3f3f3f3f3f3f3f3f3f3f2" w:customStyle="1">
    <w:name w:val="с3fп3fи3fс3fо3fк3f с3f т3fо3fч3fк3fа3fм3fи3f"/>
    <w:basedOn w:val="Normal"/>
    <w:uiPriority w:val="99"/>
    <w:qFormat/>
    <w:rsid w:val="00505ddf"/>
    <w:pPr>
      <w:tabs>
        <w:tab w:val="left" w:pos="1512" w:leader="none"/>
      </w:tabs>
      <w:spacing w:lineRule="auto" w:line="312"/>
      <w:ind w:left="756" w:hanging="0"/>
      <w:jc w:val="both"/>
    </w:pPr>
    <w:rPr/>
  </w:style>
  <w:style w:type="paragraph" w:styleId="Annotationtext">
    <w:name w:val="annotation text"/>
    <w:basedOn w:val="Normal"/>
    <w:uiPriority w:val="99"/>
    <w:qFormat/>
    <w:rsid w:val="00505ddf"/>
    <w:pPr/>
    <w:rPr>
      <w:sz w:val="20"/>
      <w:szCs w:val="20"/>
    </w:rPr>
  </w:style>
  <w:style w:type="paragraph" w:styleId="Annotationsubject">
    <w:name w:val="annotation subject"/>
    <w:basedOn w:val="Annotationtext"/>
    <w:uiPriority w:val="99"/>
    <w:qFormat/>
    <w:rsid w:val="00505ddf"/>
    <w:pPr/>
    <w:rPr>
      <w:b/>
      <w:bCs/>
    </w:rPr>
  </w:style>
  <w:style w:type="paragraph" w:styleId="3f3f3f3f3f3f3f3f3f3f3f3f3f3" w:customStyle="1">
    <w:name w:val="С3fт3fа3fн3fд3f.А3fк3fа3fд3fе3fм3fи3fи3f"/>
    <w:basedOn w:val="3f3f3f3f3f3f3f3f3f3f3f3f3f2"/>
    <w:uiPriority w:val="99"/>
    <w:qFormat/>
    <w:rsid w:val="00505ddf"/>
    <w:pPr>
      <w:spacing w:lineRule="auto" w:line="360" w:before="0" w:after="0"/>
      <w:ind w:firstLine="567"/>
      <w:jc w:val="both"/>
    </w:pPr>
    <w:rPr>
      <w:rFonts w:ascii="Times New Roman" w:hAnsi="Times New Roman" w:eastAsia="Times New Roman"/>
      <w:sz w:val="28"/>
      <w:szCs w:val="28"/>
    </w:rPr>
  </w:style>
  <w:style w:type="paragraph" w:styleId="3f3f3f3f3f3f3f1" w:customStyle="1">
    <w:name w:val="О3fб3fы3fч3fн3fы3fй3f1"/>
    <w:uiPriority w:val="99"/>
    <w:qFormat/>
    <w:rsid w:val="00505ddf"/>
    <w:pPr>
      <w:widowControl w:val="false"/>
      <w:tabs>
        <w:tab w:val="left" w:pos="643" w:leader="none"/>
      </w:tabs>
      <w:suppressAutoHyphens w:val="true"/>
      <w:bidi w:val="0"/>
      <w:spacing w:lineRule="auto" w:line="360"/>
      <w:jc w:val="left"/>
    </w:pPr>
    <w:rPr>
      <w:rFonts w:ascii="Courier New" w:hAnsi="Courier New" w:eastAsia="Times New Roman" w:cs="Courier New"/>
      <w:color w:val="auto"/>
      <w:sz w:val="24"/>
      <w:szCs w:val="24"/>
      <w:lang w:eastAsia="ru-RU" w:val="ru-RU" w:bidi="ar-SA"/>
    </w:rPr>
  </w:style>
  <w:style w:type="paragraph" w:styleId="3f3f3f3f3f3f3f3f3f3f3f3f3f3f3f3f2" w:customStyle="1">
    <w:name w:val="Н3fи3fж3fн3fи3fй3f к3fо3fл3fо3fн3fт3fи3fт3fу3fл3f"/>
    <w:basedOn w:val="Normal"/>
    <w:uiPriority w:val="99"/>
    <w:qFormat/>
    <w:rsid w:val="00505ddf"/>
    <w:pPr>
      <w:tabs>
        <w:tab w:val="center" w:pos="4677" w:leader="none"/>
        <w:tab w:val="right" w:pos="9355" w:leader="none"/>
      </w:tabs>
    </w:pPr>
    <w:rPr>
      <w:sz w:val="20"/>
      <w:szCs w:val="20"/>
    </w:rPr>
  </w:style>
  <w:style w:type="paragraph" w:styleId="3f3f3f3f3f3f3f3f3f3f3f3f3f3f3f3f3f3f3f3f3f3f3f3f3f3f3f3f1" w:customStyle="1">
    <w:name w:val="З3fн3fа3fк3f З3fн3fа3fк3f З3fн3fа3fк3f З3fн3fа3fк3f З3fн3fа3fк3f З3fн3fа3fк3f З3fн3fа3fк3f1"/>
    <w:basedOn w:val="Normal"/>
    <w:uiPriority w:val="99"/>
    <w:qFormat/>
    <w:rsid w:val="00505ddf"/>
    <w:pPr>
      <w:tabs>
        <w:tab w:val="left" w:pos="643" w:leader="none"/>
      </w:tabs>
      <w:spacing w:lineRule="exact" w:line="240" w:before="0" w:after="160"/>
    </w:pPr>
    <w:rPr>
      <w:rFonts w:ascii="Verdana" w:hAnsi="Verdana" w:cs="Verdana"/>
      <w:sz w:val="20"/>
      <w:szCs w:val="20"/>
      <w:lang w:val="en-US" w:eastAsia="en-US"/>
    </w:rPr>
  </w:style>
  <w:style w:type="paragraph" w:styleId="3f3f3f3f3f3f3f3f3f3f3f3f1" w:customStyle="1">
    <w:name w:val="Б3fе3fз3f и3fн3fт3fе3fр3fв3fа3fл3fа3f1"/>
    <w:uiPriority w:val="99"/>
    <w:qFormat/>
    <w:rsid w:val="00505ddf"/>
    <w:pPr>
      <w:widowControl/>
      <w:suppressAutoHyphens w:val="true"/>
      <w:bidi w:val="0"/>
      <w:jc w:val="left"/>
    </w:pPr>
    <w:rPr>
      <w:rFonts w:eastAsia="Times New Roman" w:cs="Calibri" w:ascii="Calibri" w:hAnsi="Calibri" w:asciiTheme="minorHAnsi" w:hAnsiTheme="minorHAnsi"/>
      <w:i/>
      <w:iCs/>
      <w:color w:val="auto"/>
      <w:sz w:val="18"/>
      <w:szCs w:val="18"/>
      <w:lang w:val="ru-RU" w:eastAsia="en-US" w:bidi="ar-SA"/>
    </w:rPr>
  </w:style>
  <w:style w:type="paragraph" w:styleId="3f3f3f3f3f3f3f3f3f4" w:customStyle="1">
    <w:name w:val="Д3fл3fя3f т3fа3fб3fл3fи3fц3f"/>
    <w:basedOn w:val="Normal"/>
    <w:uiPriority w:val="99"/>
    <w:qFormat/>
    <w:rsid w:val="00505ddf"/>
    <w:pPr>
      <w:widowControl w:val="false"/>
      <w:suppressAutoHyphens w:val="true"/>
    </w:pPr>
    <w:rPr>
      <w:lang w:eastAsia="en-US"/>
    </w:rPr>
  </w:style>
  <w:style w:type="paragraph" w:styleId="3f3f3f3f3f3f3f3f3f3f3f3f3f3f3f3f3f3f3f3f3f3f21" w:customStyle="1">
    <w:name w:val="О3fс3fн3fо3fв3fн3fо3fй3f т3fе3fк3fс3fт3f с3f о3fт3fс3fт3fу3fп3fо3fм3f 21"/>
    <w:basedOn w:val="Normal"/>
    <w:uiPriority w:val="99"/>
    <w:qFormat/>
    <w:rsid w:val="00505ddf"/>
    <w:pPr>
      <w:widowControl w:val="false"/>
      <w:suppressAutoHyphens w:val="true"/>
      <w:spacing w:lineRule="auto" w:line="360" w:before="14" w:after="0"/>
      <w:ind w:left="648" w:hanging="360"/>
      <w:jc w:val="both"/>
    </w:pPr>
    <w:rPr>
      <w:lang w:eastAsia="en-US"/>
    </w:rPr>
  </w:style>
  <w:style w:type="paragraph" w:styleId="3f3f3f3f3f3f3f3f3f3f3f3f3f3f3f3f3f3f3f3f3f3f" w:customStyle="1">
    <w:name w:val="О3fс3fн3fо3fв3fн3fо3fй3f т3fе3fк3fс3fт3f с3f о3fт3fс3fт3fу3fп3fо3fм3f"/>
    <w:basedOn w:val="Normal"/>
    <w:uiPriority w:val="99"/>
    <w:qFormat/>
    <w:rsid w:val="00505ddf"/>
    <w:pPr>
      <w:widowControl w:val="false"/>
      <w:suppressAutoHyphens w:val="true"/>
      <w:spacing w:lineRule="auto" w:line="360" w:before="33" w:after="0"/>
      <w:ind w:left="648" w:hanging="288"/>
      <w:jc w:val="both"/>
    </w:pPr>
    <w:rPr>
      <w:lang w:eastAsia="en-US"/>
    </w:rPr>
  </w:style>
  <w:style w:type="paragraph" w:styleId="Style29" w:customStyle="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9">
    <w:name w:val="Table Grid"/>
    <w:basedOn w:val="a1"/>
    <w:uiPriority w:val="59"/>
    <w:rsid w:val="00646251"/>
    <w:rPr>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moodle.vsu.ru/"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8E38-B81B-4EE2-BC32-A65097D8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Application>LibreOffice/5.3.2.2$Linux_X86_64 LibreOffice_project/30m0$Build-2</Application>
  <Pages>18</Pages>
  <Words>4070</Words>
  <Characters>32135</Characters>
  <CharactersWithSpaces>36044</CharactersWithSpaces>
  <Paragraphs>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2017-02-10T08:24:00Z</dcterms:created>
  <dc:creator>Брежнева</dc:creator>
  <dc:description/>
  <dc:language>ru-RU</dc:language>
  <cp:lastModifiedBy/>
  <cp:lastPrinted>2017-02-14T09:53:00Z</cp:lastPrinted>
  <dcterms:modified xsi:type="dcterms:W3CDTF">2017-04-06T15:10:40Z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