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Федеральное государственное бюджетное образовательное учреждение</w:t>
      </w:r>
      <w:r w:rsidRPr="00EC39CF">
        <w:rPr>
          <w:rFonts w:ascii="Arial" w:hAnsi="Arial" w:cs="Arial"/>
          <w:b/>
          <w:sz w:val="24"/>
          <w:szCs w:val="24"/>
        </w:rPr>
        <w:br/>
        <w:t>высшего образования</w:t>
      </w:r>
      <w:r w:rsidRPr="00EC39CF">
        <w:rPr>
          <w:rFonts w:ascii="Arial" w:hAnsi="Arial" w:cs="Arial"/>
          <w:b/>
          <w:sz w:val="24"/>
          <w:szCs w:val="24"/>
        </w:rPr>
        <w:br/>
        <w:t>«Воронежский государственный университет»</w:t>
      </w: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</w:rPr>
      </w:pP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39CF">
        <w:rPr>
          <w:rFonts w:ascii="Arial" w:hAnsi="Arial" w:cs="Arial"/>
          <w:b/>
          <w:sz w:val="24"/>
          <w:szCs w:val="24"/>
          <w:lang w:val="en-US"/>
        </w:rPr>
        <w:t>Медико-биологический факультет</w:t>
      </w: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39CF">
        <w:rPr>
          <w:rFonts w:ascii="Arial" w:hAnsi="Arial" w:cs="Arial"/>
          <w:b/>
          <w:sz w:val="24"/>
          <w:szCs w:val="24"/>
        </w:rPr>
        <w:t>ГОДОВОЙ</w:t>
      </w:r>
      <w:r w:rsidRPr="00EC39C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C39CF">
        <w:rPr>
          <w:rFonts w:ascii="Arial" w:hAnsi="Arial" w:cs="Arial"/>
          <w:b/>
          <w:sz w:val="24"/>
          <w:szCs w:val="24"/>
        </w:rPr>
        <w:t>ОТЧЕТ</w:t>
      </w: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кафедры «0109 Кафедра почвоведения и управления земельными ресурсами»</w:t>
      </w: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по состоянию на 31.08.2017г.</w:t>
      </w:r>
    </w:p>
    <w:p w:rsidR="00EC39CF" w:rsidRPr="00EC39CF" w:rsidRDefault="00EC39CF" w:rsidP="00EC39CF">
      <w:pPr>
        <w:jc w:val="center"/>
        <w:rPr>
          <w:rFonts w:ascii="Arial" w:hAnsi="Arial" w:cs="Arial"/>
          <w:sz w:val="24"/>
          <w:szCs w:val="24"/>
        </w:rPr>
      </w:pP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 xml:space="preserve">Раздел </w:t>
      </w:r>
      <w:r w:rsidRPr="00EC39CF">
        <w:rPr>
          <w:rFonts w:ascii="Arial" w:hAnsi="Arial" w:cs="Arial"/>
          <w:b/>
          <w:sz w:val="24"/>
          <w:szCs w:val="24"/>
          <w:lang w:val="en-US"/>
        </w:rPr>
        <w:t>I</w:t>
      </w:r>
      <w:r w:rsidRPr="00EC39CF">
        <w:rPr>
          <w:rFonts w:ascii="Arial" w:hAnsi="Arial" w:cs="Arial"/>
          <w:b/>
          <w:sz w:val="24"/>
          <w:szCs w:val="24"/>
        </w:rPr>
        <w:t>. Общие сведения о деятельности кафедры</w:t>
      </w:r>
    </w:p>
    <w:p w:rsidR="00EC39CF" w:rsidRPr="00EC39CF" w:rsidRDefault="00EC39CF" w:rsidP="00EC39CF">
      <w:pPr>
        <w:jc w:val="center"/>
        <w:rPr>
          <w:rFonts w:ascii="Arial" w:hAnsi="Arial" w:cs="Arial"/>
          <w:b/>
          <w:sz w:val="24"/>
          <w:szCs w:val="24"/>
        </w:rPr>
      </w:pPr>
    </w:p>
    <w:p w:rsidR="00EC39CF" w:rsidRPr="00EC39CF" w:rsidRDefault="00EC39CF" w:rsidP="00EC39CF">
      <w:pPr>
        <w:jc w:val="center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Группа 1 Общая информация</w:t>
      </w:r>
    </w:p>
    <w:p w:rsidR="00EC39CF" w:rsidRPr="00EC39CF" w:rsidRDefault="00EC39CF" w:rsidP="00EC39C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1.1 Местонахождение кафедры: 454, 465, 467, 468, 469, 471, 472, 473, 474, 475, 475а, 476</w:t>
      </w:r>
    </w:p>
    <w:p w:rsidR="00EC39CF" w:rsidRPr="00EC39CF" w:rsidRDefault="00EC39CF" w:rsidP="00EC39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1.2 Заведующий кафедрой: Щеглов Дмитрий Иванович</w:t>
      </w:r>
    </w:p>
    <w:p w:rsidR="00EC39CF" w:rsidRPr="00EC39CF" w:rsidRDefault="00EC39CF" w:rsidP="00EC39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1.3 Телефон: 2208577, 2208393</w:t>
      </w:r>
    </w:p>
    <w:p w:rsidR="00EC39CF" w:rsidRPr="00EC39CF" w:rsidRDefault="00EC39CF" w:rsidP="00EC39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1.4 Адрес электронной почты: dpoch@mail.ru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1.5 Дисциплины, закрепленные за кафедрой в соответствии с рабочим учебным планом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639"/>
      </w:tblGrid>
      <w:tr w:rsidR="00EC39CF" w:rsidRPr="00EC39C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дисциплины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2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Агрохимия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Агроэкология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Анализ вещественного состава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Анализ элементного состава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Антропогенная эволюция черноземов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Биогеоценология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Биохимия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Введение в специальность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География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Геоинформационные системы и технологии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Геоморфология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Геохимия ландшафтов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Гидрологический режим черноземов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Диагностика питания растений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Земельные ресурсы: управление, оценка и экологическое нормирование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Земледелие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Информатика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Информационные технологии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История и методология почвоведения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Картография в почвоведении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Классификация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Мелиорация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Методология научного поиска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Науки о Земле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Основы земельного кадастра и бонитировка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Оценка и экологическое нормирование городских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Подготовка и сдача госэкзамена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Почвенно-ландшафтное планирование территории и основы фитодизайна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Почвенно-ландшафтное проектирование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Почвенно-экологический мониторинг черноземов ЦЧР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Почвоведение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Почвообразование в условиях техногенеза Цетральной России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Почвообразующие породы Центральной России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Процессы и режимы почвообразования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Растениеводство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Рекультивация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Система методов исследования в почвоведении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Современные методы оценки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Современные проблемы почвоведения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Спецпрактикум по химическому анализу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Статистические методы в почвоведении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Структура почвенного покрова ЦЧР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Теория почвообразовательного процесса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Устойчивость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Учение о биосфере и глобальные экологические проблемы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Физика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Фитотоксичность и загрязнение почв степных и лесостепных ландшафтов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Химико-аналитическое обеспечение контроля экологического состояния почв и земель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Химический анализ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Химия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Эволюция почв ЦЧР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Экологический аудит и менеджмент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Экология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Экология почв</w:t>
            </w:r>
          </w:p>
        </w:tc>
      </w:tr>
      <w:tr w:rsidR="00EC39CF" w:rsidRPr="00AC3B3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63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Эрозия и охрана почв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2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СПО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2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Общеобразовательные дисциплины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color w:val="000000"/>
          <w:sz w:val="24"/>
          <w:szCs w:val="24"/>
        </w:rPr>
        <w:t>1.6</w:t>
      </w:r>
      <w:r w:rsidRPr="00EC39CF">
        <w:rPr>
          <w:rFonts w:ascii="Arial" w:hAnsi="Arial" w:cs="Arial"/>
          <w:sz w:val="24"/>
          <w:szCs w:val="24"/>
        </w:rPr>
        <w:t xml:space="preserve"> Перечень практико-ориентированных образовательных программ высшего образования, разработанных совместно с предприятиями и организациями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038"/>
      </w:tblGrid>
      <w:tr w:rsidR="00EC39CF" w:rsidRPr="00EC39CF" w:rsidTr="002468A4">
        <w:trPr>
          <w:cantSplit/>
          <w:trHeight w:val="255"/>
        </w:trPr>
        <w:tc>
          <w:tcPr>
            <w:tcW w:w="2558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42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Предприятие-партнёр</w:t>
            </w:r>
          </w:p>
        </w:tc>
      </w:tr>
      <w:tr w:rsidR="00EC39CF" w:rsidRPr="00EC39CF" w:rsidTr="002468A4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программы бакалавриата (прикладной)</w:t>
            </w:r>
          </w:p>
        </w:tc>
      </w:tr>
      <w:tr w:rsidR="00EC39CF" w:rsidRPr="00EC39CF" w:rsidTr="002468A4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программы специалитета</w:t>
            </w:r>
          </w:p>
        </w:tc>
      </w:tr>
      <w:tr w:rsidR="00EC39CF" w:rsidRPr="00EC39CF" w:rsidTr="002468A4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программы магистратуры</w:t>
            </w:r>
          </w:p>
        </w:tc>
      </w:tr>
      <w:tr w:rsidR="00EC39CF" w:rsidRPr="00EC39CF" w:rsidTr="002468A4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программы интернатуры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1.7 Дополнительные образовательные профессиональные и общеразвивающие программы, реализуемые кафедрой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804"/>
        <w:gridCol w:w="4149"/>
      </w:tblGrid>
      <w:tr w:rsidR="00EC39CF" w:rsidRPr="00EC39C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04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Число обучающихся за год</w:t>
            </w:r>
          </w:p>
        </w:tc>
        <w:tc>
          <w:tcPr>
            <w:tcW w:w="414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преподавателя (-ей), ответственного (-ых) за организацию учебного процесса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C39CF">
        <w:rPr>
          <w:rFonts w:ascii="Arial" w:hAnsi="Arial" w:cs="Arial"/>
          <w:b/>
          <w:color w:val="000000"/>
          <w:sz w:val="24"/>
          <w:szCs w:val="24"/>
        </w:rPr>
        <w:t>Группа 2 Штаты кафедры</w:t>
      </w:r>
    </w:p>
    <w:p w:rsidR="00EC39CF" w:rsidRPr="00EC39CF" w:rsidRDefault="00EC39CF" w:rsidP="00EC39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2.1 Штат профессорско-преподавательского состава кафедры: 9 (полных ставок)</w:t>
      </w:r>
    </w:p>
    <w:p w:rsidR="00EC39CF" w:rsidRPr="00EC39CF" w:rsidRDefault="00EC39CF" w:rsidP="00EC39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2.2 Процент укомплектованности штатными работниками на конец отчетного периода – 100%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2.3 Список профессорско-преподавательского состава кафедры за отчетный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003"/>
        <w:gridCol w:w="2004"/>
        <w:gridCol w:w="1045"/>
        <w:gridCol w:w="1223"/>
        <w:gridCol w:w="851"/>
        <w:gridCol w:w="1328"/>
        <w:gridCol w:w="1326"/>
      </w:tblGrid>
      <w:tr w:rsidR="00EC39CF" w:rsidRPr="00EC39C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Должность,</w:t>
            </w:r>
          </w:p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Возраст (полных лет)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Квали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C39CF">
              <w:rPr>
                <w:rFonts w:ascii="Arial" w:hAnsi="Arial" w:cs="Arial"/>
                <w:sz w:val="24"/>
                <w:szCs w:val="24"/>
              </w:rPr>
              <w:t xml:space="preserve">фикация </w:t>
            </w:r>
          </w:p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(по диплому)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Доля ставки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Объем выполнен-ной педагоги-ческой нагрузки за отчетный период, час.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Процент аудитор-ной нагрузки</w:t>
            </w:r>
          </w:p>
        </w:tc>
      </w:tr>
      <w:tr w:rsidR="00EC39CF" w:rsidRPr="00EC39C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Основные работники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Беляев Анатолий Борисович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профессор, доктор биологических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Почвовед-агрохимик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828,15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Брехова Любовь Ивановна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доцент, кандидат биологических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Почвовед-агрохимик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993,5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Горбунова Надежда Сергеевна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старший преподаватель, кандидат биологических наук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869,45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Аркадий Игоревич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доцент, кандидат биологических наук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842,9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Хачик Акопович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профессор, доктор биологических наук, старший н.с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186,55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Йонко Ольга Антоновна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старший преподаватель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869,6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Стахурлова Лариса Дмитриевна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доцент, кандидат биологических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833,15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73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Черепухина Ирина Вячеславовна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ассистент, кандидат биологических наук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879,35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Дмитрий Иванович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заведующий кафедрой, доктор биологических наук, профессор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Почвовед-агрохимик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924,67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lastRenderedPageBreak/>
              <w:t>Внутренние совместители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Бутова Лариса Семеновна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лаборант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Почвовед-агрохимик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Аркадий Игоревич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инженер, кандидат биологических наук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Никоненко Ольга Юрьевна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лаборант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Спахова Татьяна Николаевна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лаборант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Хорюшина Галина Германовна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лаборант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Инженер-геолог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Внешние совместители</w:t>
            </w:r>
          </w:p>
        </w:tc>
      </w:tr>
      <w:tr w:rsidR="00EC39CF" w:rsidRPr="00AC3B3F" w:rsidTr="002468A4">
        <w:trPr>
          <w:cantSplit/>
        </w:trPr>
        <w:tc>
          <w:tcPr>
            <w:tcW w:w="534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Надежда Викторовна</w:t>
            </w:r>
          </w:p>
        </w:tc>
        <w:tc>
          <w:tcPr>
            <w:tcW w:w="200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профессор, доктор сельскохозяйственных наук</w:t>
            </w:r>
          </w:p>
        </w:tc>
        <w:tc>
          <w:tcPr>
            <w:tcW w:w="104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22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</w:t>
            </w:r>
          </w:p>
        </w:tc>
        <w:tc>
          <w:tcPr>
            <w:tcW w:w="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411,15</w:t>
            </w:r>
          </w:p>
        </w:tc>
        <w:tc>
          <w:tcPr>
            <w:tcW w:w="13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Преподаватели с почасовой оплатой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2.</w:t>
      </w:r>
      <w:r w:rsidRPr="00EC39CF">
        <w:rPr>
          <w:rFonts w:ascii="Arial" w:hAnsi="Arial" w:cs="Arial"/>
          <w:sz w:val="24"/>
          <w:szCs w:val="24"/>
          <w:lang w:val="en-US"/>
        </w:rPr>
        <w:t>4</w:t>
      </w:r>
      <w:r w:rsidRPr="00EC39CF">
        <w:rPr>
          <w:rFonts w:ascii="Arial" w:hAnsi="Arial" w:cs="Arial"/>
          <w:sz w:val="24"/>
          <w:szCs w:val="24"/>
        </w:rPr>
        <w:t xml:space="preserve"> Список учебно-вспомогательного персонала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552"/>
        <w:gridCol w:w="1842"/>
        <w:gridCol w:w="1133"/>
        <w:gridCol w:w="1985"/>
        <w:gridCol w:w="2127"/>
      </w:tblGrid>
      <w:tr w:rsidR="00EC39CF" w:rsidRPr="00EC39CF" w:rsidTr="002468A4">
        <w:trPr>
          <w:cantSplit/>
          <w:trHeight w:val="714"/>
        </w:trPr>
        <w:tc>
          <w:tcPr>
            <w:tcW w:w="328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893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49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Возраст (полных лет)</w:t>
            </w:r>
          </w:p>
        </w:tc>
        <w:tc>
          <w:tcPr>
            <w:tcW w:w="962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1" w:type="pct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Специальность (по диплому об образовании)</w:t>
            </w:r>
          </w:p>
        </w:tc>
      </w:tr>
      <w:tr w:rsidR="00EC39CF" w:rsidRPr="00012149" w:rsidTr="002468A4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37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Бутова Лариса Семеновна</w:t>
            </w:r>
          </w:p>
        </w:tc>
        <w:tc>
          <w:tcPr>
            <w:tcW w:w="893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лаборант</w:t>
            </w:r>
          </w:p>
        </w:tc>
        <w:tc>
          <w:tcPr>
            <w:tcW w:w="549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962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Высшее</w:t>
            </w:r>
          </w:p>
        </w:tc>
        <w:tc>
          <w:tcPr>
            <w:tcW w:w="1031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Агрохимия и почвоведение</w:t>
            </w:r>
          </w:p>
        </w:tc>
      </w:tr>
      <w:tr w:rsidR="00EC39CF" w:rsidRPr="00012149" w:rsidTr="002468A4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37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Аркадий Игоревич</w:t>
            </w:r>
          </w:p>
        </w:tc>
        <w:tc>
          <w:tcPr>
            <w:tcW w:w="893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инженер</w:t>
            </w:r>
          </w:p>
        </w:tc>
        <w:tc>
          <w:tcPr>
            <w:tcW w:w="549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962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Высшее</w:t>
            </w:r>
          </w:p>
        </w:tc>
        <w:tc>
          <w:tcPr>
            <w:tcW w:w="1031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Почвоведение</w:t>
            </w:r>
          </w:p>
        </w:tc>
      </w:tr>
      <w:tr w:rsidR="00EC39CF" w:rsidRPr="00012149" w:rsidTr="002468A4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37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Никоненко Ольга Юрьевна</w:t>
            </w:r>
          </w:p>
        </w:tc>
        <w:tc>
          <w:tcPr>
            <w:tcW w:w="893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старший лаборант</w:t>
            </w:r>
          </w:p>
        </w:tc>
        <w:tc>
          <w:tcPr>
            <w:tcW w:w="549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962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Высшее</w:t>
            </w:r>
          </w:p>
        </w:tc>
        <w:tc>
          <w:tcPr>
            <w:tcW w:w="1031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Почвоведение</w:t>
            </w:r>
          </w:p>
        </w:tc>
      </w:tr>
      <w:tr w:rsidR="00EC39CF" w:rsidRPr="00012149" w:rsidTr="002468A4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237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Петренко Ирина Валерьевна</w:t>
            </w:r>
          </w:p>
        </w:tc>
        <w:tc>
          <w:tcPr>
            <w:tcW w:w="893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инженер 2 категории</w:t>
            </w:r>
          </w:p>
        </w:tc>
        <w:tc>
          <w:tcPr>
            <w:tcW w:w="549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962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Высшее</w:t>
            </w:r>
          </w:p>
        </w:tc>
        <w:tc>
          <w:tcPr>
            <w:tcW w:w="1031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Почвоведение</w:t>
            </w:r>
          </w:p>
        </w:tc>
      </w:tr>
      <w:tr w:rsidR="00EC39CF" w:rsidRPr="00012149" w:rsidTr="002468A4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237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Спахова Татьяна Николаевна</w:t>
            </w:r>
          </w:p>
        </w:tc>
        <w:tc>
          <w:tcPr>
            <w:tcW w:w="893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лаборант</w:t>
            </w:r>
          </w:p>
        </w:tc>
        <w:tc>
          <w:tcPr>
            <w:tcW w:w="549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962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Высшее</w:t>
            </w:r>
          </w:p>
        </w:tc>
        <w:tc>
          <w:tcPr>
            <w:tcW w:w="1031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Почвоведение</w:t>
            </w:r>
          </w:p>
        </w:tc>
      </w:tr>
      <w:tr w:rsidR="00EC39CF" w:rsidRPr="00012149" w:rsidTr="002468A4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37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Хорюшина Галина Германовна</w:t>
            </w:r>
          </w:p>
        </w:tc>
        <w:tc>
          <w:tcPr>
            <w:tcW w:w="893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лаборант</w:t>
            </w:r>
          </w:p>
        </w:tc>
        <w:tc>
          <w:tcPr>
            <w:tcW w:w="549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962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Высшее</w:t>
            </w:r>
          </w:p>
        </w:tc>
        <w:tc>
          <w:tcPr>
            <w:tcW w:w="1031" w:type="pct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Геологическая съемка и поиски местрождений полезных ископаемых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EC39CF">
        <w:rPr>
          <w:rFonts w:ascii="Arial" w:hAnsi="Arial" w:cs="Arial"/>
          <w:sz w:val="24"/>
          <w:szCs w:val="24"/>
          <w:lang w:val="en-US"/>
        </w:rPr>
        <w:t xml:space="preserve">2.5 </w:t>
      </w:r>
      <w:r w:rsidRPr="00EC39CF">
        <w:rPr>
          <w:rFonts w:ascii="Arial" w:hAnsi="Arial" w:cs="Arial"/>
          <w:sz w:val="24"/>
          <w:szCs w:val="24"/>
        </w:rPr>
        <w:t>Распределение</w:t>
      </w:r>
      <w:r w:rsidRPr="00EC39CF">
        <w:rPr>
          <w:rFonts w:ascii="Arial" w:hAnsi="Arial" w:cs="Arial"/>
          <w:sz w:val="24"/>
          <w:szCs w:val="24"/>
          <w:lang w:val="en-US"/>
        </w:rPr>
        <w:t xml:space="preserve"> </w:t>
      </w:r>
      <w:r w:rsidRPr="00EC39CF">
        <w:rPr>
          <w:rFonts w:ascii="Arial" w:hAnsi="Arial" w:cs="Arial"/>
          <w:sz w:val="24"/>
          <w:szCs w:val="24"/>
        </w:rPr>
        <w:t>функциональных</w:t>
      </w:r>
      <w:r w:rsidRPr="00EC39CF">
        <w:rPr>
          <w:rFonts w:ascii="Arial" w:hAnsi="Arial" w:cs="Arial"/>
          <w:sz w:val="24"/>
          <w:szCs w:val="24"/>
          <w:lang w:val="en-US"/>
        </w:rPr>
        <w:t xml:space="preserve"> </w:t>
      </w:r>
      <w:r w:rsidRPr="00EC39CF">
        <w:rPr>
          <w:rFonts w:ascii="Arial" w:hAnsi="Arial" w:cs="Arial"/>
          <w:sz w:val="24"/>
          <w:szCs w:val="24"/>
        </w:rPr>
        <w:t>обязанностей</w:t>
      </w:r>
      <w:r w:rsidRPr="00EC39CF">
        <w:rPr>
          <w:rFonts w:ascii="Arial" w:hAnsi="Arial" w:cs="Arial"/>
          <w:sz w:val="24"/>
          <w:szCs w:val="24"/>
          <w:lang w:val="en-US"/>
        </w:rPr>
        <w:t xml:space="preserve"> </w:t>
      </w:r>
      <w:r w:rsidRPr="00EC39CF">
        <w:rPr>
          <w:rFonts w:ascii="Arial" w:hAnsi="Arial" w:cs="Arial"/>
          <w:sz w:val="24"/>
          <w:szCs w:val="24"/>
        </w:rPr>
        <w:t>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5244"/>
      </w:tblGrid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r w:rsidRPr="00EC39CF">
              <w:rPr>
                <w:rFonts w:ascii="Arial" w:hAnsi="Arial" w:cs="Arial"/>
                <w:sz w:val="24"/>
                <w:szCs w:val="24"/>
              </w:rPr>
              <w:t>п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EC39CF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работника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Функциональные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Надежда Викторовна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Ответственный за профориентационную работу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Беляев Анатолий Борисович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Ответственный за НИР сотрудников кафедры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Брехова Любовь Ивановна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Заместитель зав. кафедрой по учебной работе, уполномоченный по качеству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Бутова Лариса Семеновна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Ответственный за НИР студентов кафедры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Горбунова Надежда Сергеевна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Секретарь ВОП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Аркадий Игоревич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Ответственный за сайт кафедры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Хачик Акопович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НИР студентов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Йонко Ольга Антоновна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Ответсвенный за закупки оборудования и приборов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Никоненко Ольга Юрьевна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Ответственный за связи с выпускниками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Петренко Ирина Валерьевна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Технический секретарь кафедры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Спахова Татьяна Николаевна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Ответственный за технику безопасности студентов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Стахурлова Лариса Дмитриевна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Зам. декана по воспитательной работе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Хорюшина Галина Германовна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Материальноответственный  на кафедре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Черепухина Ирина Вячеславовна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Секретарь кафедры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Дмитрий Иванович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Зав. кафедрой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EC39CF">
        <w:rPr>
          <w:rFonts w:ascii="Arial" w:hAnsi="Arial" w:cs="Arial"/>
          <w:sz w:val="24"/>
          <w:szCs w:val="24"/>
          <w:lang w:val="en-US"/>
        </w:rPr>
        <w:t xml:space="preserve">2.6 </w:t>
      </w:r>
      <w:r w:rsidRPr="00EC39CF">
        <w:rPr>
          <w:rFonts w:ascii="Arial" w:hAnsi="Arial" w:cs="Arial"/>
          <w:sz w:val="24"/>
          <w:szCs w:val="24"/>
        </w:rPr>
        <w:t>Список</w:t>
      </w:r>
      <w:r w:rsidRPr="00EC39CF">
        <w:rPr>
          <w:rFonts w:ascii="Arial" w:hAnsi="Arial" w:cs="Arial"/>
          <w:sz w:val="24"/>
          <w:szCs w:val="24"/>
          <w:lang w:val="en-US"/>
        </w:rPr>
        <w:t xml:space="preserve"> </w:t>
      </w:r>
      <w:r w:rsidRPr="00EC39CF">
        <w:rPr>
          <w:rFonts w:ascii="Arial" w:hAnsi="Arial" w:cs="Arial"/>
          <w:sz w:val="24"/>
          <w:szCs w:val="24"/>
        </w:rPr>
        <w:t>аспирантов</w:t>
      </w:r>
      <w:r w:rsidRPr="00EC39CF">
        <w:rPr>
          <w:rFonts w:ascii="Arial" w:hAnsi="Arial" w:cs="Arial"/>
          <w:sz w:val="24"/>
          <w:szCs w:val="24"/>
          <w:lang w:val="en-US"/>
        </w:rPr>
        <w:t>/</w:t>
      </w:r>
      <w:r w:rsidRPr="00EC39CF">
        <w:rPr>
          <w:rFonts w:ascii="Arial" w:hAnsi="Arial" w:cs="Arial"/>
          <w:sz w:val="24"/>
          <w:szCs w:val="24"/>
        </w:rPr>
        <w:t>прикрепленных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5244"/>
      </w:tblGrid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r w:rsidRPr="00EC39CF">
              <w:rPr>
                <w:rFonts w:ascii="Arial" w:hAnsi="Arial" w:cs="Arial"/>
                <w:sz w:val="24"/>
                <w:szCs w:val="24"/>
              </w:rPr>
              <w:t>п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EC39CF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аспиранта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EC39CF">
              <w:rPr>
                <w:rFonts w:ascii="Arial" w:hAnsi="Arial" w:cs="Arial"/>
                <w:sz w:val="24"/>
                <w:szCs w:val="24"/>
              </w:rPr>
              <w:t>прикрепленного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Форма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обучения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EC39CF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EC39CF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Махфуз Хазар</w:t>
            </w:r>
          </w:p>
        </w:tc>
        <w:tc>
          <w:tcPr>
            <w:tcW w:w="52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Очная, бюджет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2.7 Работники кафедры, имеющие почетные/заслуженные звания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544"/>
        <w:gridCol w:w="2126"/>
      </w:tblGrid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Почетное/заслуженное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звание</w:t>
            </w:r>
          </w:p>
        </w:tc>
        <w:tc>
          <w:tcPr>
            <w:tcW w:w="354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12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EC39CF">
              <w:rPr>
                <w:rFonts w:ascii="Arial" w:hAnsi="Arial" w:cs="Arial"/>
                <w:sz w:val="24"/>
                <w:szCs w:val="24"/>
              </w:rPr>
              <w:t>год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Заслуженный деятель науки РФ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Заслуженный работник высшей школы РФ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Заслуженный экономист РФ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Заслуженный геолог РФ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Заслуженный врач РФ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Заслуженный работник культуры РФ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Почетный работник ВГУ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Прочее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Почетный работник высшего и среднего специального образования РФ</w:t>
            </w:r>
          </w:p>
        </w:tc>
        <w:tc>
          <w:tcPr>
            <w:tcW w:w="35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Дмитрий Иванович</w:t>
            </w:r>
          </w:p>
        </w:tc>
        <w:tc>
          <w:tcPr>
            <w:tcW w:w="21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01.01.2001 г.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Почетный работник высшего про-фессионального  образования РФ</w:t>
            </w:r>
          </w:p>
        </w:tc>
        <w:tc>
          <w:tcPr>
            <w:tcW w:w="354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Хачик Акопович</w:t>
            </w:r>
          </w:p>
        </w:tc>
        <w:tc>
          <w:tcPr>
            <w:tcW w:w="2126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01.01.2011 г.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Группа 3 Обеспечение кафедры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3.1 Материально-техническое обеспечение кафедры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163"/>
        <w:gridCol w:w="2835"/>
        <w:gridCol w:w="2693"/>
      </w:tblGrid>
      <w:tr w:rsidR="00EC39CF" w:rsidRPr="00EC39CF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Местоположение, № аудитории, № учебного корпуса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Площадь, кв.м.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Перечень площадей, закрепленных за кафедрой (кв.м.)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Аудитории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 1, 475,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Учебная аудитория ГИС и картографии почв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Лаборатории/Практикумы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465,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Весовая комната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пл, 1, 467,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Учебная лаборатория  по агроэкологии и биохимии  почв им. проф. А.П.Щербакова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472,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Учебная лаборатория по информационным технологиям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474,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Учебная лаборатория химического анализа почв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475а,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Учебная лаборатория по микробиологии почв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454,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Учебная лаборатория физических и физико-химических методов анализа почв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пр. Революции 24, б/н, 3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Почвенная лаборатория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Методические кабинеты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468,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Почвенный музей им. проф. П.Г. Адерихина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476,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Научно-образовательный центр «Генезис и эволюция почв»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Прочее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469,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Лаборантская 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471,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Заведующий кафедрой. МОО «Общество почвоведов им. В.В. Докучаева» Воронежское отделение </w:t>
            </w:r>
          </w:p>
        </w:tc>
      </w:tr>
      <w:tr w:rsidR="00EC39CF" w:rsidRPr="00012149" w:rsidTr="002468A4">
        <w:trPr>
          <w:cantSplit/>
        </w:trPr>
        <w:tc>
          <w:tcPr>
            <w:tcW w:w="623" w:type="dxa"/>
            <w:shd w:val="clear" w:color="auto" w:fill="auto"/>
          </w:tcPr>
          <w:p w:rsidR="00EC39CF" w:rsidRPr="00EC39CF" w:rsidRDefault="00EC39CF" w:rsidP="00EC39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16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Университетская пл., 1, 473, 1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Преподавательская</w:t>
            </w:r>
          </w:p>
        </w:tc>
      </w:tr>
    </w:tbl>
    <w:p w:rsidR="00EC39CF" w:rsidRPr="00EC39CF" w:rsidRDefault="00EC39CF" w:rsidP="00EC39CF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3827"/>
      </w:tblGrid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Перечень вычислительной и оргтехники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Компьютер Celeron 533 MHz 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Компьютер AMD Duron 1.6 ГГц 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Перечень демонстрационной аппаратуры и технических средств обучения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Мулитимедийный проектор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3827"/>
      </w:tblGrid>
      <w:tr w:rsidR="00EC39CF" w:rsidRPr="00EC39C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оборудования/</w:t>
            </w:r>
          </w:p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программного обеспечения стоимостью свыше 100 000,00 руб.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Местонахождение (лаборатория, учебная аудитория и др.)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Научно-исследовательская база для осуществления научной деятельности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пламенный фотометр ПАЖ–1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454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фотоколориметр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467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весы аналитические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465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хроматограф CHROM-5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454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Спектрофотометр СА–13(МП)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454</w:t>
            </w:r>
          </w:p>
        </w:tc>
      </w:tr>
      <w:tr w:rsidR="00EC39CF" w:rsidRPr="00012149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Спектроскоп (SPEKTROMOM 381 L)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454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3.2 Информационное обеспечение деятельности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3555"/>
        <w:gridCol w:w="1984"/>
        <w:gridCol w:w="1984"/>
        <w:gridCol w:w="1985"/>
      </w:tblGrid>
      <w:tr w:rsidR="00EC39CF" w:rsidRPr="00EC39CF" w:rsidTr="002468A4">
        <w:trPr>
          <w:cantSplit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Наличие информации</w:t>
            </w:r>
          </w:p>
        </w:tc>
      </w:tr>
      <w:tr w:rsidR="00EC39CF" w:rsidRPr="00012149" w:rsidTr="002468A4">
        <w:trPr>
          <w:cantSplit/>
        </w:trPr>
        <w:tc>
          <w:tcPr>
            <w:tcW w:w="806" w:type="dxa"/>
            <w:vMerge/>
            <w:shd w:val="clear" w:color="auto" w:fill="auto"/>
          </w:tcPr>
          <w:p w:rsidR="00EC39CF" w:rsidRPr="00EC39CF" w:rsidRDefault="00EC39CF" w:rsidP="00EC39CF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EC39CF" w:rsidRPr="00EC39CF" w:rsidRDefault="00EC39CF" w:rsidP="00EC39CF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Стенд на кафедре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Сайт факультета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Сайт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университета</w:t>
            </w:r>
          </w:p>
        </w:tc>
      </w:tr>
      <w:tr w:rsidR="00EC39CF" w:rsidRPr="00012149" w:rsidTr="002468A4">
        <w:trPr>
          <w:cantSplit/>
        </w:trPr>
        <w:tc>
          <w:tcPr>
            <w:tcW w:w="80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55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Информация о кафедре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</w:tr>
      <w:tr w:rsidR="00EC39CF" w:rsidRPr="00012149" w:rsidTr="002468A4">
        <w:trPr>
          <w:cantSplit/>
        </w:trPr>
        <w:tc>
          <w:tcPr>
            <w:tcW w:w="80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Расписание работы ППС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EC39CF" w:rsidRPr="00012149" w:rsidTr="002468A4">
        <w:trPr>
          <w:cantSplit/>
        </w:trPr>
        <w:tc>
          <w:tcPr>
            <w:tcW w:w="80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График работы УВП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 xml:space="preserve">Раздел </w:t>
      </w:r>
      <w:r w:rsidRPr="00EC39CF">
        <w:rPr>
          <w:rFonts w:ascii="Arial" w:hAnsi="Arial" w:cs="Arial"/>
          <w:b/>
          <w:sz w:val="24"/>
          <w:szCs w:val="24"/>
          <w:lang w:val="en-US"/>
        </w:rPr>
        <w:t>II</w:t>
      </w:r>
      <w:r w:rsidRPr="00EC39CF">
        <w:rPr>
          <w:rFonts w:ascii="Arial" w:hAnsi="Arial" w:cs="Arial"/>
          <w:b/>
          <w:sz w:val="24"/>
          <w:szCs w:val="24"/>
        </w:rPr>
        <w:t>. Сведения для построения рейтинга кафедры</w:t>
      </w:r>
    </w:p>
    <w:p w:rsidR="00EC39CF" w:rsidRPr="00EC39CF" w:rsidRDefault="00EC39CF" w:rsidP="00EC39CF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EC39CF" w:rsidRPr="00EC39CF" w:rsidRDefault="00EC39CF" w:rsidP="00EC39C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Группа 1 Кадровый потенциал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1.1 Штатные работники кафедры, ставшие в отчетном учебном году действительными членами и членами-корреспондентами РАН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4144"/>
        <w:gridCol w:w="3827"/>
        <w:gridCol w:w="1701"/>
      </w:tblGrid>
      <w:tr w:rsidR="00EC39CF" w:rsidRPr="00012149" w:rsidTr="002468A4">
        <w:trPr>
          <w:cantSplit/>
        </w:trPr>
        <w:tc>
          <w:tcPr>
            <w:tcW w:w="64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82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Членство в РАН</w:t>
            </w:r>
          </w:p>
        </w:tc>
        <w:tc>
          <w:tcPr>
            <w:tcW w:w="1701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звания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1.2 Штатные работники кафедры – члены профессиональных некоммерческих организаций/общественных объединений (международных, российских, региональных)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701"/>
        <w:gridCol w:w="3938"/>
      </w:tblGrid>
      <w:tr w:rsidR="00EC39CF" w:rsidRPr="00EC39CF" w:rsidTr="002468A4">
        <w:trPr>
          <w:cantSplit/>
        </w:trPr>
        <w:tc>
          <w:tcPr>
            <w:tcW w:w="67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0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93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профессиональных некоммерческих/общественных объединений РФ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Федеральный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Региональный уровень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1.3 Докторские диссертации, защищенные штатными работниками кафедры в отчетном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2503"/>
        <w:gridCol w:w="3030"/>
        <w:gridCol w:w="1985"/>
        <w:gridCol w:w="1984"/>
      </w:tblGrid>
      <w:tr w:rsidR="00EC39CF" w:rsidRPr="00012149" w:rsidTr="002468A4">
        <w:trPr>
          <w:cantSplit/>
        </w:trPr>
        <w:tc>
          <w:tcPr>
            <w:tcW w:w="81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0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3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консультанта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1.4 Кандидатские диссертации, защищенные штатными работниками кафедры в отчетном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2490"/>
        <w:gridCol w:w="3043"/>
        <w:gridCol w:w="1985"/>
        <w:gridCol w:w="1984"/>
      </w:tblGrid>
      <w:tr w:rsidR="00EC39CF" w:rsidRPr="00012149" w:rsidTr="002468A4">
        <w:trPr>
          <w:cantSplit/>
        </w:trPr>
        <w:tc>
          <w:tcPr>
            <w:tcW w:w="81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9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1.5 Мобильность профессорско-преподавательского состава (чтение лекций)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61"/>
        <w:gridCol w:w="2001"/>
        <w:gridCol w:w="2007"/>
        <w:gridCol w:w="2529"/>
      </w:tblGrid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6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00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Страна, город, вуз</w:t>
            </w:r>
          </w:p>
        </w:tc>
        <w:tc>
          <w:tcPr>
            <w:tcW w:w="200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52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Преподаваемая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дисциплина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1.6 Повышение квалификации научно-педагогических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1851"/>
        <w:gridCol w:w="2132"/>
        <w:gridCol w:w="2167"/>
        <w:gridCol w:w="1513"/>
        <w:gridCol w:w="1998"/>
      </w:tblGrid>
      <w:tr w:rsidR="00EC39CF" w:rsidRPr="00EC39CF" w:rsidTr="002468A4">
        <w:trPr>
          <w:cantSplit/>
        </w:trPr>
        <w:tc>
          <w:tcPr>
            <w:tcW w:w="66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13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Полное наименование организации, осуществившей повышение квалификации</w:t>
            </w:r>
          </w:p>
        </w:tc>
        <w:tc>
          <w:tcPr>
            <w:tcW w:w="216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1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199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Наименование, дата и номер подтверждаю-щего документа</w:t>
            </w:r>
          </w:p>
        </w:tc>
      </w:tr>
      <w:tr w:rsidR="00EC39CF" w:rsidRPr="00012149" w:rsidTr="002468A4">
        <w:trPr>
          <w:cantSplit/>
        </w:trPr>
        <w:tc>
          <w:tcPr>
            <w:tcW w:w="66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Аркадий Игоревич</w:t>
            </w:r>
          </w:p>
        </w:tc>
        <w:tc>
          <w:tcPr>
            <w:tcW w:w="213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Казенное учреждение здравоохранения Воронежской области "Воронежский областной клинический центр медицины катастроф"</w:t>
            </w:r>
          </w:p>
        </w:tc>
        <w:tc>
          <w:tcPr>
            <w:tcW w:w="216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Первая помощь при несчастных случаях и ЧС</w:t>
            </w:r>
          </w:p>
        </w:tc>
        <w:tc>
          <w:tcPr>
            <w:tcW w:w="151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99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27.09.2017 г., -</w:t>
            </w:r>
          </w:p>
        </w:tc>
      </w:tr>
      <w:tr w:rsidR="00EC39CF" w:rsidRPr="00012149" w:rsidTr="002468A4">
        <w:trPr>
          <w:cantSplit/>
        </w:trPr>
        <w:tc>
          <w:tcPr>
            <w:tcW w:w="66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Горбунова Надежда Сергеевна</w:t>
            </w:r>
          </w:p>
        </w:tc>
        <w:tc>
          <w:tcPr>
            <w:tcW w:w="213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Казенное учреждение здравоохранения Воронежской области "Воронежский областной клинический центр медицины катастроф"</w:t>
            </w:r>
          </w:p>
        </w:tc>
        <w:tc>
          <w:tcPr>
            <w:tcW w:w="216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Первая помощь при несчастных случаях и ЧС</w:t>
            </w:r>
          </w:p>
        </w:tc>
        <w:tc>
          <w:tcPr>
            <w:tcW w:w="151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99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27.09.2017 г., -</w:t>
            </w:r>
          </w:p>
        </w:tc>
      </w:tr>
      <w:tr w:rsidR="00EC39CF" w:rsidRPr="00012149" w:rsidTr="002468A4">
        <w:trPr>
          <w:cantSplit/>
        </w:trPr>
        <w:tc>
          <w:tcPr>
            <w:tcW w:w="66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Черепухина Ирина Вячеславовна</w:t>
            </w:r>
          </w:p>
        </w:tc>
        <w:tc>
          <w:tcPr>
            <w:tcW w:w="213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Казенное учреждение здравоохранения Воронежской области "Воронежский областной клинический центр медицины катастроф"</w:t>
            </w:r>
          </w:p>
        </w:tc>
        <w:tc>
          <w:tcPr>
            <w:tcW w:w="216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Первая помощь при несчастных случаях и ЧС</w:t>
            </w:r>
          </w:p>
        </w:tc>
        <w:tc>
          <w:tcPr>
            <w:tcW w:w="151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99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27.09.2017 г., -</w:t>
            </w:r>
          </w:p>
        </w:tc>
      </w:tr>
      <w:tr w:rsidR="00EC39CF" w:rsidRPr="00012149" w:rsidTr="002468A4">
        <w:trPr>
          <w:cantSplit/>
        </w:trPr>
        <w:tc>
          <w:tcPr>
            <w:tcW w:w="66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Аркадий Игоревич</w:t>
            </w:r>
          </w:p>
        </w:tc>
        <w:tc>
          <w:tcPr>
            <w:tcW w:w="213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216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«Юбилейные даты 2017-2018 гг. в экспозициях музеев образовательных учреждений г. Воронежа»</w:t>
            </w:r>
          </w:p>
        </w:tc>
        <w:tc>
          <w:tcPr>
            <w:tcW w:w="151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9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сертификат, 03.11.2017 г., -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lastRenderedPageBreak/>
        <w:t>Группа 2 Учебная и учебно-методическая работа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2.1 Учебники, в том числе электронные, изданные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2025"/>
        <w:gridCol w:w="4364"/>
        <w:gridCol w:w="1559"/>
        <w:gridCol w:w="1559"/>
      </w:tblGrid>
      <w:tr w:rsidR="00EC39CF" w:rsidRPr="00012149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дисциплины</w:t>
            </w:r>
          </w:p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(в соответствии с учебным планом)</w:t>
            </w:r>
          </w:p>
        </w:tc>
        <w:tc>
          <w:tcPr>
            <w:tcW w:w="436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URL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2.2 Учебные и учебно-методические пособия, в том числе электронные, изданные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2025"/>
        <w:gridCol w:w="4364"/>
        <w:gridCol w:w="1559"/>
        <w:gridCol w:w="1559"/>
      </w:tblGrid>
      <w:tr w:rsidR="00EC39CF" w:rsidRPr="00012149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436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URL</w:t>
            </w:r>
          </w:p>
        </w:tc>
      </w:tr>
      <w:tr w:rsidR="00EC39CF" w:rsidRPr="00012149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Основы почвообразования</w:t>
            </w:r>
          </w:p>
        </w:tc>
        <w:tc>
          <w:tcPr>
            <w:tcW w:w="436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Д.И. Основы почвообразования: учебное пособие / Д.И. Щеглов, Ю.И. Дудкин. – Воронеж : ИПЦ «Научная книга», 2017. – 345 с.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978-5-4446-0990-3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39CF" w:rsidRPr="00012149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Основы геоморфологии</w:t>
            </w:r>
          </w:p>
        </w:tc>
        <w:tc>
          <w:tcPr>
            <w:tcW w:w="436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Щеглов Д.И. Основы геоморфологии: учебное пособие / Д.И. Щеглов, А.И. Громовик. - Воронеж : Издательский дом ВГУ, 2017. - 178 с. 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978-5-4446-0990-3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39CF" w:rsidRPr="00012149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Информатика и геоинформационные системы в почвоведении</w:t>
            </w:r>
          </w:p>
        </w:tc>
        <w:tc>
          <w:tcPr>
            <w:tcW w:w="436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Д.И. Информатика и геоинформационные системы в почвоведении. Учебно-методическое пособие для вузов / Д.И. Щеглов, Н.С. Горбунова, А.И. Громовик. – Воронеж, 2017. ИПЦ ВГУ – 219 с.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978-5-9273-2530-6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2.3 Прочие учебно-методические издания (задачники, методические указания, методические рекомендации и т.п.), в том числе электронные, опубликованные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2025"/>
        <w:gridCol w:w="4364"/>
        <w:gridCol w:w="1559"/>
        <w:gridCol w:w="1559"/>
      </w:tblGrid>
      <w:tr w:rsidR="00EC39CF" w:rsidRPr="00012149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436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URL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2.4 Признание педагогических достижений штатных работников кафедры (грамоты, награды, медали) в отчетном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785"/>
        <w:gridCol w:w="1418"/>
        <w:gridCol w:w="2409"/>
        <w:gridCol w:w="1418"/>
        <w:gridCol w:w="2658"/>
      </w:tblGrid>
      <w:tr w:rsidR="00EC39CF" w:rsidRPr="00012149" w:rsidTr="002468A4">
        <w:trPr>
          <w:cantSplit/>
        </w:trPr>
        <w:tc>
          <w:tcPr>
            <w:tcW w:w="73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Вид награды</w:t>
            </w:r>
          </w:p>
        </w:tc>
        <w:tc>
          <w:tcPr>
            <w:tcW w:w="240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организации, выдавшей награду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65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Уровень: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международный;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федеральный;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региональный;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муниципальный;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университетский</w:t>
            </w:r>
          </w:p>
        </w:tc>
      </w:tr>
      <w:tr w:rsidR="00EC39CF" w:rsidRPr="00012149" w:rsidTr="002468A4">
        <w:trPr>
          <w:cantSplit/>
        </w:trPr>
        <w:tc>
          <w:tcPr>
            <w:tcW w:w="73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Н.В.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Почетная грамота «За участие в научной конференции  медико-биологического факультета 2017 г»</w:t>
            </w:r>
          </w:p>
        </w:tc>
        <w:tc>
          <w:tcPr>
            <w:tcW w:w="240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ВГУ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04.04.2017 г.</w:t>
            </w:r>
          </w:p>
        </w:tc>
        <w:tc>
          <w:tcPr>
            <w:tcW w:w="265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университетский</w:t>
            </w:r>
          </w:p>
        </w:tc>
      </w:tr>
      <w:tr w:rsidR="00EC39CF" w:rsidRPr="00012149" w:rsidTr="002468A4">
        <w:trPr>
          <w:cantSplit/>
        </w:trPr>
        <w:tc>
          <w:tcPr>
            <w:tcW w:w="73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Х.А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Почетная грамота «За участие в научной конференции  медико-биологического факультета 2017 г»</w:t>
            </w:r>
          </w:p>
        </w:tc>
        <w:tc>
          <w:tcPr>
            <w:tcW w:w="240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ВГУ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04.04.2017 г.</w:t>
            </w:r>
          </w:p>
        </w:tc>
        <w:tc>
          <w:tcPr>
            <w:tcW w:w="265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университетский</w:t>
            </w:r>
          </w:p>
        </w:tc>
      </w:tr>
      <w:tr w:rsidR="00EC39CF" w:rsidRPr="00012149" w:rsidTr="002468A4">
        <w:trPr>
          <w:cantSplit/>
        </w:trPr>
        <w:tc>
          <w:tcPr>
            <w:tcW w:w="73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Джувеликян Х.А. 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Почетная грамота. </w:t>
            </w:r>
          </w:p>
        </w:tc>
        <w:tc>
          <w:tcPr>
            <w:tcW w:w="240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Департамента образования, науки и молодежной политики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29.04.2017 г.</w:t>
            </w:r>
          </w:p>
        </w:tc>
        <w:tc>
          <w:tcPr>
            <w:tcW w:w="265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региональный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lastRenderedPageBreak/>
        <w:t xml:space="preserve">Группа 3 Информация о направлениях научной деятельности по образовательным программам, реализуемым кафедрой 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3.1 Гранты/государственные контракты/хозяйственные договоры, полученные штатными работниками кафедры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2277"/>
        <w:gridCol w:w="1455"/>
        <w:gridCol w:w="2192"/>
        <w:gridCol w:w="1593"/>
        <w:gridCol w:w="2097"/>
      </w:tblGrid>
      <w:tr w:rsidR="00EC39CF" w:rsidRPr="00EC39CF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27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5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2192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59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209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 xml:space="preserve">ФИО работника (ответственного исполнителя) </w:t>
            </w:r>
          </w:p>
        </w:tc>
      </w:tr>
      <w:tr w:rsidR="00EC39CF" w:rsidRPr="00EC39CF" w:rsidTr="002468A4">
        <w:trPr>
          <w:cantSplit/>
        </w:trPr>
        <w:tc>
          <w:tcPr>
            <w:tcW w:w="10421" w:type="dxa"/>
            <w:gridSpan w:val="6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421" w:type="dxa"/>
            <w:gridSpan w:val="6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Федеральный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421" w:type="dxa"/>
            <w:gridSpan w:val="6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Региональный уровень</w:t>
            </w:r>
          </w:p>
        </w:tc>
      </w:tr>
      <w:tr w:rsidR="00EC39CF" w:rsidRPr="00012149" w:rsidTr="002468A4">
        <w:trPr>
          <w:cantSplit/>
        </w:trPr>
        <w:tc>
          <w:tcPr>
            <w:tcW w:w="80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EC39CF" w:rsidRPr="00EC39CF" w:rsidRDefault="00EC39CF" w:rsidP="00EC39CF">
            <w:pPr>
              <w:rPr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Мониторинг почв и почвенного покрова на участках недр федерального значения Еланское и Ёлкинское Новохоперского района Воронежской области</w:t>
            </w:r>
          </w:p>
        </w:tc>
        <w:tc>
          <w:tcPr>
            <w:tcW w:w="145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ООО "ММСК"</w:t>
            </w:r>
          </w:p>
        </w:tc>
        <w:tc>
          <w:tcPr>
            <w:tcW w:w="2192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9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2017 – 2018</w:t>
            </w:r>
          </w:p>
        </w:tc>
        <w:tc>
          <w:tcPr>
            <w:tcW w:w="209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Д.И.</w:t>
            </w:r>
          </w:p>
        </w:tc>
      </w:tr>
      <w:tr w:rsidR="00EC39CF" w:rsidRPr="00EC39CF" w:rsidTr="002468A4">
        <w:trPr>
          <w:cantSplit/>
        </w:trPr>
        <w:tc>
          <w:tcPr>
            <w:tcW w:w="10421" w:type="dxa"/>
            <w:gridSpan w:val="6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Муниципальный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421" w:type="dxa"/>
            <w:gridSpan w:val="6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Университетский уровень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3.2 Докторанты/прикрепленные (кроме штатных сотрудников) защитившие докторские диссертации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2503"/>
        <w:gridCol w:w="3030"/>
        <w:gridCol w:w="1985"/>
        <w:gridCol w:w="1984"/>
      </w:tblGrid>
      <w:tr w:rsidR="00EC39CF" w:rsidRPr="00012149" w:rsidTr="002468A4">
        <w:trPr>
          <w:cantSplit/>
        </w:trPr>
        <w:tc>
          <w:tcPr>
            <w:tcW w:w="81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0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3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3.3 Аспиранты/прикрепленные (кроме штатных сотрудников) защитившие кандидатские диссертации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2490"/>
        <w:gridCol w:w="3043"/>
        <w:gridCol w:w="1985"/>
        <w:gridCol w:w="1984"/>
      </w:tblGrid>
      <w:tr w:rsidR="00EC39CF" w:rsidRPr="00012149" w:rsidTr="002468A4">
        <w:trPr>
          <w:cantSplit/>
        </w:trPr>
        <w:tc>
          <w:tcPr>
            <w:tcW w:w="81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9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3.4 Публикации штатных работников кафедры (без участия обучающихся) в периодических изданиях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1774"/>
        <w:gridCol w:w="1774"/>
        <w:gridCol w:w="2130"/>
        <w:gridCol w:w="3969"/>
      </w:tblGrid>
      <w:tr w:rsidR="00EC39CF" w:rsidRPr="00EC39CF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публикации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авторов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журнала (сборника трудов)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Год, место издания, месяц, номер, интервалы страниц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в журналах, реферируемых в базе данных Web of Science и/или Scopus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в российских изданиях, входящих в перечень ВАК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Потенциал свекловичного жома как органического удобрения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Н.В. Безлер, И..Н.Холопкин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Сахарная свекла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Москва, август, 8, 23-30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Изменение физических и физико-химических свойств чернозема выщелоченного под влиянием дождевального орошения в условиях производственного использования почв свекловичного севооборота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Н.С. Горбунова, Е.В. Куликова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Вестник Воронежского гос. ун-та: Химия, биология, фармация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, 3, 49-54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Влияние продолжительности сельскохозяйственного использования на содержание и запасы гумуса в почвах Каменной степи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В.А. Королев, А.И. Громовик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Вестник Воронежского государственного университета. Сер. Химия. Биология. Фармация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, 1, 71-74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Влияние внесения бактерий рода Pseudomonas в агроценоз сахарной свеклы на фотосинтетическую активность и продуктивность культуры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М.Ю.  Петюренко, Н.В. Безлер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Сахар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Москва, , 5, 20-22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Влияние экспозиции склона на основные показатели плодородия черноземов типичных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Л.Д. Стахурлова, А.И. Громовик, Г.Н. Черкасов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Вестник Воронежского государственного университета. Сер. Химия. Биология. Фармация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, 2, 99-105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Солома зерновых культур как фактор, способствующий улучшению гумусового состояния почвы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И.В. Черепухина, Н.В. Безлер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Плодородие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Москва, , 5, 35-38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в зарубежных изданиях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Stakhurlova Biodynamic of leached black soil in the long term experiment with different agrotechnical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A.F. Stulin, L.D. Stakhurlova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Russian agricultural sciences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Москва, , 1, 234-238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Влияние орошения на валовое содержание и подвижные соединения Zn в черноземах выщелоченных Центральной России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Н.С. Горбунова, Е.В. Куликова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Solul Si Ingrasamintele in Agricultura Contemporana : Conferinta stiintifica internationala, consacrata aniversarii a 120 de ani de la nasterea academicianului Ion Dicusar, 6-7 septembrie 2017, Chisinau, Republica Moldova 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Кишинев, , -, 314-318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lastRenderedPageBreak/>
              <w:t>Статьи в изданиях, входящих в РИНЦ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а) Статьи, включенные в ядро РИНЦ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Эффективные микроорганизмы чернозема выщелоченного и перспективы их использования в сельском хозяйстве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Н.В. Безлер, М.А. Сумская, М.Ю.  Петюренко, Е.Г. Кислинская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Материалы 1-го Российского Микробиологического конгресса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Пущино, октябрь, 140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Роль Humicola fuscoatra ВНИИСС 016 в восстановлении микробного сообщества почвы в условиях гербицидной нагрузки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М.В.Колесникова, Н.В. Безлер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Материалы 1-го Российского Микробиологического конгресса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Пущино, октябрь, 155-156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Утилизация соломы зерновых культур в полевых условиях с помощью аборигенного штамма Humicola fuscoatra ВНИИСС 016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И.В. Черепухина, Н.В. Безлер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1-й Российский Микробиологический конгресс: сборник тезисов / под редакцией д.б.н. Решетиловой Т.А. Москва: ООО «ИД «Вода: химия и экология»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Москва, октябрь, 180-181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б) Статьи в продолжающихся научных изданиях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Повышение эффективного плодородия почвы при запашке соломы озимой пшеницы с Humicola fuscoatra ВНИИСС 016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М.В.Колесникова, Н.В. Безлер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Агроэкологический вестник.- Выпуск 8: Международный сборник научных трудов Ч. 1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, 1, 161-167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Современные проблемы природного и техногенного загрязнения окружающей среды (обзор)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Х.А. Джувеликян, И.В, Черепухина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«Живые и биокосные системы».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Ростов-на Дону, , 22, -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в) Статьи в материалах международных конференций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Сохранение плодородия почвы чернозема выщелоченного за счет запашки растительных остатков с микромицетом  Humicola fuscoatra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М.В.Колесникова, Н.В. Безлер.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Агроэкологические проблемы почвоведения и земледелия // сборник докладов международной научно-практической конференции Курского отделения МОО «Общество почвоведов имени В.В Докучаева»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Курск, , -, 155-157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Аммонифицирующие бактерии и содержание щелочногидролизуемого азота в черноземе выщелоченном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М.Ю.  Петюренко, Н.В. Безлер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Проблемы рекультивации отходов быта, промышленного и сельскохозяйственного производства: сб.. науч. тр. По материалам  V Междунар. Науч. экол. Конф.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Краснодар, , 328-330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Возможность использования соломы зерновых культур с биологическими добавками для повышения урожайности культур зернопаропропашного севооборота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И.В. Черепухина, Н.В. Безлер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Проблемы рекультивации отходов быта, промышленного и сельскохозяйственного производства : сб. науч. тр. по материалам V Междунар. науч. экол. конф.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Краснодар, март, 276-279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Повышение урожайности сахарной свёклы при использовании соломы зерновых культур с HUMICOLA FUSCOATRA ВНИИСС 016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И.В.Черепухина, Н.В. Безлер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Материалы Международная научно-практическая конференция «Актуальные вопросы применения удобрений в сельском хозяйстве»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Горский ГАУ, , 109-110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Влияние запашки соломы зерновых культур с HUMICOLA FUSCOATRA ВНИИСС 016 на процессы трансформации гумусовых веществ в черноземе выщелоченном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И.В. Черепухина, Н.В. Безлер, А.Г. Усова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Агроэкологические  проблемы  почвоведения  и  земледелия. Сборник докладов международной научно-практической  конференции  Курского  отделения МОО «Общество почвоведов имени В.В. Докучаева»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Курск, ФГБНУ ВНИИЗ и ЗПЭ, апрель, 329-331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г) Статьи в материалах Всероссийских конференций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Влияние лесных полос на свойства черноземов Каменной степи в условиях засухи 2010 года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А.Б. Беляев.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Центральной России: генезис, эволюция и проблемы рационального использования : материалы всероссийской с международным участием 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89-94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Биогеохимия микроэлементов в серых лесных почвах северо-западной части лесостепи Среднерусской возвышенности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Н.А. Протасова, А.Б. Беляев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153-162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Содержание и внутрипрофильное распределение свинца в эродированных черноземах выщелоченных Воронежской области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Н.С. Горбунова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347-351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Влияние орошения на свойства чернозема выщелоченного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Н.С. Горбунова, Е.В. Куликова, Д.И. Щеглов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452-456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Гумусовое состояние целинных и пахотных черноземов лесостепи Центральной России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А.И. Громовик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98-107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Техногенное загрязнение окружающей среды канцерогенам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Х.А. Джувеликян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351-355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Радиоизотопный состав промышленных выбросов г. Воронежа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Х.А. Джувеликян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355-359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Основные показатели гумусового состояния черноземов Центральной России и их антропогенная трансформация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В.А. Королев, А.И. Громовик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128-132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Геобионоосферный подход к сохранению почв лесостепной и степной зон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Е.Д. Никитин, Д.И. Щеглов, О.Г. Никитина, Е.П. Сабодина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385-389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Биодиагностика черноземов типичных заповедника «Стрелецкая степь»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Л.Д. Стахурлова, И.Д. Свистова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302-306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Биологическая активность черноземов Каменной степи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Л.Д. Стахурлова, И.Д. Свистова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306-311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Адаптивные зоны реакции микробного сообщества целинного чернозема на агрогенную нагрузку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Л.Д. Стахурлова, И.Д. Свистова, В.С. Каменев.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Организация и регуляция физиолого-биохимических процессов. ( Межрегиональный сборник научных работ)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, 19, 167-170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Микробное сообщество чернозёма выщелоченного в различных гидротермических условиях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И.В. Черепухина, Н.В. Безлер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316-324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Микробиологическая трансформация соломы зерновых культур при внесении её с целлюлозолитическим микромицетом (HUMICOLA FUSCOATRA ВНИИСС 016)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И.В. Черепухина, Н.В. Безлер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325-334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Предисловие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Щеглов Д.И. 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5-18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центральных областей России: современное состояние и направление эволюции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Д.И. Щеглов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5-18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и тезисы конференций в изданиях, не входящих в РИНЦ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Будет ли экологическая катастрофа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Х.А. Джувеликян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/ Газета «Воронежский Университет» 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ВГУ, , -, -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Сторонники и противники ГМО в сельском хозяйстве 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Х.А. Джувеликян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Газета «Воронежский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ВГУ, , -, -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Современные проблемы природного и антропогенного загрязнения окружающей среды</w:t>
            </w:r>
          </w:p>
        </w:tc>
        <w:tc>
          <w:tcPr>
            <w:tcW w:w="177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Х.А. Джувеликян</w:t>
            </w:r>
          </w:p>
        </w:tc>
        <w:tc>
          <w:tcPr>
            <w:tcW w:w="213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Газета «Воронежский Университет"</w:t>
            </w:r>
          </w:p>
        </w:tc>
        <w:tc>
          <w:tcPr>
            <w:tcW w:w="3969" w:type="dxa"/>
            <w:shd w:val="clear" w:color="auto" w:fill="auto"/>
          </w:tcPr>
          <w:p w:rsidR="00EC39CF" w:rsidRPr="00EC39CF" w:rsidRDefault="00012149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2149">
              <w:rPr>
                <w:rFonts w:ascii="Arial" w:hAnsi="Arial" w:cs="Arial"/>
                <w:sz w:val="24"/>
                <w:szCs w:val="24"/>
                <w:lang w:val="en-US"/>
              </w:rPr>
              <w:t>2017, Воронеж, ВГУ, , -, -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3.5 Монографии, изданные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2561"/>
        <w:gridCol w:w="2125"/>
        <w:gridCol w:w="3260"/>
        <w:gridCol w:w="1701"/>
      </w:tblGrid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6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212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автора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EC39CF">
              <w:rPr>
                <w:rFonts w:ascii="Arial" w:hAnsi="Arial" w:cs="Arial"/>
                <w:sz w:val="24"/>
                <w:szCs w:val="24"/>
              </w:rPr>
              <w:t>ов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170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печатных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листов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Монографии, изданные в зарубежных издательствах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Микробиологические и биохимические процессы в почве при запашке соломы</w:t>
            </w:r>
          </w:p>
        </w:tc>
        <w:tc>
          <w:tcPr>
            <w:tcW w:w="212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И.В. Черепухина, Н.В. Безлер </w:t>
            </w:r>
          </w:p>
        </w:tc>
        <w:tc>
          <w:tcPr>
            <w:tcW w:w="326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Саарбрюккен : LAP LAMBERT Academic Publishing, 2017 – 174 c. (ISBN 978-3-659-67249-1)</w:t>
            </w:r>
          </w:p>
        </w:tc>
        <w:tc>
          <w:tcPr>
            <w:tcW w:w="170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10,9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Монографии, изданные в российских издательствах, и представленные в РИНЦ</w:t>
            </w:r>
          </w:p>
        </w:tc>
      </w:tr>
      <w:tr w:rsidR="00EC39CF" w:rsidRPr="00012149" w:rsidTr="002468A4">
        <w:trPr>
          <w:cantSplit/>
        </w:trPr>
        <w:tc>
          <w:tcPr>
            <w:tcW w:w="809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центральных областей России: современное состояние и направление эволюции </w:t>
            </w:r>
          </w:p>
        </w:tc>
        <w:tc>
          <w:tcPr>
            <w:tcW w:w="212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Д.И. Щеглов</w:t>
            </w:r>
          </w:p>
        </w:tc>
        <w:tc>
          <w:tcPr>
            <w:tcW w:w="326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научной конф, посв. 80-летию кафедры почвоведения и управления земельными ресурсами в 100-летней истории воронежского  государственного университета</w:t>
            </w:r>
          </w:p>
        </w:tc>
        <w:tc>
          <w:tcPr>
            <w:tcW w:w="170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3.6 Практические результаты научной деятельности (без участия студентов)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56"/>
        <w:gridCol w:w="2038"/>
        <w:gridCol w:w="993"/>
        <w:gridCol w:w="1842"/>
        <w:gridCol w:w="2410"/>
      </w:tblGrid>
      <w:tr w:rsidR="00EC39CF" w:rsidRPr="00012149" w:rsidTr="002468A4"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5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Полное название</w:t>
            </w:r>
          </w:p>
        </w:tc>
        <w:tc>
          <w:tcPr>
            <w:tcW w:w="203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ФИО работника</w:t>
            </w:r>
          </w:p>
        </w:tc>
        <w:tc>
          <w:tcPr>
            <w:tcW w:w="99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Номер</w:t>
            </w:r>
          </w:p>
        </w:tc>
        <w:tc>
          <w:tcPr>
            <w:tcW w:w="184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Дата регистрации</w:t>
            </w:r>
          </w:p>
        </w:tc>
        <w:tc>
          <w:tcPr>
            <w:tcW w:w="241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Место регистрации</w:t>
            </w:r>
          </w:p>
        </w:tc>
      </w:tr>
      <w:tr w:rsidR="00EC39CF" w:rsidRPr="00EC39CF" w:rsidTr="002468A4"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Изобретения</w:t>
            </w:r>
          </w:p>
        </w:tc>
      </w:tr>
      <w:tr w:rsidR="00EC39CF" w:rsidRPr="00EC39CF" w:rsidTr="002468A4"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Полезные модели</w:t>
            </w:r>
          </w:p>
        </w:tc>
      </w:tr>
      <w:tr w:rsidR="00EC39CF" w:rsidRPr="00EC39CF" w:rsidTr="002468A4"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Промышленный образец</w:t>
            </w:r>
          </w:p>
        </w:tc>
      </w:tr>
      <w:tr w:rsidR="00EC39CF" w:rsidRPr="00EC39CF" w:rsidTr="002468A4"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Зарегистрированные компьютерные программы и базы данных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3.7 Штатные работники кафедры – члены диссертационных советов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19"/>
        <w:gridCol w:w="2126"/>
        <w:gridCol w:w="2268"/>
        <w:gridCol w:w="2126"/>
      </w:tblGrid>
      <w:tr w:rsidR="00EC39CF" w:rsidRPr="00012149" w:rsidTr="002468A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и шифр диссовета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Год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работника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3.8 Членство штатных сотрудников кафедры в редколлегиях журналов и продолжающихся научных изданий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59"/>
        <w:gridCol w:w="4080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5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408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журнала (периодического издания)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Д.И.</w:t>
            </w:r>
          </w:p>
        </w:tc>
        <w:tc>
          <w:tcPr>
            <w:tcW w:w="408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Вестник ВГУ. сер. Химия, Биология, Фармация ISSN 0234-5439, 1609-0675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5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А.И.</w:t>
            </w:r>
          </w:p>
        </w:tc>
        <w:tc>
          <w:tcPr>
            <w:tcW w:w="4080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"Научные горизонты"Международный научный журнал ISSN 2587-618Х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3.9 Конференции, которые организовала и провела кафедра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2552"/>
        <w:gridCol w:w="2693"/>
      </w:tblGrid>
      <w:tr w:rsidR="00EC39CF" w:rsidRPr="00CF5B23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конференции</w:t>
            </w:r>
          </w:p>
        </w:tc>
        <w:tc>
          <w:tcPr>
            <w:tcW w:w="255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Уровень: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международный;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федеральный;</w:t>
            </w:r>
          </w:p>
          <w:p w:rsidR="00EC39CF" w:rsidRPr="00EC39CF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региональный;</w:t>
            </w:r>
          </w:p>
          <w:p w:rsidR="00EC39CF" w:rsidRPr="00012149" w:rsidRDefault="00EC39CF" w:rsidP="00EC39C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университетский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мат. всеросс. с межд.уч. научн. конф. посв. 80-летию кафедры почвоведения и управления земельными ресурсами в 100-летней истории ВГУ</w:t>
            </w:r>
          </w:p>
        </w:tc>
        <w:tc>
          <w:tcPr>
            <w:tcW w:w="2552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15.05.2017 г.</w:t>
            </w:r>
          </w:p>
        </w:tc>
        <w:tc>
          <w:tcPr>
            <w:tcW w:w="269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федеральный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3.10 Выступления сотрудников кафедры (только очные) на конференциях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599"/>
        <w:gridCol w:w="7041"/>
      </w:tblGrid>
      <w:tr w:rsidR="00EC39CF" w:rsidRPr="00EC39CF" w:rsidTr="002468A4">
        <w:trPr>
          <w:cantSplit/>
          <w:trHeight w:val="865"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Название, дата и место проведения конференции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Пленарные доклады на международных конференциях, проводимых за рубежом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Пленарные доклады на международных конференциях, проводимых в России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Пленарные доклады на Всероссийских конференциях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 : материалы всероссийской с международным участием научной конференции, 16.05.2017 г., ВГУ, Воронеж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Пленарные доклады на региональных конференциях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Пленарные доклады на университетских конференциях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04.04.2017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Х.А.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04.04.2017 г., ВГУ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Доклады на международных конференциях, проводимых за рубежом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Доклады на международных конференциях, проводимых в России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Доклады на Всероссийских конференциях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 научной конференции,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ВГУ.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V Междунар. Науч. экол. Конф. , 29.03.2017 г., Краснодар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1-й Российский Микробиологический конгресс, 17.10.2017 г., Пущино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Беляев А.Б.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Брехова Л.И.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Горбунова Н.С.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Х.А.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Йонко О.А.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Стахурлова Л.Д.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Черепухина И.В.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Черноземы Центральной России: генезис, эволюция и проблемы рационального использования: материалы всероссийской с международным участием, 17.05.2017 г., ВГУ, Воронеж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Черепухина И.В.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1-й Российский Микробиологический конгресс, 17.10.2010 г., Пущино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Доклады на региональных конференциях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Межвузовская научно-практическая конференция «Юбилейные даты 2017-2018 гг. в экспозициях музеев образовательных учреждений г. Воронежа», 03.11.2017 г., Воронеж</w:t>
            </w:r>
          </w:p>
        </w:tc>
      </w:tr>
      <w:tr w:rsidR="00EC39CF" w:rsidRPr="00EC39CF" w:rsidTr="002468A4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Доклады на университетских конференциях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Щеглов Д.И.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Громовик А.И.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Черепухина И.В.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Беляев А.Б.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Брехова Л.И.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Н.В.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Х.А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Горбунова Н.С.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Стахурлова Л.Д.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  <w:tr w:rsidR="00EC39CF" w:rsidRPr="00012149" w:rsidTr="002468A4">
        <w:trPr>
          <w:cantSplit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Йонко О.А.</w:t>
            </w:r>
          </w:p>
        </w:tc>
        <w:tc>
          <w:tcPr>
            <w:tcW w:w="7041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Научная сессия ВГУ, секция почвоведение, 08.04.2017 г., ВГУ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3.11 Признание научных достижений работников кафедры (дипломы победителей и лауреатов конкурсов научных работ, грамоты за научную сессию ВГУ и пр.)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599"/>
        <w:gridCol w:w="2599"/>
        <w:gridCol w:w="2599"/>
        <w:gridCol w:w="1843"/>
      </w:tblGrid>
      <w:tr w:rsidR="00EC39CF" w:rsidRPr="00012149" w:rsidTr="002468A4">
        <w:trPr>
          <w:cantSplit/>
          <w:trHeight w:val="865"/>
        </w:trPr>
        <w:tc>
          <w:tcPr>
            <w:tcW w:w="81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Вид награды</w:t>
            </w:r>
          </w:p>
        </w:tc>
        <w:tc>
          <w:tcPr>
            <w:tcW w:w="259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Наименование организации, кем выдана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Федеральный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Региональный уровень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Университетский уровень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Группа 4 Научная и учебная работа обучающихся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4.1 Публикации обучающихся, в том числе выполненные в соавторстве с работниками кафедры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678"/>
        <w:gridCol w:w="1678"/>
        <w:gridCol w:w="1678"/>
        <w:gridCol w:w="1678"/>
        <w:gridCol w:w="1784"/>
        <w:gridCol w:w="1417"/>
      </w:tblGrid>
      <w:tr w:rsidR="00EC39CF" w:rsidRPr="00EC39CF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публикации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обу-чающегося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Уровень обучения, курс, группа,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журнала (сборника)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Год, место издания журнала (сборника), месяц, №, интервалы страниц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соавтора из числа штатных работни-ков кафедры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в журналах, реферируемых в базе данных Web of Science и/или Scopus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в российских изданиях, входящих в перечень ВАК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в зарубежных изданиях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в изданиях, входящих в РИНЦ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а) Статьи, включенные в ядро РИНЦ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б) Статьи в продолжающихся научных изданиях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в) Статьи в материалах международных конференций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Влияние запашки соломы зерновых культур с Humicola fuscoatra ВНИИСС 016 на процессы трансформации гумусовых веществ в черноземе выщелоченном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А.Г. Усова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Магистратура, 2,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Агроэкологические  проблемы  почвоведения  и  земледелия. Сборник докладов международной научно-практической  конференции  Курского  отделения МОО «Общество почвоведов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Курск, сентябрь, -, 329-331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И.В. Черепухина, Н.В. Безлер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Распространение основных групп микроорганизмов в почвах разных типов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А.Ю. Самотина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Бакалавриат, 4,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Агроэкологический вестник. Выпуск 8: Международный сборник научных трудов. Ч. II.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Воронеж, август, 8, 72-81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И.В. Черепухина, Н.В. Безлер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г) Статьи в материалах Всероссийских конференций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Формы соединений фосфора черноземов различных угодий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Л.И. Савченко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Магистратура, 2,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Центральной России: генезис, эволюция и проблемы рационального использования 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-, 217-221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Л.И. Брехова, Д.И. Щеглов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Трансформация содержания валового гумуса и его влияние на плодородие черноземов в сельскохозяйственном производстве 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Ю.А. Казарцева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Магистратура, 2,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Центральной России: генезис, эволюция и проблемы рационального использования 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-, 199-204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А.Б.Беляев, Л.И. Брехова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Агрохимические показатели черноземов выщелоченных под разными угодьями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М.А. Пожидаева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Магистратура, 2,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Центральной России: генезис, эволюция и проблемы рационального использования 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-, 195-199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Л.И. Брехова, А.Б.Беляев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Влияние орошения на некоторые свойства черноземов 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Д.А. Коваленко, К.В. Шевченко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Магистратура, 2,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Центральной России: генезис, эволюция и проблемы рационального использования 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-, 36-43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О.А. Йонко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Особенности состава микробоценоза карбонатных черноземов 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О.А.Быкова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Специалитет, 5,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Центральной России: генезис, эволюция и проблемы рационального использования 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-, 263-267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О.А. Йонко</w:t>
            </w:r>
          </w:p>
        </w:tc>
      </w:tr>
      <w:tr w:rsidR="00EC39CF" w:rsidRPr="00012149" w:rsidTr="002468A4">
        <w:trPr>
          <w:cantSplit/>
        </w:trPr>
        <w:tc>
          <w:tcPr>
            <w:tcW w:w="543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Влияние карбонатов на подвижность Ni, Pb, Co в черноземах 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Ю.Ю. Шаталова, Е.А. Юрова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Магистратура, 2, -, Медико-биологический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Черноземы Центральной России: генезис, эволюция и проблемы рационального использования </w:t>
            </w:r>
          </w:p>
        </w:tc>
        <w:tc>
          <w:tcPr>
            <w:tcW w:w="1784" w:type="dxa"/>
            <w:shd w:val="clear" w:color="auto" w:fill="auto"/>
          </w:tcPr>
          <w:p w:rsidR="00EC39CF" w:rsidRPr="00EC39CF" w:rsidRDefault="00F80477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0477">
              <w:rPr>
                <w:rFonts w:ascii="Arial" w:hAnsi="Arial" w:cs="Arial"/>
                <w:sz w:val="24"/>
                <w:szCs w:val="24"/>
                <w:lang w:val="en-US"/>
              </w:rPr>
              <w:t>2017, Воронеж, май, -, 364-372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О.А. Йонко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Статьи и тезисы конференций в изданиях, не входящих в РИНЦ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4.2 Практические результаты научной деятельности обучающихся (с руководителем и самостоятельные)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3260"/>
        <w:gridCol w:w="1276"/>
        <w:gridCol w:w="1701"/>
        <w:gridCol w:w="1417"/>
      </w:tblGrid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Полное название</w:t>
            </w:r>
          </w:p>
        </w:tc>
        <w:tc>
          <w:tcPr>
            <w:tcW w:w="3260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обучающегося (при совместной работе с руководителем – ФИО руководителя)</w:t>
            </w:r>
          </w:p>
        </w:tc>
        <w:tc>
          <w:tcPr>
            <w:tcW w:w="127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Место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39CF">
              <w:rPr>
                <w:rFonts w:ascii="Arial" w:hAnsi="Arial" w:cs="Arial"/>
                <w:sz w:val="24"/>
                <w:szCs w:val="24"/>
              </w:rPr>
              <w:t>регистра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C39CF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Изобретения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Полезные модели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Промышленный образец</w:t>
            </w:r>
          </w:p>
        </w:tc>
      </w:tr>
      <w:tr w:rsidR="00EC39CF" w:rsidRPr="00EC39CF" w:rsidTr="002468A4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Зарегистрированные компьютерные программы и базы данных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4.3 Поощрения научных работ обучающихся (дипломы победителей и лауреатов конкурсов студенческих научных работ, грамоты за завоеванные места на нау</w:t>
      </w:r>
      <w:r w:rsidR="00CF5B23">
        <w:rPr>
          <w:rFonts w:ascii="Arial" w:hAnsi="Arial" w:cs="Arial"/>
          <w:sz w:val="24"/>
          <w:szCs w:val="24"/>
        </w:rPr>
        <w:t>ч</w:t>
      </w:r>
      <w:r w:rsidRPr="00EC39CF">
        <w:rPr>
          <w:rFonts w:ascii="Arial" w:hAnsi="Arial" w:cs="Arial"/>
          <w:sz w:val="24"/>
          <w:szCs w:val="24"/>
        </w:rPr>
        <w:t>ных конференциях и пр.)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985"/>
        <w:gridCol w:w="1559"/>
        <w:gridCol w:w="1984"/>
        <w:gridCol w:w="1843"/>
      </w:tblGrid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обучающегося</w:t>
            </w:r>
          </w:p>
        </w:tc>
        <w:tc>
          <w:tcPr>
            <w:tcW w:w="19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Уровень обучения, курс, группа, факультет</w:t>
            </w:r>
          </w:p>
        </w:tc>
        <w:tc>
          <w:tcPr>
            <w:tcW w:w="1559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Вид поощрения</w:t>
            </w:r>
          </w:p>
        </w:tc>
        <w:tc>
          <w:tcPr>
            <w:tcW w:w="198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организации, поощрившей обучающегося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4.4 Обучающиеся – призеры студенческих олимпиад и конкурсов по профилю кафедры в отчетном учебном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856"/>
        <w:gridCol w:w="2144"/>
        <w:gridCol w:w="2804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олимпиады</w:t>
            </w:r>
          </w:p>
        </w:tc>
        <w:tc>
          <w:tcPr>
            <w:tcW w:w="1856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214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обучающегося – призера олимпиады, конкурса</w:t>
            </w:r>
          </w:p>
        </w:tc>
        <w:tc>
          <w:tcPr>
            <w:tcW w:w="2804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Уровень обучения, курс, группа, факультет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C39CF">
        <w:rPr>
          <w:rFonts w:ascii="Arial" w:hAnsi="Arial" w:cs="Arial"/>
          <w:b/>
          <w:sz w:val="24"/>
          <w:szCs w:val="24"/>
        </w:rPr>
        <w:t>Группа 5 Социально-педагогическая деятельность кафедры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5.1 Воспитательная работа со студентами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5.1.1 Организация кафедрой постоянно действующих студенческих объединений (кружков, студий, клубов по интересам и пр.)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1843"/>
        <w:gridCol w:w="1842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студенческого объединения</w:t>
            </w:r>
          </w:p>
        </w:tc>
        <w:tc>
          <w:tcPr>
            <w:tcW w:w="226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C39CF">
              <w:rPr>
                <w:rFonts w:ascii="Arial" w:hAnsi="Arial" w:cs="Arial"/>
                <w:sz w:val="24"/>
                <w:szCs w:val="24"/>
              </w:rPr>
              <w:t>ность деятельности</w:t>
            </w:r>
          </w:p>
        </w:tc>
        <w:tc>
          <w:tcPr>
            <w:tcW w:w="184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участвующих студентов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5.1.2 Разовые мероприятия со студентами,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5.1.3 Общеуниверситетские мероприятия со студентами, в организации которых приняли участие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5.2 Работа с абитуриентами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5.2.1 Организация кафедрой постоянно действующих объединений для абитуриентов (школ юных, кружков, клубов и пр.)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1843"/>
        <w:gridCol w:w="1842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C39CF">
              <w:rPr>
                <w:rFonts w:ascii="Arial" w:hAnsi="Arial" w:cs="Arial"/>
                <w:sz w:val="24"/>
                <w:szCs w:val="24"/>
              </w:rPr>
              <w:t>ность деятельности</w:t>
            </w:r>
          </w:p>
        </w:tc>
        <w:tc>
          <w:tcPr>
            <w:tcW w:w="184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участвующих абитуриентов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5.2.2 Разовые мероприятия с абитуриентами,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абитуриентов, принявших участие в мероприятии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5.2.3 Общеуниверситетские мероприятия с абитуриентами, в организации которых приняли участие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абитуриентов, принявших участие в мероприятии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День открытых дверей 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16.10.2016 г., ВГУ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Горбунова Н.С.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День открытых дверей 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22.01.2017 г., ВГУ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Безлер Н.В.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</w:p>
        </w:tc>
      </w:tr>
      <w:tr w:rsidR="00EC39CF" w:rsidRPr="00012149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 xml:space="preserve">День открытых дверей 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23.04.2017 г., ВГУ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Джувеликян Х.А,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5.3 Просветительская работа в городе и области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5.3.1 Осуществление кафедрой постоянно действующих просветительских проектов для населения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1843"/>
        <w:gridCol w:w="1842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C39CF">
              <w:rPr>
                <w:rFonts w:ascii="Arial" w:hAnsi="Arial" w:cs="Arial"/>
                <w:sz w:val="24"/>
                <w:szCs w:val="24"/>
              </w:rPr>
              <w:t>ность проекта</w:t>
            </w:r>
          </w:p>
        </w:tc>
        <w:tc>
          <w:tcPr>
            <w:tcW w:w="184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Общее количество сотрудников кафедры, задействован-ных в проекте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5.3.2 Разовые мероприятия для населения,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Воронежцев, принявших участие в мероприятии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5.3.3 Общеуниверситетские мероприятия для населения, в организации которых приняли участие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Воронежцев, принявших участие в мероприятии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lastRenderedPageBreak/>
        <w:t>5.4 Организация помощи социально-незащищенным слоям общества</w:t>
      </w: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5.4.1 Осуществление кафедрой постоянной помощи социально-незащищенным слоям общества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1843"/>
        <w:gridCol w:w="1842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EC39C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C39CF">
              <w:rPr>
                <w:rFonts w:ascii="Arial" w:hAnsi="Arial" w:cs="Arial"/>
                <w:sz w:val="24"/>
                <w:szCs w:val="24"/>
              </w:rPr>
              <w:t>ность проекта</w:t>
            </w:r>
          </w:p>
        </w:tc>
        <w:tc>
          <w:tcPr>
            <w:tcW w:w="1842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Общее количество сотрудников кафедры, задействован-ных в проекте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5.4.2 Разовые мероприятия для лиц из числа социально-незащищенных слоев общества,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лиц из числа социально-незащищен-ных слоев общества, принявших участие в мероприятии</w:t>
            </w:r>
          </w:p>
        </w:tc>
      </w:tr>
    </w:tbl>
    <w:p w:rsidR="00EC39CF" w:rsidRPr="00EC39CF" w:rsidRDefault="00EC39CF" w:rsidP="00EC39C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C39CF" w:rsidRPr="00EC39CF" w:rsidRDefault="00EC39CF" w:rsidP="00EC39CF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EC39CF">
        <w:rPr>
          <w:rFonts w:ascii="Arial" w:hAnsi="Arial" w:cs="Arial"/>
          <w:sz w:val="24"/>
          <w:szCs w:val="24"/>
        </w:rPr>
        <w:t>5.4.3 Общеуниверситетские мероприятия для лиц из числа социально-незащищенных слоев общества, в организации которых приняли участие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268"/>
        <w:gridCol w:w="3685"/>
        <w:gridCol w:w="1843"/>
      </w:tblGrid>
      <w:tr w:rsidR="00EC39CF" w:rsidRPr="00EC39CF" w:rsidTr="002468A4">
        <w:trPr>
          <w:cantSplit/>
        </w:trPr>
        <w:tc>
          <w:tcPr>
            <w:tcW w:w="817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№</w:t>
            </w:r>
            <w:r w:rsidRPr="00EC39C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EC39CF" w:rsidRPr="00EC39CF" w:rsidRDefault="00EC39CF" w:rsidP="00EC39CF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9CF">
              <w:rPr>
                <w:rFonts w:ascii="Arial" w:hAnsi="Arial" w:cs="Arial"/>
                <w:sz w:val="24"/>
                <w:szCs w:val="24"/>
              </w:rPr>
              <w:t>Количество лиц из числа социально-незащищен-ных слоев общества, принявших участие в мероприятии</w:t>
            </w:r>
          </w:p>
        </w:tc>
      </w:tr>
    </w:tbl>
    <w:p w:rsidR="00EC39CF" w:rsidRDefault="00EC39CF" w:rsidP="00A5168C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9236E" w:rsidRDefault="0049236E" w:rsidP="00A5168C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9236E" w:rsidRPr="000908FC" w:rsidRDefault="0049236E" w:rsidP="00A5168C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1B2067" w:rsidRDefault="00DD2E43" w:rsidP="007D7368">
      <w:pPr>
        <w:shd w:val="clear" w:color="auto" w:fill="FFFFFF"/>
        <w:tabs>
          <w:tab w:val="right" w:pos="10206"/>
        </w:tabs>
        <w:ind w:right="-5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  <w:r w:rsidR="007D7368">
        <w:rPr>
          <w:rFonts w:ascii="Arial" w:hAnsi="Arial" w:cs="Arial"/>
          <w:sz w:val="24"/>
          <w:szCs w:val="24"/>
        </w:rPr>
        <w:tab/>
      </w:r>
      <w:r w:rsidR="0049236E">
        <w:rPr>
          <w:rFonts w:ascii="Arial" w:hAnsi="Arial" w:cs="Arial"/>
          <w:sz w:val="24"/>
          <w:szCs w:val="24"/>
        </w:rPr>
        <w:t>Щеглов Д.И.</w:t>
      </w:r>
    </w:p>
    <w:sectPr w:rsidR="001B2067" w:rsidSect="00801EA5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92" w:rsidRDefault="000A3592">
      <w:r>
        <w:separator/>
      </w:r>
    </w:p>
  </w:endnote>
  <w:endnote w:type="continuationSeparator" w:id="0">
    <w:p w:rsidR="000A3592" w:rsidRDefault="000A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92" w:rsidRDefault="000A3592">
      <w:r>
        <w:separator/>
      </w:r>
    </w:p>
  </w:footnote>
  <w:footnote w:type="continuationSeparator" w:id="0">
    <w:p w:rsidR="000A3592" w:rsidRDefault="000A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67" w:rsidRDefault="00EC41BB" w:rsidP="00801E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42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4267" w:rsidRDefault="00E042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67" w:rsidRPr="003A6F07" w:rsidRDefault="00EC41BB" w:rsidP="00801EA5">
    <w:pPr>
      <w:pStyle w:val="a6"/>
      <w:framePr w:wrap="around" w:vAnchor="text" w:hAnchor="margin" w:xAlign="center" w:y="1"/>
      <w:rPr>
        <w:rStyle w:val="a8"/>
        <w:rFonts w:ascii="Arial" w:hAnsi="Arial" w:cs="Arial"/>
        <w:sz w:val="24"/>
        <w:szCs w:val="24"/>
      </w:rPr>
    </w:pPr>
    <w:r w:rsidRPr="003A6F07">
      <w:rPr>
        <w:rStyle w:val="a8"/>
        <w:rFonts w:ascii="Arial" w:hAnsi="Arial" w:cs="Arial"/>
        <w:sz w:val="24"/>
        <w:szCs w:val="24"/>
      </w:rPr>
      <w:fldChar w:fldCharType="begin"/>
    </w:r>
    <w:r w:rsidR="00E04267" w:rsidRPr="003A6F07">
      <w:rPr>
        <w:rStyle w:val="a8"/>
        <w:rFonts w:ascii="Arial" w:hAnsi="Arial" w:cs="Arial"/>
        <w:sz w:val="24"/>
        <w:szCs w:val="24"/>
      </w:rPr>
      <w:instrText xml:space="preserve">PAGE  </w:instrText>
    </w:r>
    <w:r w:rsidRPr="003A6F07">
      <w:rPr>
        <w:rStyle w:val="a8"/>
        <w:rFonts w:ascii="Arial" w:hAnsi="Arial" w:cs="Arial"/>
        <w:sz w:val="24"/>
        <w:szCs w:val="24"/>
      </w:rPr>
      <w:fldChar w:fldCharType="separate"/>
    </w:r>
    <w:r w:rsidR="00553EB7">
      <w:rPr>
        <w:rStyle w:val="a8"/>
        <w:rFonts w:ascii="Arial" w:hAnsi="Arial" w:cs="Arial"/>
        <w:noProof/>
        <w:sz w:val="24"/>
        <w:szCs w:val="24"/>
      </w:rPr>
      <w:t>29</w:t>
    </w:r>
    <w:r w:rsidRPr="003A6F07">
      <w:rPr>
        <w:rStyle w:val="a8"/>
        <w:rFonts w:ascii="Arial" w:hAnsi="Arial" w:cs="Arial"/>
        <w:sz w:val="24"/>
        <w:szCs w:val="24"/>
      </w:rPr>
      <w:fldChar w:fldCharType="end"/>
    </w:r>
  </w:p>
  <w:p w:rsidR="00E04267" w:rsidRPr="00385568" w:rsidRDefault="00E04267" w:rsidP="00A24AF8">
    <w:pPr>
      <w:pStyle w:val="a6"/>
      <w:tabs>
        <w:tab w:val="left" w:pos="7380"/>
      </w:tabs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67" w:rsidRPr="002F6F3C" w:rsidRDefault="00EC41BB" w:rsidP="00385568">
    <w:pPr>
      <w:rPr>
        <w:rFonts w:ascii="Arial" w:hAnsi="Arial" w:cs="Arial"/>
        <w:b/>
        <w:bCs/>
        <w:i/>
        <w:iCs/>
        <w:sz w:val="24"/>
        <w:szCs w:val="24"/>
      </w:rPr>
    </w:pPr>
    <w:hyperlink r:id="rId1" w:history="1">
      <w:r w:rsidR="00E04267" w:rsidRPr="00A6450B">
        <w:rPr>
          <w:rStyle w:val="ac"/>
          <w:rFonts w:ascii="Arial" w:hAnsi="Arial" w:cs="Arial"/>
          <w:sz w:val="24"/>
          <w:szCs w:val="24"/>
          <w:lang w:val="en-US"/>
        </w:rPr>
        <w:t>www</w:t>
      </w:r>
      <w:r w:rsidR="00E04267" w:rsidRPr="00A6450B">
        <w:rPr>
          <w:rStyle w:val="ac"/>
          <w:rFonts w:ascii="Arial" w:hAnsi="Arial" w:cs="Arial"/>
          <w:sz w:val="24"/>
          <w:szCs w:val="24"/>
        </w:rPr>
        <w:t>.</w:t>
      </w:r>
      <w:r w:rsidR="00E04267" w:rsidRPr="00A6450B">
        <w:rPr>
          <w:rStyle w:val="ac"/>
          <w:rFonts w:ascii="Arial" w:hAnsi="Arial" w:cs="Arial"/>
          <w:sz w:val="24"/>
          <w:szCs w:val="24"/>
          <w:lang w:val="en-US"/>
        </w:rPr>
        <w:t>vsu</w:t>
      </w:r>
      <w:r w:rsidR="00E04267" w:rsidRPr="00A6450B">
        <w:rPr>
          <w:rStyle w:val="ac"/>
          <w:rFonts w:ascii="Arial" w:hAnsi="Arial" w:cs="Arial"/>
          <w:sz w:val="24"/>
          <w:szCs w:val="24"/>
        </w:rPr>
        <w:t>.</w:t>
      </w:r>
      <w:r w:rsidR="00E04267" w:rsidRPr="00A6450B">
        <w:rPr>
          <w:rStyle w:val="ac"/>
          <w:rFonts w:ascii="Arial" w:hAnsi="Arial" w:cs="Arial"/>
          <w:sz w:val="24"/>
          <w:szCs w:val="24"/>
          <w:lang w:val="en-US"/>
        </w:rPr>
        <w:t>ru</w:t>
      </w:r>
    </w:hyperlink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  <w:t>ПСП ВГУ 4.</w:t>
    </w:r>
    <w:r w:rsidR="00E04267" w:rsidRPr="00D64CF4">
      <w:rPr>
        <w:rFonts w:ascii="Arial" w:hAnsi="Arial" w:cs="Arial"/>
        <w:b/>
        <w:sz w:val="24"/>
        <w:szCs w:val="24"/>
      </w:rPr>
      <w:t>1</w:t>
    </w:r>
    <w:r w:rsidR="00E04267">
      <w:rPr>
        <w:rFonts w:ascii="Arial" w:hAnsi="Arial" w:cs="Arial"/>
        <w:b/>
        <w:sz w:val="24"/>
        <w:szCs w:val="24"/>
      </w:rPr>
      <w:t xml:space="preserve">.02 </w:t>
    </w:r>
    <w:r w:rsidR="00E04267" w:rsidRPr="00EC3325">
      <w:rPr>
        <w:rFonts w:ascii="Arial" w:hAnsi="Arial" w:cs="Arial"/>
        <w:b/>
        <w:sz w:val="24"/>
        <w:szCs w:val="24"/>
      </w:rPr>
      <w:t>– 20</w:t>
    </w:r>
    <w:r w:rsidR="00E04267" w:rsidRPr="00D64CF4">
      <w:rPr>
        <w:rFonts w:ascii="Arial" w:hAnsi="Arial" w:cs="Arial"/>
        <w:b/>
        <w:sz w:val="24"/>
        <w:szCs w:val="24"/>
      </w:rPr>
      <w:t>1</w:t>
    </w:r>
    <w:r w:rsidR="00E04267">
      <w:rPr>
        <w:rFonts w:ascii="Arial" w:hAnsi="Arial" w:cs="Arial"/>
        <w:b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CF28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91357"/>
    <w:multiLevelType w:val="hybridMultilevel"/>
    <w:tmpl w:val="356AAF26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D6089E"/>
    <w:multiLevelType w:val="multilevel"/>
    <w:tmpl w:val="72FA4BAE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0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037D1487"/>
    <w:multiLevelType w:val="hybridMultilevel"/>
    <w:tmpl w:val="5A0E542E"/>
    <w:lvl w:ilvl="0" w:tplc="4E580CB6">
      <w:start w:val="1"/>
      <w:numFmt w:val="bullet"/>
      <w:lvlText w:val="-"/>
      <w:lvlJc w:val="left"/>
      <w:pPr>
        <w:tabs>
          <w:tab w:val="num" w:pos="720"/>
        </w:tabs>
        <w:ind w:left="72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3CA0922"/>
    <w:multiLevelType w:val="hybridMultilevel"/>
    <w:tmpl w:val="0012F5E6"/>
    <w:lvl w:ilvl="0" w:tplc="4E580CB6">
      <w:start w:val="1"/>
      <w:numFmt w:val="bullet"/>
      <w:lvlText w:val="-"/>
      <w:lvlJc w:val="left"/>
      <w:pPr>
        <w:tabs>
          <w:tab w:val="num" w:pos="0"/>
        </w:tabs>
        <w:ind w:left="0" w:firstLine="680"/>
      </w:pPr>
      <w:rPr>
        <w:rFonts w:ascii="Courier New" w:hAnsi="Courier New" w:hint="default"/>
      </w:rPr>
    </w:lvl>
    <w:lvl w:ilvl="1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16512"/>
    <w:multiLevelType w:val="hybridMultilevel"/>
    <w:tmpl w:val="F252C0C6"/>
    <w:lvl w:ilvl="0" w:tplc="23224E4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61673"/>
    <w:multiLevelType w:val="hybridMultilevel"/>
    <w:tmpl w:val="BDF019FE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4E4C75"/>
    <w:multiLevelType w:val="hybridMultilevel"/>
    <w:tmpl w:val="DD801806"/>
    <w:lvl w:ilvl="0" w:tplc="C9BA85EA">
      <w:start w:val="1"/>
      <w:numFmt w:val="bullet"/>
      <w:lvlText w:val="-"/>
      <w:lvlJc w:val="left"/>
      <w:pPr>
        <w:tabs>
          <w:tab w:val="num" w:pos="1070"/>
        </w:tabs>
        <w:ind w:left="35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8">
    <w:nsid w:val="498B0C78"/>
    <w:multiLevelType w:val="hybridMultilevel"/>
    <w:tmpl w:val="2AC4E43C"/>
    <w:lvl w:ilvl="0" w:tplc="367218D6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D545A0F"/>
    <w:multiLevelType w:val="hybridMultilevel"/>
    <w:tmpl w:val="87CABDAE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11F2A1D"/>
    <w:multiLevelType w:val="hybridMultilevel"/>
    <w:tmpl w:val="D034E932"/>
    <w:lvl w:ilvl="0" w:tplc="5B86A0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5E3EE7"/>
    <w:multiLevelType w:val="hybridMultilevel"/>
    <w:tmpl w:val="E21AC438"/>
    <w:lvl w:ilvl="0" w:tplc="C9BA85EA">
      <w:start w:val="1"/>
      <w:numFmt w:val="bullet"/>
      <w:lvlText w:val="-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C77A30"/>
    <w:multiLevelType w:val="hybridMultilevel"/>
    <w:tmpl w:val="97E6C502"/>
    <w:lvl w:ilvl="0" w:tplc="4E580CB6">
      <w:start w:val="1"/>
      <w:numFmt w:val="bullet"/>
      <w:lvlText w:val="-"/>
      <w:lvlJc w:val="left"/>
      <w:pPr>
        <w:tabs>
          <w:tab w:val="num" w:pos="720"/>
        </w:tabs>
        <w:ind w:left="72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4326F6E"/>
    <w:multiLevelType w:val="hybridMultilevel"/>
    <w:tmpl w:val="29340E70"/>
    <w:lvl w:ilvl="0" w:tplc="5B86A0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346A49"/>
    <w:multiLevelType w:val="hybridMultilevel"/>
    <w:tmpl w:val="8D1265B8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DA3DC4"/>
    <w:multiLevelType w:val="multilevel"/>
    <w:tmpl w:val="80A6E2BA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AE90C04"/>
    <w:multiLevelType w:val="hybridMultilevel"/>
    <w:tmpl w:val="66C4C59E"/>
    <w:lvl w:ilvl="0" w:tplc="C900B6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ocumentProtection w:edit="readOnly" w:enforcement="1" w:cryptProviderType="rsaFull" w:cryptAlgorithmClass="hash" w:cryptAlgorithmType="typeAny" w:cryptAlgorithmSid="4" w:cryptSpinCount="100000" w:hash="jzQLqcTqSB+3miDKeH5Ue6sTD3E=" w:salt="iyxh8qWsYHiTMeI72PtSY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629"/>
    <w:rsid w:val="00000613"/>
    <w:rsid w:val="00000F82"/>
    <w:rsid w:val="00001375"/>
    <w:rsid w:val="00001B00"/>
    <w:rsid w:val="000035B0"/>
    <w:rsid w:val="0000548F"/>
    <w:rsid w:val="00012149"/>
    <w:rsid w:val="00015832"/>
    <w:rsid w:val="00016FE9"/>
    <w:rsid w:val="00021C11"/>
    <w:rsid w:val="0002396E"/>
    <w:rsid w:val="0002713D"/>
    <w:rsid w:val="000277E4"/>
    <w:rsid w:val="00031221"/>
    <w:rsid w:val="00037958"/>
    <w:rsid w:val="00040216"/>
    <w:rsid w:val="00040FA2"/>
    <w:rsid w:val="00043200"/>
    <w:rsid w:val="000454DD"/>
    <w:rsid w:val="00046759"/>
    <w:rsid w:val="00046F4A"/>
    <w:rsid w:val="00047A9F"/>
    <w:rsid w:val="00052590"/>
    <w:rsid w:val="00053184"/>
    <w:rsid w:val="00055314"/>
    <w:rsid w:val="00056DA6"/>
    <w:rsid w:val="00065AE9"/>
    <w:rsid w:val="0007725E"/>
    <w:rsid w:val="00081B94"/>
    <w:rsid w:val="0008634D"/>
    <w:rsid w:val="00087C31"/>
    <w:rsid w:val="000908FC"/>
    <w:rsid w:val="0009152C"/>
    <w:rsid w:val="00092ED6"/>
    <w:rsid w:val="000A1E46"/>
    <w:rsid w:val="000A3592"/>
    <w:rsid w:val="000B1941"/>
    <w:rsid w:val="000C1013"/>
    <w:rsid w:val="000C38D8"/>
    <w:rsid w:val="000C5956"/>
    <w:rsid w:val="000D19EF"/>
    <w:rsid w:val="000D2CD6"/>
    <w:rsid w:val="000D3121"/>
    <w:rsid w:val="000D6986"/>
    <w:rsid w:val="000D770B"/>
    <w:rsid w:val="001035B4"/>
    <w:rsid w:val="001136CB"/>
    <w:rsid w:val="00113D84"/>
    <w:rsid w:val="00116C36"/>
    <w:rsid w:val="0012014B"/>
    <w:rsid w:val="00123AD5"/>
    <w:rsid w:val="00123D1E"/>
    <w:rsid w:val="0012621E"/>
    <w:rsid w:val="00132E17"/>
    <w:rsid w:val="00137B38"/>
    <w:rsid w:val="00140A40"/>
    <w:rsid w:val="001416B3"/>
    <w:rsid w:val="001428BF"/>
    <w:rsid w:val="001518E2"/>
    <w:rsid w:val="0015378C"/>
    <w:rsid w:val="001544C1"/>
    <w:rsid w:val="0015775E"/>
    <w:rsid w:val="00180823"/>
    <w:rsid w:val="00183BC8"/>
    <w:rsid w:val="001904C4"/>
    <w:rsid w:val="00193B27"/>
    <w:rsid w:val="00195464"/>
    <w:rsid w:val="00195910"/>
    <w:rsid w:val="00197848"/>
    <w:rsid w:val="001A4ADC"/>
    <w:rsid w:val="001A51F9"/>
    <w:rsid w:val="001B116C"/>
    <w:rsid w:val="001B146F"/>
    <w:rsid w:val="001B2067"/>
    <w:rsid w:val="001B37A4"/>
    <w:rsid w:val="001B665E"/>
    <w:rsid w:val="001B6BFE"/>
    <w:rsid w:val="001D0156"/>
    <w:rsid w:val="001D6FA3"/>
    <w:rsid w:val="001F2557"/>
    <w:rsid w:val="00205A66"/>
    <w:rsid w:val="00210B2A"/>
    <w:rsid w:val="00212416"/>
    <w:rsid w:val="00224393"/>
    <w:rsid w:val="0022444B"/>
    <w:rsid w:val="00225167"/>
    <w:rsid w:val="00227473"/>
    <w:rsid w:val="00230808"/>
    <w:rsid w:val="00234EC1"/>
    <w:rsid w:val="00236192"/>
    <w:rsid w:val="00250539"/>
    <w:rsid w:val="00256F5C"/>
    <w:rsid w:val="00260351"/>
    <w:rsid w:val="00261236"/>
    <w:rsid w:val="00262E25"/>
    <w:rsid w:val="002655B8"/>
    <w:rsid w:val="00267747"/>
    <w:rsid w:val="00273010"/>
    <w:rsid w:val="00281650"/>
    <w:rsid w:val="0028688C"/>
    <w:rsid w:val="00293EB4"/>
    <w:rsid w:val="00294F11"/>
    <w:rsid w:val="00295497"/>
    <w:rsid w:val="002959B5"/>
    <w:rsid w:val="0029614E"/>
    <w:rsid w:val="002A4A7F"/>
    <w:rsid w:val="002A7900"/>
    <w:rsid w:val="002B1925"/>
    <w:rsid w:val="002B24C2"/>
    <w:rsid w:val="002B5AAF"/>
    <w:rsid w:val="002B626B"/>
    <w:rsid w:val="002B7883"/>
    <w:rsid w:val="002D0B27"/>
    <w:rsid w:val="002D77E0"/>
    <w:rsid w:val="002E1C21"/>
    <w:rsid w:val="002F1292"/>
    <w:rsid w:val="002F3C98"/>
    <w:rsid w:val="002F40BE"/>
    <w:rsid w:val="002F54D0"/>
    <w:rsid w:val="002F65B4"/>
    <w:rsid w:val="002F6F3C"/>
    <w:rsid w:val="002F7F4A"/>
    <w:rsid w:val="00310059"/>
    <w:rsid w:val="00312667"/>
    <w:rsid w:val="00314BC2"/>
    <w:rsid w:val="00320326"/>
    <w:rsid w:val="0032065D"/>
    <w:rsid w:val="00323160"/>
    <w:rsid w:val="00332899"/>
    <w:rsid w:val="00333F87"/>
    <w:rsid w:val="003350DA"/>
    <w:rsid w:val="0034072A"/>
    <w:rsid w:val="00341536"/>
    <w:rsid w:val="00341B35"/>
    <w:rsid w:val="003432DA"/>
    <w:rsid w:val="00343833"/>
    <w:rsid w:val="00346ECE"/>
    <w:rsid w:val="00350DF3"/>
    <w:rsid w:val="003511BC"/>
    <w:rsid w:val="00352751"/>
    <w:rsid w:val="00352A2F"/>
    <w:rsid w:val="00352F00"/>
    <w:rsid w:val="0035659F"/>
    <w:rsid w:val="0036248C"/>
    <w:rsid w:val="00376F52"/>
    <w:rsid w:val="00385568"/>
    <w:rsid w:val="00385727"/>
    <w:rsid w:val="00385F76"/>
    <w:rsid w:val="00386504"/>
    <w:rsid w:val="00387A6B"/>
    <w:rsid w:val="00392F0D"/>
    <w:rsid w:val="00394EEB"/>
    <w:rsid w:val="003A153A"/>
    <w:rsid w:val="003A1B84"/>
    <w:rsid w:val="003A4971"/>
    <w:rsid w:val="003B0637"/>
    <w:rsid w:val="003B1D8A"/>
    <w:rsid w:val="003B29DD"/>
    <w:rsid w:val="003B42A3"/>
    <w:rsid w:val="003B6EA0"/>
    <w:rsid w:val="003B75FA"/>
    <w:rsid w:val="003C4D5C"/>
    <w:rsid w:val="003D2843"/>
    <w:rsid w:val="003D7485"/>
    <w:rsid w:val="003D7CE5"/>
    <w:rsid w:val="003E78EE"/>
    <w:rsid w:val="003F25A4"/>
    <w:rsid w:val="004009DC"/>
    <w:rsid w:val="00400BC9"/>
    <w:rsid w:val="004211C9"/>
    <w:rsid w:val="0042646B"/>
    <w:rsid w:val="00427DBB"/>
    <w:rsid w:val="00442E05"/>
    <w:rsid w:val="0044370D"/>
    <w:rsid w:val="004527CF"/>
    <w:rsid w:val="00464789"/>
    <w:rsid w:val="00480044"/>
    <w:rsid w:val="004815AA"/>
    <w:rsid w:val="00482F97"/>
    <w:rsid w:val="0049236E"/>
    <w:rsid w:val="004973B9"/>
    <w:rsid w:val="004A0F2A"/>
    <w:rsid w:val="004D2CE8"/>
    <w:rsid w:val="004E134B"/>
    <w:rsid w:val="004E239B"/>
    <w:rsid w:val="004E716B"/>
    <w:rsid w:val="004F0F1A"/>
    <w:rsid w:val="004F6249"/>
    <w:rsid w:val="00505798"/>
    <w:rsid w:val="00512825"/>
    <w:rsid w:val="00517B10"/>
    <w:rsid w:val="0053132C"/>
    <w:rsid w:val="00536D12"/>
    <w:rsid w:val="00550D89"/>
    <w:rsid w:val="00553EB7"/>
    <w:rsid w:val="00557137"/>
    <w:rsid w:val="005613C2"/>
    <w:rsid w:val="00562954"/>
    <w:rsid w:val="005648A8"/>
    <w:rsid w:val="00565194"/>
    <w:rsid w:val="0056638F"/>
    <w:rsid w:val="00572B48"/>
    <w:rsid w:val="00574DA0"/>
    <w:rsid w:val="00576B42"/>
    <w:rsid w:val="00581ECF"/>
    <w:rsid w:val="00582F09"/>
    <w:rsid w:val="005876F5"/>
    <w:rsid w:val="00597C30"/>
    <w:rsid w:val="00597F09"/>
    <w:rsid w:val="005A455F"/>
    <w:rsid w:val="005B4DD7"/>
    <w:rsid w:val="005D01C9"/>
    <w:rsid w:val="005D16D0"/>
    <w:rsid w:val="005D4AD4"/>
    <w:rsid w:val="005D740B"/>
    <w:rsid w:val="005E449A"/>
    <w:rsid w:val="005E6C3E"/>
    <w:rsid w:val="005F3C05"/>
    <w:rsid w:val="00601F43"/>
    <w:rsid w:val="006042A7"/>
    <w:rsid w:val="0060475E"/>
    <w:rsid w:val="006062C4"/>
    <w:rsid w:val="006147FF"/>
    <w:rsid w:val="0062292F"/>
    <w:rsid w:val="006356DE"/>
    <w:rsid w:val="00644799"/>
    <w:rsid w:val="00655F26"/>
    <w:rsid w:val="00656584"/>
    <w:rsid w:val="006579D0"/>
    <w:rsid w:val="00664771"/>
    <w:rsid w:val="0066698C"/>
    <w:rsid w:val="0067144D"/>
    <w:rsid w:val="00671FF4"/>
    <w:rsid w:val="00673229"/>
    <w:rsid w:val="006812B6"/>
    <w:rsid w:val="00684D43"/>
    <w:rsid w:val="00685F24"/>
    <w:rsid w:val="00687747"/>
    <w:rsid w:val="00690528"/>
    <w:rsid w:val="006A069E"/>
    <w:rsid w:val="006A512C"/>
    <w:rsid w:val="006B062E"/>
    <w:rsid w:val="006B30F1"/>
    <w:rsid w:val="006D0E6F"/>
    <w:rsid w:val="006D3C8A"/>
    <w:rsid w:val="006E5A75"/>
    <w:rsid w:val="00703F68"/>
    <w:rsid w:val="0071466F"/>
    <w:rsid w:val="007162D2"/>
    <w:rsid w:val="0073059B"/>
    <w:rsid w:val="00731EBA"/>
    <w:rsid w:val="00734825"/>
    <w:rsid w:val="00743686"/>
    <w:rsid w:val="0074773F"/>
    <w:rsid w:val="00752838"/>
    <w:rsid w:val="007534B6"/>
    <w:rsid w:val="007605FC"/>
    <w:rsid w:val="00760816"/>
    <w:rsid w:val="00761915"/>
    <w:rsid w:val="00764399"/>
    <w:rsid w:val="0077421E"/>
    <w:rsid w:val="0077499A"/>
    <w:rsid w:val="00776C48"/>
    <w:rsid w:val="00781200"/>
    <w:rsid w:val="00786F11"/>
    <w:rsid w:val="00791D92"/>
    <w:rsid w:val="0079257A"/>
    <w:rsid w:val="007977F0"/>
    <w:rsid w:val="007B6EB8"/>
    <w:rsid w:val="007C3463"/>
    <w:rsid w:val="007C67FF"/>
    <w:rsid w:val="007D066F"/>
    <w:rsid w:val="007D1DB2"/>
    <w:rsid w:val="007D7368"/>
    <w:rsid w:val="007E3BB7"/>
    <w:rsid w:val="007E6A6D"/>
    <w:rsid w:val="007F407A"/>
    <w:rsid w:val="007F4D65"/>
    <w:rsid w:val="007F718F"/>
    <w:rsid w:val="00800468"/>
    <w:rsid w:val="00801EA5"/>
    <w:rsid w:val="00806BAD"/>
    <w:rsid w:val="00810F83"/>
    <w:rsid w:val="008161E4"/>
    <w:rsid w:val="008173BB"/>
    <w:rsid w:val="00824603"/>
    <w:rsid w:val="00825E07"/>
    <w:rsid w:val="00826655"/>
    <w:rsid w:val="0083581E"/>
    <w:rsid w:val="00845C9A"/>
    <w:rsid w:val="00851295"/>
    <w:rsid w:val="00851DA6"/>
    <w:rsid w:val="00852C26"/>
    <w:rsid w:val="00852D02"/>
    <w:rsid w:val="00855A69"/>
    <w:rsid w:val="0086142E"/>
    <w:rsid w:val="008636E7"/>
    <w:rsid w:val="00872E76"/>
    <w:rsid w:val="00877F5D"/>
    <w:rsid w:val="00881D38"/>
    <w:rsid w:val="00882708"/>
    <w:rsid w:val="00884B8C"/>
    <w:rsid w:val="00890B6C"/>
    <w:rsid w:val="00890C2D"/>
    <w:rsid w:val="00896B49"/>
    <w:rsid w:val="00896C8D"/>
    <w:rsid w:val="008A4309"/>
    <w:rsid w:val="008A58B8"/>
    <w:rsid w:val="008C2536"/>
    <w:rsid w:val="008C319D"/>
    <w:rsid w:val="008C4277"/>
    <w:rsid w:val="008C785D"/>
    <w:rsid w:val="008D140C"/>
    <w:rsid w:val="008D5A57"/>
    <w:rsid w:val="008E508A"/>
    <w:rsid w:val="008E7C13"/>
    <w:rsid w:val="008F1D45"/>
    <w:rsid w:val="008F54B5"/>
    <w:rsid w:val="008F6DB2"/>
    <w:rsid w:val="008F7E91"/>
    <w:rsid w:val="00902BB2"/>
    <w:rsid w:val="009037B0"/>
    <w:rsid w:val="0090489C"/>
    <w:rsid w:val="00911E13"/>
    <w:rsid w:val="00912671"/>
    <w:rsid w:val="009149D6"/>
    <w:rsid w:val="009172BC"/>
    <w:rsid w:val="00931895"/>
    <w:rsid w:val="009369BE"/>
    <w:rsid w:val="00942B65"/>
    <w:rsid w:val="00945B8B"/>
    <w:rsid w:val="00946DEB"/>
    <w:rsid w:val="009476E8"/>
    <w:rsid w:val="00956F36"/>
    <w:rsid w:val="009571B8"/>
    <w:rsid w:val="00962598"/>
    <w:rsid w:val="00966B43"/>
    <w:rsid w:val="00966C9D"/>
    <w:rsid w:val="00972B98"/>
    <w:rsid w:val="00972BE7"/>
    <w:rsid w:val="00972F1F"/>
    <w:rsid w:val="009777EE"/>
    <w:rsid w:val="00986E74"/>
    <w:rsid w:val="009902D1"/>
    <w:rsid w:val="009903F3"/>
    <w:rsid w:val="0099044B"/>
    <w:rsid w:val="00990F86"/>
    <w:rsid w:val="009A4CAF"/>
    <w:rsid w:val="009A709C"/>
    <w:rsid w:val="009B19AF"/>
    <w:rsid w:val="009B33AE"/>
    <w:rsid w:val="009B463F"/>
    <w:rsid w:val="009B53C4"/>
    <w:rsid w:val="009C0DF9"/>
    <w:rsid w:val="009C3F01"/>
    <w:rsid w:val="009C6DDE"/>
    <w:rsid w:val="009E03A6"/>
    <w:rsid w:val="009E6842"/>
    <w:rsid w:val="009E69DF"/>
    <w:rsid w:val="009F13F7"/>
    <w:rsid w:val="009F293B"/>
    <w:rsid w:val="009F304E"/>
    <w:rsid w:val="009F7715"/>
    <w:rsid w:val="00A016E9"/>
    <w:rsid w:val="00A0205B"/>
    <w:rsid w:val="00A24AF8"/>
    <w:rsid w:val="00A261EE"/>
    <w:rsid w:val="00A2699A"/>
    <w:rsid w:val="00A302FE"/>
    <w:rsid w:val="00A32BD8"/>
    <w:rsid w:val="00A3320F"/>
    <w:rsid w:val="00A43861"/>
    <w:rsid w:val="00A45A86"/>
    <w:rsid w:val="00A5168C"/>
    <w:rsid w:val="00A53C4B"/>
    <w:rsid w:val="00A55CE7"/>
    <w:rsid w:val="00A56A00"/>
    <w:rsid w:val="00A71E5A"/>
    <w:rsid w:val="00A7379D"/>
    <w:rsid w:val="00A738A6"/>
    <w:rsid w:val="00A76762"/>
    <w:rsid w:val="00A8137D"/>
    <w:rsid w:val="00A81ED2"/>
    <w:rsid w:val="00A8276A"/>
    <w:rsid w:val="00A8279A"/>
    <w:rsid w:val="00A835AA"/>
    <w:rsid w:val="00A85F7B"/>
    <w:rsid w:val="00A90016"/>
    <w:rsid w:val="00A91515"/>
    <w:rsid w:val="00AB3479"/>
    <w:rsid w:val="00AB3789"/>
    <w:rsid w:val="00AB7628"/>
    <w:rsid w:val="00AC3B3F"/>
    <w:rsid w:val="00AC45AA"/>
    <w:rsid w:val="00AC52A4"/>
    <w:rsid w:val="00AD1EA4"/>
    <w:rsid w:val="00AE1016"/>
    <w:rsid w:val="00AE281E"/>
    <w:rsid w:val="00AE2CB8"/>
    <w:rsid w:val="00AF0A61"/>
    <w:rsid w:val="00AF179E"/>
    <w:rsid w:val="00AF2860"/>
    <w:rsid w:val="00B00044"/>
    <w:rsid w:val="00B06924"/>
    <w:rsid w:val="00B069B7"/>
    <w:rsid w:val="00B07C89"/>
    <w:rsid w:val="00B11C62"/>
    <w:rsid w:val="00B13531"/>
    <w:rsid w:val="00B152D5"/>
    <w:rsid w:val="00B1689F"/>
    <w:rsid w:val="00B40AE7"/>
    <w:rsid w:val="00B40FAD"/>
    <w:rsid w:val="00B434D2"/>
    <w:rsid w:val="00B47E3B"/>
    <w:rsid w:val="00B512DC"/>
    <w:rsid w:val="00B56626"/>
    <w:rsid w:val="00B6112D"/>
    <w:rsid w:val="00B65111"/>
    <w:rsid w:val="00B7022D"/>
    <w:rsid w:val="00B70864"/>
    <w:rsid w:val="00B725A0"/>
    <w:rsid w:val="00B7567F"/>
    <w:rsid w:val="00B762BB"/>
    <w:rsid w:val="00B80118"/>
    <w:rsid w:val="00B80EBC"/>
    <w:rsid w:val="00B840DB"/>
    <w:rsid w:val="00B87F6C"/>
    <w:rsid w:val="00B978B6"/>
    <w:rsid w:val="00BA4909"/>
    <w:rsid w:val="00BA66A2"/>
    <w:rsid w:val="00BB4CA4"/>
    <w:rsid w:val="00BC2070"/>
    <w:rsid w:val="00BC262D"/>
    <w:rsid w:val="00BC548F"/>
    <w:rsid w:val="00BC6223"/>
    <w:rsid w:val="00BD1629"/>
    <w:rsid w:val="00BD1DEF"/>
    <w:rsid w:val="00BD3027"/>
    <w:rsid w:val="00BD331E"/>
    <w:rsid w:val="00BE3D1E"/>
    <w:rsid w:val="00BF0A2C"/>
    <w:rsid w:val="00BF0E8C"/>
    <w:rsid w:val="00BF1C7E"/>
    <w:rsid w:val="00BF264E"/>
    <w:rsid w:val="00C01960"/>
    <w:rsid w:val="00C0294A"/>
    <w:rsid w:val="00C05C67"/>
    <w:rsid w:val="00C065DF"/>
    <w:rsid w:val="00C213A3"/>
    <w:rsid w:val="00C229D0"/>
    <w:rsid w:val="00C23742"/>
    <w:rsid w:val="00C2489B"/>
    <w:rsid w:val="00C333CE"/>
    <w:rsid w:val="00C34111"/>
    <w:rsid w:val="00C36932"/>
    <w:rsid w:val="00C46961"/>
    <w:rsid w:val="00C474D6"/>
    <w:rsid w:val="00C50C25"/>
    <w:rsid w:val="00C65E8C"/>
    <w:rsid w:val="00C70E4A"/>
    <w:rsid w:val="00C944AE"/>
    <w:rsid w:val="00C968E2"/>
    <w:rsid w:val="00CA663F"/>
    <w:rsid w:val="00CB166D"/>
    <w:rsid w:val="00CC5126"/>
    <w:rsid w:val="00CD0BFD"/>
    <w:rsid w:val="00CD1B7E"/>
    <w:rsid w:val="00CD4F3B"/>
    <w:rsid w:val="00CD6669"/>
    <w:rsid w:val="00CE3DDE"/>
    <w:rsid w:val="00CE43D6"/>
    <w:rsid w:val="00CE5B8C"/>
    <w:rsid w:val="00CF0F76"/>
    <w:rsid w:val="00CF1C64"/>
    <w:rsid w:val="00CF2CEC"/>
    <w:rsid w:val="00CF5B23"/>
    <w:rsid w:val="00D01EF9"/>
    <w:rsid w:val="00D02E79"/>
    <w:rsid w:val="00D05270"/>
    <w:rsid w:val="00D05A02"/>
    <w:rsid w:val="00D05BD4"/>
    <w:rsid w:val="00D07104"/>
    <w:rsid w:val="00D072B7"/>
    <w:rsid w:val="00D14E20"/>
    <w:rsid w:val="00D24C76"/>
    <w:rsid w:val="00D26529"/>
    <w:rsid w:val="00D30688"/>
    <w:rsid w:val="00D3194A"/>
    <w:rsid w:val="00D40A3E"/>
    <w:rsid w:val="00D51589"/>
    <w:rsid w:val="00D56E9D"/>
    <w:rsid w:val="00D6155D"/>
    <w:rsid w:val="00D63E57"/>
    <w:rsid w:val="00D64CF4"/>
    <w:rsid w:val="00D65699"/>
    <w:rsid w:val="00D71996"/>
    <w:rsid w:val="00D73E49"/>
    <w:rsid w:val="00D74661"/>
    <w:rsid w:val="00D8053E"/>
    <w:rsid w:val="00D82523"/>
    <w:rsid w:val="00D84C23"/>
    <w:rsid w:val="00D8502C"/>
    <w:rsid w:val="00D85C2C"/>
    <w:rsid w:val="00D86987"/>
    <w:rsid w:val="00D87376"/>
    <w:rsid w:val="00D95623"/>
    <w:rsid w:val="00D956EC"/>
    <w:rsid w:val="00DB11DC"/>
    <w:rsid w:val="00DB4D76"/>
    <w:rsid w:val="00DC58B2"/>
    <w:rsid w:val="00DC5A45"/>
    <w:rsid w:val="00DC6AC2"/>
    <w:rsid w:val="00DD2E43"/>
    <w:rsid w:val="00DE28CD"/>
    <w:rsid w:val="00DE6495"/>
    <w:rsid w:val="00DE7770"/>
    <w:rsid w:val="00DF38FF"/>
    <w:rsid w:val="00DF5644"/>
    <w:rsid w:val="00E00D31"/>
    <w:rsid w:val="00E01A24"/>
    <w:rsid w:val="00E02DCE"/>
    <w:rsid w:val="00E04267"/>
    <w:rsid w:val="00E14D53"/>
    <w:rsid w:val="00E15351"/>
    <w:rsid w:val="00E212C2"/>
    <w:rsid w:val="00E222BD"/>
    <w:rsid w:val="00E231BB"/>
    <w:rsid w:val="00E47EC1"/>
    <w:rsid w:val="00E54AB4"/>
    <w:rsid w:val="00E714A1"/>
    <w:rsid w:val="00E71734"/>
    <w:rsid w:val="00E72D02"/>
    <w:rsid w:val="00E77E83"/>
    <w:rsid w:val="00E82D1D"/>
    <w:rsid w:val="00E83A4D"/>
    <w:rsid w:val="00E84D2B"/>
    <w:rsid w:val="00E868DA"/>
    <w:rsid w:val="00E87F6D"/>
    <w:rsid w:val="00E955DD"/>
    <w:rsid w:val="00E95B71"/>
    <w:rsid w:val="00EA34B6"/>
    <w:rsid w:val="00EB3A38"/>
    <w:rsid w:val="00EB770F"/>
    <w:rsid w:val="00EC023B"/>
    <w:rsid w:val="00EC0EC8"/>
    <w:rsid w:val="00EC39CF"/>
    <w:rsid w:val="00EC41BB"/>
    <w:rsid w:val="00EC4815"/>
    <w:rsid w:val="00EC5EF7"/>
    <w:rsid w:val="00EC70D2"/>
    <w:rsid w:val="00ED4A3F"/>
    <w:rsid w:val="00ED5CA5"/>
    <w:rsid w:val="00EE714E"/>
    <w:rsid w:val="00EE7ACB"/>
    <w:rsid w:val="00EF111A"/>
    <w:rsid w:val="00EF4EDF"/>
    <w:rsid w:val="00F03141"/>
    <w:rsid w:val="00F1552E"/>
    <w:rsid w:val="00F22AB0"/>
    <w:rsid w:val="00F22FC7"/>
    <w:rsid w:val="00F27F03"/>
    <w:rsid w:val="00F3739A"/>
    <w:rsid w:val="00F41428"/>
    <w:rsid w:val="00F429E3"/>
    <w:rsid w:val="00F50FBA"/>
    <w:rsid w:val="00F63C89"/>
    <w:rsid w:val="00F6429A"/>
    <w:rsid w:val="00F67DC6"/>
    <w:rsid w:val="00F702E5"/>
    <w:rsid w:val="00F70E2E"/>
    <w:rsid w:val="00F738DC"/>
    <w:rsid w:val="00F80477"/>
    <w:rsid w:val="00F940CA"/>
    <w:rsid w:val="00FA0BF0"/>
    <w:rsid w:val="00FA0D36"/>
    <w:rsid w:val="00FB51A1"/>
    <w:rsid w:val="00FC1F9D"/>
    <w:rsid w:val="00FC27C4"/>
    <w:rsid w:val="00FC2822"/>
    <w:rsid w:val="00FC6E1A"/>
    <w:rsid w:val="00FD0E91"/>
    <w:rsid w:val="00FD402D"/>
    <w:rsid w:val="00FD5A05"/>
    <w:rsid w:val="00FE0574"/>
    <w:rsid w:val="00FE06D9"/>
    <w:rsid w:val="00FE10DE"/>
    <w:rsid w:val="00FE22C9"/>
    <w:rsid w:val="00FE450E"/>
    <w:rsid w:val="00FE5092"/>
    <w:rsid w:val="00FF48A1"/>
    <w:rsid w:val="00FF6FE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0">
    <w:name w:val="Normal"/>
    <w:qFormat/>
    <w:rsid w:val="00801E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01EA5"/>
    <w:pPr>
      <w:jc w:val="center"/>
    </w:pPr>
    <w:rPr>
      <w:sz w:val="28"/>
    </w:rPr>
  </w:style>
  <w:style w:type="paragraph" w:styleId="a6">
    <w:name w:val="header"/>
    <w:basedOn w:val="a0"/>
    <w:link w:val="a7"/>
    <w:rsid w:val="00801EA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01EA5"/>
  </w:style>
  <w:style w:type="paragraph" w:styleId="a9">
    <w:name w:val="Normal (Web)"/>
    <w:basedOn w:val="a0"/>
    <w:rsid w:val="00801E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a">
    <w:name w:val="footer"/>
    <w:basedOn w:val="a0"/>
    <w:link w:val="ab"/>
    <w:rsid w:val="005A455F"/>
    <w:pPr>
      <w:tabs>
        <w:tab w:val="center" w:pos="4677"/>
        <w:tab w:val="right" w:pos="9355"/>
      </w:tabs>
    </w:pPr>
  </w:style>
  <w:style w:type="character" w:styleId="ac">
    <w:name w:val="Hyperlink"/>
    <w:rsid w:val="00896B49"/>
    <w:rPr>
      <w:color w:val="0000FF"/>
      <w:u w:val="single"/>
    </w:rPr>
  </w:style>
  <w:style w:type="character" w:customStyle="1" w:styleId="a5">
    <w:name w:val="Название Знак"/>
    <w:link w:val="a4"/>
    <w:rsid w:val="002F6F3C"/>
    <w:rPr>
      <w:sz w:val="28"/>
    </w:rPr>
  </w:style>
  <w:style w:type="table" w:styleId="ad">
    <w:name w:val="Table Grid"/>
    <w:basedOn w:val="a2"/>
    <w:rsid w:val="00D87376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rsid w:val="00D87376"/>
  </w:style>
  <w:style w:type="character" w:customStyle="1" w:styleId="a7">
    <w:name w:val="Верхний колонтитул Знак"/>
    <w:link w:val="a6"/>
    <w:rsid w:val="00D87376"/>
  </w:style>
  <w:style w:type="character" w:styleId="ae">
    <w:name w:val="annotation reference"/>
    <w:rsid w:val="00D87376"/>
    <w:rPr>
      <w:sz w:val="16"/>
      <w:szCs w:val="16"/>
    </w:rPr>
  </w:style>
  <w:style w:type="paragraph" w:styleId="af">
    <w:name w:val="annotation text"/>
    <w:basedOn w:val="a0"/>
    <w:link w:val="af0"/>
    <w:rsid w:val="00D87376"/>
    <w:rPr>
      <w:rFonts w:ascii="Cambria" w:eastAsia="MS Mincho" w:hAnsi="Cambria"/>
    </w:rPr>
  </w:style>
  <w:style w:type="character" w:customStyle="1" w:styleId="af0">
    <w:name w:val="Текст примечания Знак"/>
    <w:link w:val="af"/>
    <w:rsid w:val="00D87376"/>
    <w:rPr>
      <w:rFonts w:ascii="Cambria" w:eastAsia="MS Mincho" w:hAnsi="Cambria"/>
    </w:rPr>
  </w:style>
  <w:style w:type="paragraph" w:styleId="af1">
    <w:name w:val="annotation subject"/>
    <w:basedOn w:val="af"/>
    <w:next w:val="af"/>
    <w:link w:val="af2"/>
    <w:rsid w:val="00D87376"/>
    <w:rPr>
      <w:b/>
      <w:bCs/>
    </w:rPr>
  </w:style>
  <w:style w:type="character" w:customStyle="1" w:styleId="af2">
    <w:name w:val="Тема примечания Знак"/>
    <w:link w:val="af1"/>
    <w:rsid w:val="00D87376"/>
    <w:rPr>
      <w:rFonts w:ascii="Cambria" w:eastAsia="MS Mincho" w:hAnsi="Cambria"/>
      <w:b/>
      <w:bCs/>
    </w:rPr>
  </w:style>
  <w:style w:type="paragraph" w:styleId="af3">
    <w:name w:val="Balloon Text"/>
    <w:basedOn w:val="a0"/>
    <w:link w:val="af4"/>
    <w:rsid w:val="00D87376"/>
    <w:rPr>
      <w:rFonts w:ascii="Tahoma" w:eastAsia="MS Mincho" w:hAnsi="Tahoma"/>
      <w:sz w:val="16"/>
      <w:szCs w:val="16"/>
    </w:rPr>
  </w:style>
  <w:style w:type="character" w:customStyle="1" w:styleId="af4">
    <w:name w:val="Текст выноски Знак"/>
    <w:link w:val="af3"/>
    <w:rsid w:val="00D87376"/>
    <w:rPr>
      <w:rFonts w:ascii="Tahoma" w:eastAsia="MS Mincho" w:hAnsi="Tahoma"/>
      <w:sz w:val="16"/>
      <w:szCs w:val="16"/>
    </w:rPr>
  </w:style>
  <w:style w:type="paragraph" w:styleId="2">
    <w:name w:val="Body Text Indent 2"/>
    <w:basedOn w:val="a0"/>
    <w:link w:val="20"/>
    <w:rsid w:val="00D3194A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D3194A"/>
    <w:rPr>
      <w:sz w:val="28"/>
    </w:rPr>
  </w:style>
  <w:style w:type="paragraph" w:customStyle="1" w:styleId="3">
    <w:name w:val="Основной текст3"/>
    <w:basedOn w:val="a0"/>
    <w:link w:val="af5"/>
    <w:rsid w:val="002F40BE"/>
    <w:pPr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character" w:customStyle="1" w:styleId="af5">
    <w:name w:val="Основной текст_"/>
    <w:link w:val="3"/>
    <w:locked/>
    <w:rsid w:val="002F40BE"/>
    <w:rPr>
      <w:rFonts w:eastAsia="Arial Unicode MS"/>
      <w:color w:val="000000"/>
      <w:sz w:val="23"/>
      <w:szCs w:val="23"/>
      <w:shd w:val="clear" w:color="auto" w:fill="FFFFFF"/>
    </w:rPr>
  </w:style>
  <w:style w:type="numbering" w:customStyle="1" w:styleId="1">
    <w:name w:val="Нет списка1"/>
    <w:next w:val="a3"/>
    <w:rsid w:val="00EC39CF"/>
  </w:style>
  <w:style w:type="table" w:customStyle="1" w:styleId="10">
    <w:name w:val="Сетка таблицы1"/>
    <w:basedOn w:val="a2"/>
    <w:next w:val="ad"/>
    <w:rsid w:val="00EC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 приказа"/>
    <w:basedOn w:val="af6"/>
    <w:next w:val="a0"/>
    <w:rsid w:val="00EC39CF"/>
    <w:pPr>
      <w:numPr>
        <w:numId w:val="17"/>
      </w:numPr>
      <w:spacing w:before="200" w:after="0"/>
      <w:jc w:val="both"/>
    </w:pPr>
    <w:rPr>
      <w:rFonts w:ascii="Arial" w:hAnsi="Arial" w:cs="Arial"/>
    </w:rPr>
  </w:style>
  <w:style w:type="paragraph" w:styleId="af6">
    <w:name w:val="Body Text Indent"/>
    <w:basedOn w:val="a0"/>
    <w:link w:val="af7"/>
    <w:rsid w:val="00EC39CF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EC39CF"/>
    <w:rPr>
      <w:sz w:val="24"/>
      <w:szCs w:val="24"/>
    </w:rPr>
  </w:style>
  <w:style w:type="paragraph" w:customStyle="1" w:styleId="af8">
    <w:name w:val="Заголовок"/>
    <w:basedOn w:val="a0"/>
    <w:next w:val="af9"/>
    <w:rsid w:val="00EC39C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9">
    <w:name w:val="Body Text"/>
    <w:basedOn w:val="a0"/>
    <w:link w:val="afa"/>
    <w:rsid w:val="00EC39CF"/>
    <w:pPr>
      <w:spacing w:after="120"/>
    </w:pPr>
    <w:rPr>
      <w:sz w:val="24"/>
      <w:szCs w:val="24"/>
    </w:rPr>
  </w:style>
  <w:style w:type="character" w:customStyle="1" w:styleId="afa">
    <w:name w:val="Основной текст Знак"/>
    <w:link w:val="af9"/>
    <w:rsid w:val="00EC39CF"/>
    <w:rPr>
      <w:sz w:val="24"/>
      <w:szCs w:val="24"/>
    </w:rPr>
  </w:style>
  <w:style w:type="paragraph" w:styleId="afb">
    <w:name w:val="Plain Text"/>
    <w:basedOn w:val="a0"/>
    <w:link w:val="afc"/>
    <w:rsid w:val="00EC39CF"/>
    <w:rPr>
      <w:rFonts w:ascii="Courier New" w:hAnsi="Courier New"/>
    </w:rPr>
  </w:style>
  <w:style w:type="character" w:customStyle="1" w:styleId="afc">
    <w:name w:val="Текст Знак"/>
    <w:link w:val="afb"/>
    <w:rsid w:val="00EC39C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lya\&#1056;&#1072;&#1073;&#1086;&#1095;&#1080;&#1081;%20&#1089;&#1090;&#1086;&#1083;\&#1087;&#1086;&#1083;&#1086;&#1078;&#1077;&#1085;&#1080;&#1077;%20&#1086;%20&#1082;&#1072;&#1092;&#1077;&#1076;&#1088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кафедре.dot</Template>
  <TotalTime>0</TotalTime>
  <Pages>29</Pages>
  <Words>5954</Words>
  <Characters>33944</Characters>
  <Application>Microsoft Office Word</Application>
  <DocSecurity>8</DocSecurity>
  <Lines>282</Lines>
  <Paragraphs>79</Paragraphs>
  <ScaleCrop>false</ScaleCrop>
  <Company>VSU</Company>
  <LinksUpToDate>false</LinksUpToDate>
  <CharactersWithSpaces>39819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ПК</cp:lastModifiedBy>
  <cp:revision>2</cp:revision>
  <cp:lastPrinted>2015-11-02T08:37:00Z</cp:lastPrinted>
  <dcterms:created xsi:type="dcterms:W3CDTF">2017-12-07T12:37:00Z</dcterms:created>
  <dcterms:modified xsi:type="dcterms:W3CDTF">2017-12-07T12:37:00Z</dcterms:modified>
</cp:coreProperties>
</file>