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7" w:rsidRDefault="00CC4BE7" w:rsidP="00C568F8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 w:rsidRPr="00C568F8"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>МИНИСТЕРСТВО ОБРАЗОВАНИЯ И НАУКИ РФ</w:t>
      </w:r>
    </w:p>
    <w:p w:rsidR="00CC4BE7" w:rsidRDefault="00CC4BE7" w:rsidP="00CC4BE7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 xml:space="preserve">федеральное государственное БЮДЖЕТНОЕ </w:t>
      </w:r>
    </w:p>
    <w:p w:rsidR="00CC4BE7" w:rsidRDefault="00CC4BE7" w:rsidP="00CC4BE7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 xml:space="preserve">образовательное учреждение </w:t>
      </w:r>
    </w:p>
    <w:p w:rsidR="00CC4BE7" w:rsidRDefault="00CC4BE7" w:rsidP="00CC4BE7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 xml:space="preserve">высшего образования </w:t>
      </w:r>
    </w:p>
    <w:p w:rsidR="00CC4BE7" w:rsidRPr="00CC4BE7" w:rsidRDefault="00CC4BE7" w:rsidP="00CC4BE7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 xml:space="preserve">«воронежский государственный </w:t>
      </w:r>
    </w:p>
    <w:p w:rsidR="00CC4BE7" w:rsidRDefault="00CC4BE7" w:rsidP="00CC4BE7">
      <w:pPr>
        <w:widowControl w:val="0"/>
        <w:suppressAutoHyphens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>университет»</w:t>
      </w:r>
    </w:p>
    <w:p w:rsid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>В.Н. Семенов,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 xml:space="preserve"> Е.В. Томина,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 xml:space="preserve"> В.Ю. </w:t>
      </w:r>
      <w:proofErr w:type="spellStart"/>
      <w:r>
        <w:rPr>
          <w:sz w:val="28"/>
          <w:szCs w:val="28"/>
        </w:rPr>
        <w:t>Кондрашин</w:t>
      </w:r>
      <w:proofErr w:type="spellEnd"/>
    </w:p>
    <w:p w:rsidR="00CC4BE7" w:rsidRP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P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Pr="00CC4BE7" w:rsidRDefault="00CC4BE7" w:rsidP="00CC4BE7">
      <w:pPr>
        <w:pStyle w:val="26"/>
        <w:shd w:val="clear" w:color="auto" w:fill="auto"/>
        <w:spacing w:before="0" w:after="0"/>
        <w:ind w:left="100"/>
      </w:pPr>
    </w:p>
    <w:p w:rsidR="00CC4BE7" w:rsidRDefault="00CC4BE7" w:rsidP="00CC4BE7">
      <w:pPr>
        <w:pStyle w:val="26"/>
        <w:shd w:val="clear" w:color="auto" w:fill="auto"/>
        <w:spacing w:before="0" w:after="0"/>
        <w:ind w:left="100"/>
      </w:pPr>
      <w:r>
        <w:t xml:space="preserve">РЕКОМЕНДАЦИИ И ТРЕБОВАНИЯ </w:t>
      </w:r>
    </w:p>
    <w:p w:rsidR="00CC4BE7" w:rsidRDefault="00CC4BE7" w:rsidP="00CC4BE7">
      <w:pPr>
        <w:pStyle w:val="26"/>
        <w:shd w:val="clear" w:color="auto" w:fill="auto"/>
        <w:spacing w:before="0" w:after="482"/>
        <w:ind w:left="100"/>
      </w:pPr>
      <w:r>
        <w:t xml:space="preserve"> ПО ОФОРМЛЕНИЮ ВЫПУСКНЫХ КВАЛИФИКАЦИОННЫХ РАБОТ СТУДЕНТОВ ХИМИЧЕСКОГО ФАКУЛЬТЕТА ВГУ</w:t>
      </w:r>
    </w:p>
    <w:p w:rsidR="00CC4BE7" w:rsidRDefault="00CC4BE7" w:rsidP="00CC4BE7">
      <w:pPr>
        <w:pStyle w:val="8"/>
        <w:shd w:val="clear" w:color="auto" w:fill="auto"/>
        <w:spacing w:after="331" w:line="270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>Издание третье, исправленное и дополненное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Методическое пособие 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5" w:lineRule="exact"/>
        <w:ind w:left="100" w:firstLine="0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00" w:firstLine="0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CC4BE7" w:rsidRDefault="00CC4BE7" w:rsidP="00CC4BE7">
      <w:pPr>
        <w:widowControl w:val="0"/>
        <w:suppressAutoHyphens/>
        <w:spacing w:line="360" w:lineRule="auto"/>
        <w:jc w:val="center"/>
        <w:rPr>
          <w:rFonts w:ascii="Times New Roman" w:hAnsi="Times New Roman" w:cs="Mangal"/>
          <w:caps/>
          <w:kern w:val="2"/>
          <w:sz w:val="28"/>
          <w:szCs w:val="28"/>
          <w:lang w:bidi="hi-IN"/>
        </w:rPr>
      </w:pPr>
      <w:r>
        <w:rPr>
          <w:rFonts w:ascii="Times New Roman" w:hAnsi="Times New Roman" w:cs="Mangal"/>
          <w:caps/>
          <w:kern w:val="2"/>
          <w:sz w:val="28"/>
          <w:szCs w:val="28"/>
          <w:lang w:bidi="hi-IN"/>
        </w:rPr>
        <w:t>И</w:t>
      </w:r>
      <w:r>
        <w:rPr>
          <w:rFonts w:ascii="Times New Roman" w:hAnsi="Times New Roman" w:cs="Mangal"/>
          <w:kern w:val="2"/>
          <w:sz w:val="28"/>
          <w:szCs w:val="28"/>
          <w:lang w:bidi="hi-IN"/>
        </w:rPr>
        <w:t>здательский дом ВГУ</w:t>
      </w:r>
    </w:p>
    <w:p w:rsidR="00CC4BE7" w:rsidRDefault="00CC4BE7" w:rsidP="00CC4BE7">
      <w:pPr>
        <w:widowControl w:val="0"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kern w:val="2"/>
          <w:sz w:val="28"/>
          <w:szCs w:val="28"/>
          <w:lang w:bidi="hi-IN"/>
        </w:rPr>
        <w:t xml:space="preserve"> 2018</w:t>
      </w:r>
    </w:p>
    <w:p w:rsidR="00CC4BE7" w:rsidRDefault="00CC4BE7" w:rsidP="00CC4BE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C4BE7">
          <w:footnotePr>
            <w:numRestart w:val="eachPage"/>
          </w:footnotePr>
          <w:pgSz w:w="11905" w:h="16837"/>
          <w:pgMar w:top="1310" w:right="1737" w:bottom="2102" w:left="2030" w:header="0" w:footer="3" w:gutter="0"/>
          <w:cols w:space="720"/>
        </w:sect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C4BE7" w:rsidRDefault="00CC4BE7" w:rsidP="00CC4BE7">
      <w:pPr>
        <w:widowControl w:val="0"/>
        <w:suppressAutoHyphens/>
        <w:spacing w:line="276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Утверждено научно-методическим советом химического факультета</w:t>
      </w:r>
    </w:p>
    <w:p w:rsidR="00CC4BE7" w:rsidRDefault="00CC4BE7" w:rsidP="00CC4BE7">
      <w:pPr>
        <w:widowControl w:val="0"/>
        <w:suppressAutoHyphens/>
        <w:spacing w:line="276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NewRoman" w:hAnsi="Times New Roman"/>
            <w:sz w:val="28"/>
            <w:szCs w:val="28"/>
          </w:rPr>
          <w:t>2018 г</w:t>
        </w:r>
      </w:smartTag>
      <w:r>
        <w:rPr>
          <w:rFonts w:ascii="Times New Roman" w:eastAsia="TimesNewRoman" w:hAnsi="Times New Roman"/>
          <w:sz w:val="28"/>
          <w:szCs w:val="28"/>
        </w:rPr>
        <w:t>., протокол № 4</w:t>
      </w:r>
    </w:p>
    <w:p w:rsidR="00CC4BE7" w:rsidRDefault="00CC4BE7" w:rsidP="00CC4BE7">
      <w:pPr>
        <w:pStyle w:val="8"/>
        <w:shd w:val="clear" w:color="auto" w:fill="auto"/>
        <w:spacing w:after="0" w:line="475" w:lineRule="exact"/>
        <w:ind w:right="261" w:firstLine="0"/>
        <w:jc w:val="both"/>
        <w:rPr>
          <w:color w:val="FF0000"/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– доцент кафедры педагогики и педагогической психологии                     ВГУ, кандидат педагогических наук Л.А. </w:t>
      </w:r>
      <w:proofErr w:type="spellStart"/>
      <w:r>
        <w:rPr>
          <w:sz w:val="28"/>
          <w:szCs w:val="28"/>
        </w:rPr>
        <w:t>Кунаковская</w:t>
      </w:r>
      <w:proofErr w:type="spellEnd"/>
      <w:r>
        <w:rPr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подготовлено на химическом факультете Воронежского государственного университета.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Рекомендовано для студентов химического факультета всех направлений и специальностей подготовки.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32"/>
          <w:szCs w:val="32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32"/>
          <w:szCs w:val="32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61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  <w:r w:rsidRPr="00CC4BE7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</w:p>
    <w:p w:rsidR="00CC4BE7" w:rsidRP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20" w:lineRule="exact"/>
        <w:ind w:left="3460"/>
      </w:pP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  <w:r>
        <w:t xml:space="preserve">1. Что такое </w:t>
      </w:r>
      <w:r w:rsidR="00D536EC" w:rsidRPr="00D536EC">
        <w:fldChar w:fldCharType="begin"/>
      </w:r>
      <w:r>
        <w:instrText xml:space="preserve"> TOC \o "1-3" \h \z </w:instrText>
      </w:r>
      <w:r w:rsidR="00D536EC" w:rsidRPr="00D536EC">
        <w:fldChar w:fldCharType="separate"/>
      </w:r>
      <w:hyperlink r:id="rId5" w:anchor="bookmark1" w:tooltip="Current Document" w:history="1">
        <w:r>
          <w:rPr>
            <w:rStyle w:val="a3"/>
            <w:color w:val="000000"/>
            <w:u w:val="none"/>
          </w:rPr>
          <w:t>выпускная квалификационная работа</w:t>
        </w:r>
        <w:r>
          <w:rPr>
            <w:rStyle w:val="a3"/>
            <w:color w:val="000000"/>
            <w:u w:val="none"/>
          </w:rPr>
          <w:tab/>
          <w:t>4</w:t>
        </w:r>
      </w:hyperlink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 2. </w:t>
      </w:r>
      <w:hyperlink r:id="rId6" w:anchor="bookmark2" w:tooltip="Current Document" w:history="1">
        <w:r>
          <w:rPr>
            <w:rStyle w:val="a3"/>
            <w:color w:val="000000"/>
            <w:u w:val="none"/>
          </w:rPr>
          <w:t>Общие требования к оформлению ВКР</w:t>
        </w:r>
        <w:r>
          <w:rPr>
            <w:rStyle w:val="a3"/>
            <w:color w:val="000000"/>
            <w:u w:val="none"/>
          </w:rPr>
          <w:tab/>
          <w:t>5</w:t>
        </w:r>
      </w:hyperlink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 3. </w:t>
      </w:r>
      <w:hyperlink r:id="rId7" w:anchor="bookmark3" w:tooltip="Current Document" w:history="1">
        <w:r>
          <w:rPr>
            <w:rStyle w:val="a3"/>
            <w:color w:val="000000"/>
            <w:u w:val="none"/>
          </w:rPr>
          <w:t>Титульный</w:t>
        </w:r>
      </w:hyperlink>
      <w:r>
        <w:t xml:space="preserve"> лист  …………………………………………………………….8</w:t>
      </w:r>
    </w:p>
    <w:p w:rsidR="00CC4BE7" w:rsidRP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 4.  Реферат  ……………………………………………………………………..</w:t>
      </w:r>
      <w:r w:rsidRPr="00CC4BE7">
        <w:t>8</w:t>
      </w: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rPr>
          <w:rStyle w:val="a3"/>
          <w:color w:val="000000"/>
          <w:u w:val="none"/>
        </w:rPr>
      </w:pPr>
      <w:r>
        <w:t xml:space="preserve">     5. </w:t>
      </w:r>
      <w:hyperlink r:id="rId8" w:anchor="bookmark10" w:tooltip="Current Document" w:history="1">
        <w:r>
          <w:rPr>
            <w:rStyle w:val="a3"/>
            <w:color w:val="000000"/>
            <w:u w:val="none"/>
          </w:rPr>
          <w:t>Перечень условных обозначений, символов и принятых в работе</w:t>
        </w:r>
      </w:hyperlink>
    </w:p>
    <w:p w:rsidR="00CC4BE7" w:rsidRDefault="00D536EC" w:rsidP="00CC4BE7">
      <w:pPr>
        <w:pStyle w:val="2"/>
        <w:numPr>
          <w:ilvl w:val="0"/>
          <w:numId w:val="0"/>
        </w:numPr>
        <w:spacing w:line="360" w:lineRule="auto"/>
      </w:pPr>
      <w:hyperlink r:id="rId9" w:anchor="bookmark10" w:tooltip="Current Document" w:history="1">
        <w:r w:rsidR="00CC4BE7">
          <w:rPr>
            <w:rStyle w:val="a3"/>
            <w:color w:val="000000"/>
            <w:u w:val="none"/>
          </w:rPr>
          <w:t xml:space="preserve">         сокращений  ……………………………………………………………....   10   </w:t>
        </w:r>
      </w:hyperlink>
      <w:r w:rsidR="00CC4BE7">
        <w:t xml:space="preserve"> </w:t>
      </w:r>
    </w:p>
    <w:p w:rsidR="00CC4BE7" w:rsidRP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  6. Введение  …………………………………………………………………. </w:t>
      </w:r>
      <w:r w:rsidRPr="00CC4BE7">
        <w:t xml:space="preserve"> </w:t>
      </w:r>
      <w:r>
        <w:t>1</w:t>
      </w:r>
      <w:r w:rsidRPr="00CC4BE7">
        <w:t>1</w:t>
      </w:r>
    </w:p>
    <w:p w:rsidR="00CC4BE7" w:rsidRP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  7. Обзор литературы  ………………………………………………………..</w:t>
      </w:r>
      <w:r w:rsidRPr="00CC4BE7">
        <w:t xml:space="preserve"> </w:t>
      </w:r>
      <w:r>
        <w:t xml:space="preserve"> 1</w:t>
      </w:r>
      <w:r w:rsidRPr="00CC4BE7">
        <w:t>2</w:t>
      </w: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  <w:r>
        <w:t xml:space="preserve">  8. Основная часть  …………………………………………………………..  14 </w:t>
      </w:r>
    </w:p>
    <w:p w:rsidR="00CC4BE7" w:rsidRP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  <w:r>
        <w:t xml:space="preserve">       8.1. Оформление графического материала  ……………………………. 1</w:t>
      </w:r>
      <w:r w:rsidRPr="00CC4BE7">
        <w:t>4</w:t>
      </w: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  <w:r>
        <w:t xml:space="preserve">       8.2. Оформление таблиц  ………………………………………………... 18</w:t>
      </w:r>
    </w:p>
    <w:p w:rsidR="00CC4BE7" w:rsidRP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Выводы  ………………………………………………………………..  1</w:t>
      </w:r>
      <w:r w:rsidRPr="00CC4BE7">
        <w:rPr>
          <w:rFonts w:ascii="Times New Roman" w:hAnsi="Times New Roman" w:cs="Times New Roman"/>
          <w:sz w:val="28"/>
          <w:szCs w:val="28"/>
        </w:rPr>
        <w:t>9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Список литературы  ……………………………………………………</w:t>
      </w:r>
      <w:r w:rsidRPr="00CC4BE7">
        <w:rPr>
          <w:rFonts w:ascii="Times New Roman" w:hAnsi="Times New Roman" w:cs="Times New Roman"/>
          <w:sz w:val="28"/>
          <w:szCs w:val="28"/>
        </w:rPr>
        <w:t>19</w:t>
      </w:r>
      <w:r>
        <w:rPr>
          <w:rFonts w:hint="eastAsia"/>
        </w:rPr>
        <w:t xml:space="preserve"> </w:t>
      </w:r>
      <w:r w:rsidR="00D536EC">
        <w:fldChar w:fldCharType="end"/>
      </w:r>
      <w:bookmarkStart w:id="0" w:name="bookmark1"/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11. Приложения к ВКР  ………………………………………………………  25</w:t>
      </w:r>
    </w:p>
    <w:p w:rsidR="00CC4BE7" w:rsidRP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12. О процедуре защиты ВКР  ……………………………………………….  2</w:t>
      </w:r>
      <w:r w:rsidRPr="00CC4BE7">
        <w:t>5</w:t>
      </w: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</w:pPr>
      <w:r>
        <w:t xml:space="preserve">    13. </w:t>
      </w:r>
      <w:r>
        <w:rPr>
          <w:sz w:val="28"/>
          <w:szCs w:val="28"/>
        </w:rPr>
        <w:t xml:space="preserve">Особенности ВКР  по программе профессиональной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переподготовки с присвоением новой квалификации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«Преподаватель» по направлению «Химия»  ……………………….. 30</w:t>
      </w:r>
    </w:p>
    <w:p w:rsidR="00CC4BE7" w:rsidRP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1 – 11  ……………………………………………………..  3</w:t>
      </w:r>
      <w:r w:rsidRPr="00CC4B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  <w:r w:rsidRPr="00CC4BE7">
        <w:rPr>
          <w:rFonts w:ascii="Times New Roman" w:hAnsi="Times New Roman" w:cs="Times New Roman"/>
          <w:sz w:val="28"/>
          <w:szCs w:val="28"/>
        </w:rPr>
        <w:t>6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</w:p>
    <w:p w:rsidR="00CC4BE7" w:rsidRDefault="00CC4BE7" w:rsidP="00CC4BE7">
      <w:pPr>
        <w:pStyle w:val="2"/>
        <w:numPr>
          <w:ilvl w:val="0"/>
          <w:numId w:val="0"/>
        </w:numPr>
        <w:spacing w:line="360" w:lineRule="auto"/>
        <w:ind w:left="301"/>
      </w:pPr>
    </w:p>
    <w:p w:rsidR="00CC4BE7" w:rsidRDefault="00CC4BE7" w:rsidP="00CC4BE7">
      <w:pPr>
        <w:pStyle w:val="2"/>
        <w:numPr>
          <w:ilvl w:val="0"/>
          <w:numId w:val="0"/>
        </w:numPr>
        <w:ind w:left="301"/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ЧТО ТАКОЕ ВЫПУСКНАЯ  КВАЛИФИКАЦИОННАЯ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РАБОТА</w:t>
      </w:r>
      <w:bookmarkEnd w:id="0"/>
    </w:p>
    <w:p w:rsidR="00CC4BE7" w:rsidRDefault="00CC4BE7" w:rsidP="00CC4BE7">
      <w:pPr>
        <w:pStyle w:val="28"/>
        <w:keepNext/>
        <w:keepLines/>
        <w:shd w:val="clear" w:color="auto" w:fill="auto"/>
        <w:spacing w:after="0" w:line="240" w:lineRule="auto"/>
        <w:ind w:firstLine="72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(ВКР)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вид итоговых аттеста</w:t>
      </w:r>
      <w:r>
        <w:rPr>
          <w:sz w:val="28"/>
          <w:szCs w:val="28"/>
        </w:rPr>
        <w:softHyphen/>
        <w:t>ционных испытаний выпускников высших учебных заведений. Выпускные работы выполняются в формах, соответствующих определенным ступеням высшего профессионального образования, а именно:</w:t>
      </w:r>
    </w:p>
    <w:p w:rsidR="00CC4BE7" w:rsidRDefault="00CC4BE7" w:rsidP="00CC4BE7">
      <w:pPr>
        <w:pStyle w:val="8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квалификации (степени) «Бакалавр»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 форме выпускной работы бакалавра;</w:t>
      </w:r>
    </w:p>
    <w:p w:rsidR="00CC4BE7" w:rsidRDefault="00CC4BE7" w:rsidP="00CC4BE7">
      <w:pPr>
        <w:pStyle w:val="8"/>
        <w:shd w:val="clear" w:color="auto" w:fill="auto"/>
        <w:tabs>
          <w:tab w:val="left" w:pos="726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квалификации (степени) «Специалист»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 форме дипломной работы;</w:t>
      </w:r>
    </w:p>
    <w:p w:rsidR="00CC4BE7" w:rsidRPr="00CC4BE7" w:rsidRDefault="00CC4BE7" w:rsidP="00CC4BE7">
      <w:pPr>
        <w:pStyle w:val="8"/>
        <w:shd w:val="clear" w:color="auto" w:fill="auto"/>
        <w:tabs>
          <w:tab w:val="left" w:pos="73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квалификации (степени) «Магистр»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 форме магистерской диссер</w:t>
      </w:r>
      <w:r>
        <w:rPr>
          <w:sz w:val="28"/>
          <w:szCs w:val="28"/>
        </w:rPr>
        <w:softHyphen/>
        <w:t>тации.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Выпускная работа бакалавра не рецензируется, но необходим отзыв руководителя. Дипломная работа и магистерская диссертация рецензируются одним специалистом в данной об</w:t>
      </w:r>
      <w:r>
        <w:rPr>
          <w:sz w:val="28"/>
          <w:szCs w:val="28"/>
        </w:rPr>
        <w:softHyphen/>
        <w:t>ласти исследования, но не сотрудником кафедры, на которой выпол</w:t>
      </w:r>
      <w:r>
        <w:rPr>
          <w:sz w:val="28"/>
          <w:szCs w:val="28"/>
        </w:rPr>
        <w:softHyphen/>
        <w:t>нялась работа, и дается отзыв руководителя.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отзыва руководителя ВКР и рецензии на ВКР даны в Прило</w:t>
      </w:r>
      <w:r>
        <w:rPr>
          <w:sz w:val="28"/>
          <w:szCs w:val="28"/>
        </w:rPr>
        <w:softHyphen/>
        <w:t>жениях 1 и 2.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ВКР к защите определяется решением кафедры не позд</w:t>
      </w:r>
      <w:r>
        <w:rPr>
          <w:sz w:val="28"/>
          <w:szCs w:val="28"/>
        </w:rPr>
        <w:softHyphen/>
        <w:t xml:space="preserve">нее чем за две недели до установленной даты защиты. Оформленная ВКР представляется на выпускающую кафедру не позднее чем </w:t>
      </w:r>
      <w:r>
        <w:rPr>
          <w:b/>
          <w:sz w:val="28"/>
          <w:szCs w:val="28"/>
        </w:rPr>
        <w:t>за два дня</w:t>
      </w:r>
      <w:r>
        <w:rPr>
          <w:sz w:val="28"/>
          <w:szCs w:val="28"/>
        </w:rPr>
        <w:t xml:space="preserve"> до срока защиты. Работа считается готовой при наличии на титульном листе подписей руководителя и консультанта (если он был). Допуск к защите фиксируется подписью заведующего кафедрой на титульном листе.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текстом на бумаге исполнитель обязан иметь элек</w:t>
      </w:r>
      <w:r>
        <w:rPr>
          <w:sz w:val="28"/>
          <w:szCs w:val="28"/>
        </w:rPr>
        <w:softHyphen/>
        <w:t xml:space="preserve">тронную версию ВКР. Не позднее чем  </w:t>
      </w:r>
      <w:r>
        <w:rPr>
          <w:b/>
          <w:sz w:val="28"/>
          <w:szCs w:val="28"/>
        </w:rPr>
        <w:t>за два дня</w:t>
      </w:r>
      <w:r>
        <w:rPr>
          <w:sz w:val="28"/>
          <w:szCs w:val="28"/>
        </w:rPr>
        <w:t xml:space="preserve"> до защиты эта версия вместе с подписанным отзывом научного руководителя и подписанной рецензией должны быть загружены в базу данных «Выпускные квалификационные работы» и автоматизированной  проверки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»:</w:t>
      </w:r>
    </w:p>
    <w:p w:rsidR="00CC4BE7" w:rsidRDefault="00D536EC" w:rsidP="00CC4BE7">
      <w:pPr>
        <w:pStyle w:val="8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hyperlink r:id="rId10" w:history="1"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https</w:t>
        </w:r>
        <w:r w:rsidR="00CC4BE7">
          <w:rPr>
            <w:rStyle w:val="a3"/>
            <w:color w:val="000000"/>
            <w:sz w:val="28"/>
            <w:szCs w:val="28"/>
            <w:u w:val="none"/>
          </w:rPr>
          <w:t>://</w:t>
        </w:r>
        <w:proofErr w:type="spellStart"/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edu</w:t>
        </w:r>
        <w:proofErr w:type="spellEnd"/>
        <w:r w:rsidR="00CC4BE7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vsu</w:t>
        </w:r>
        <w:proofErr w:type="spellEnd"/>
        <w:r w:rsidR="00CC4BE7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="00CC4BE7">
          <w:rPr>
            <w:rStyle w:val="a3"/>
            <w:color w:val="000000"/>
            <w:sz w:val="28"/>
            <w:szCs w:val="28"/>
            <w:u w:val="none"/>
          </w:rPr>
          <w:t>/</w:t>
        </w:r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mod</w:t>
        </w:r>
        <w:r w:rsidR="00CC4BE7">
          <w:rPr>
            <w:rStyle w:val="a3"/>
            <w:color w:val="000000"/>
            <w:sz w:val="28"/>
            <w:szCs w:val="28"/>
            <w:u w:val="none"/>
          </w:rPr>
          <w:t>/</w:t>
        </w:r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assign</w:t>
        </w:r>
        <w:r w:rsidR="00CC4BE7">
          <w:rPr>
            <w:rStyle w:val="a3"/>
            <w:color w:val="000000"/>
            <w:sz w:val="28"/>
            <w:szCs w:val="28"/>
            <w:u w:val="none"/>
          </w:rPr>
          <w:t>/</w:t>
        </w:r>
        <w:proofErr w:type="spellStart"/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viev</w:t>
        </w:r>
        <w:proofErr w:type="spellEnd"/>
        <w:r w:rsidR="00CC4BE7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php</w:t>
        </w:r>
        <w:proofErr w:type="spellEnd"/>
        <w:r w:rsidR="00CC4BE7">
          <w:rPr>
            <w:rStyle w:val="a3"/>
            <w:color w:val="000000"/>
            <w:sz w:val="28"/>
            <w:szCs w:val="28"/>
            <w:u w:val="none"/>
          </w:rPr>
          <w:t>?</w:t>
        </w:r>
        <w:r w:rsidR="00CC4BE7">
          <w:rPr>
            <w:rStyle w:val="a3"/>
            <w:color w:val="000000"/>
            <w:sz w:val="28"/>
            <w:szCs w:val="28"/>
            <w:u w:val="none"/>
            <w:lang w:val="en-US"/>
          </w:rPr>
          <w:t>id</w:t>
        </w:r>
        <w:r w:rsidR="00CC4BE7">
          <w:rPr>
            <w:rStyle w:val="a3"/>
            <w:color w:val="000000"/>
            <w:sz w:val="28"/>
            <w:szCs w:val="28"/>
            <w:u w:val="none"/>
          </w:rPr>
          <w:t>=45810</w:t>
        </w:r>
      </w:hyperlink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защиты ВКР Государственная экзаменационная ко</w:t>
      </w:r>
      <w:r>
        <w:rPr>
          <w:sz w:val="28"/>
          <w:szCs w:val="28"/>
        </w:rPr>
        <w:softHyphen/>
        <w:t>миссия на закрытом совещании подводит итоги и выставляет оценки по шкале «отлично», «хорошо», «удовлетворительно», «неудовлетворитель</w:t>
      </w:r>
      <w:r>
        <w:rPr>
          <w:sz w:val="28"/>
          <w:szCs w:val="28"/>
        </w:rPr>
        <w:softHyphen/>
        <w:t>но». Повторная защита с целью повышения оценки не разрешается.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Выпускающая кафедра непосредственно после защиты ВКР прини</w:t>
      </w:r>
      <w:r>
        <w:rPr>
          <w:sz w:val="28"/>
          <w:szCs w:val="28"/>
        </w:rPr>
        <w:softHyphen/>
        <w:t>мает работу на хранение вместе с электронной версией текста. Срок хране</w:t>
      </w:r>
      <w:r>
        <w:rPr>
          <w:sz w:val="28"/>
          <w:szCs w:val="28"/>
        </w:rPr>
        <w:softHyphen/>
        <w:t xml:space="preserve">ния ВКР на кафедре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 года, после чего работы могут быть возвращены исполнителю.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20" w:firstLine="660"/>
        <w:jc w:val="center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2. ОБЩИЕ ТРЕБОВАНИЯ К ОФОРМЛЕНИЮ ВКР</w:t>
      </w:r>
      <w:bookmarkEnd w:id="1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ВКР должна включать следующие элементы:</w:t>
      </w:r>
    </w:p>
    <w:p w:rsidR="00CC4BE7" w:rsidRDefault="00CC4BE7" w:rsidP="00CC4BE7">
      <w:pPr>
        <w:pStyle w:val="8"/>
        <w:shd w:val="clear" w:color="auto" w:fill="auto"/>
        <w:tabs>
          <w:tab w:val="left" w:pos="95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титульный лист;</w:t>
      </w:r>
    </w:p>
    <w:p w:rsidR="00CC4BE7" w:rsidRDefault="00CC4BE7" w:rsidP="00CC4BE7">
      <w:pPr>
        <w:pStyle w:val="8"/>
        <w:shd w:val="clear" w:color="auto" w:fill="auto"/>
        <w:tabs>
          <w:tab w:val="left" w:pos="958"/>
        </w:tabs>
        <w:spacing w:after="0" w:line="360" w:lineRule="auto"/>
        <w:ind w:left="68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реферат  (обязателен для дипломных работ и магистерских   </w:t>
      </w:r>
    </w:p>
    <w:p w:rsidR="00CC4BE7" w:rsidRDefault="00CC4BE7" w:rsidP="00CC4BE7">
      <w:pPr>
        <w:pStyle w:val="8"/>
        <w:shd w:val="clear" w:color="auto" w:fill="auto"/>
        <w:tabs>
          <w:tab w:val="left" w:pos="958"/>
        </w:tabs>
        <w:spacing w:after="0" w:line="360" w:lineRule="auto"/>
        <w:ind w:left="680"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диссертаций); 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оглавление;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перечень условных обозначений, символов и принятых в работе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сокращений;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введение;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обзор литературы;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основную часть, состоящую из двух или большего числа глав;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выводы;</w:t>
      </w:r>
    </w:p>
    <w:p w:rsidR="00CC4BE7" w:rsidRDefault="00CC4BE7" w:rsidP="00CC4BE7">
      <w:pPr>
        <w:pStyle w:val="8"/>
        <w:shd w:val="clear" w:color="auto" w:fill="auto"/>
        <w:tabs>
          <w:tab w:val="left" w:pos="968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список литературы;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приложения (если таковые имеются).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firstLine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Объем основных текстовых материалов и количество приложений ВКР жестко не нормируются. Примерные рекомендуемые объемы основного текста: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выпускная работа бакалавра: 30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40 страниц, библиография 20 </w:t>
      </w:r>
      <w:r>
        <w:rPr>
          <w:sz w:val="28"/>
          <w:szCs w:val="28"/>
        </w:rPr>
        <w:sym w:font="Symbol" w:char="002D"/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25 наименований;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дипломная работа: 50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60 страниц, библиография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не менее 25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30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наименований; </w:t>
      </w:r>
      <w:r>
        <w:rPr>
          <w:b/>
          <w:color w:val="FF0000"/>
          <w:sz w:val="28"/>
          <w:szCs w:val="28"/>
        </w:rPr>
        <w:t xml:space="preserve">  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магистерская диссертация: до 90 страниц, библиография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не менее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40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50 наименований; весьма желательно цитирование работ, 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опубликованных в иностранных изданиях.     </w:t>
      </w:r>
      <w:r>
        <w:rPr>
          <w:b/>
          <w:color w:val="FF0000"/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tabs>
          <w:tab w:val="left" w:pos="963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Текст ВКР должен быть напечатан через полтора интервала на одной стороне белой бумаги формата А4 (210 </w:t>
      </w:r>
      <w:proofErr w:type="spellStart"/>
      <w:r>
        <w:rPr>
          <w:rFonts w:ascii="Calibri" w:hAnsi="Calibri"/>
          <w:sz w:val="28"/>
          <w:szCs w:val="28"/>
        </w:rPr>
        <w:t>х</w:t>
      </w:r>
      <w:proofErr w:type="spellEnd"/>
      <w:r>
        <w:rPr>
          <w:rFonts w:ascii="Calibri" w:hAnsi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  <w:szCs w:val="28"/>
          </w:rPr>
          <w:t>297 мм</w:t>
        </w:r>
      </w:smartTag>
      <w:r>
        <w:rPr>
          <w:sz w:val="28"/>
          <w:szCs w:val="28"/>
        </w:rPr>
        <w:t xml:space="preserve">). Шрифт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CC4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C4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  размер шрифта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14. Для подписи к рисункам, фотографиям, таблицам рекомендуется шрифт 12, а для подстраничных сносок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шрифт 10. На</w:t>
      </w:r>
      <w:r>
        <w:rPr>
          <w:sz w:val="28"/>
          <w:szCs w:val="28"/>
        </w:rPr>
        <w:softHyphen/>
        <w:t xml:space="preserve">звание ВКР на титульном листе рекомендуется печатать жирным шрифтом и прописными буквами размера 14; заголовки «Реферат», «Оглавление», «Выводы», названия глав и т.д. – жирным шрифтом и прописными буквами размера 16; названия разделов (параграфов)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жирным шрифтом и строчными буквами размера 16. Переносы слов в заголовках не допускаются. Поля: слева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30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35 мм (для переплета), справа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сверху и снизу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Реферат, оглавление, перечень условных обозначений, символов и принятых в работе сокращений, введение, глава 1, глава </w:t>
      </w:r>
      <w:r>
        <w:rPr>
          <w:rStyle w:val="11"/>
          <w:sz w:val="28"/>
          <w:szCs w:val="28"/>
        </w:rPr>
        <w:t>2, ... ,</w:t>
      </w:r>
      <w:r>
        <w:rPr>
          <w:sz w:val="28"/>
          <w:szCs w:val="28"/>
        </w:rPr>
        <w:t xml:space="preserve"> выводы, список литературы всегда печатаются с новой страницы. Каждое приложение нумеруется и тоже печатается с новой страницы. После заголовка точка не ставится. Размер абзацного отступа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. За исключением особых фрагментов текста (см. пункты 4, 8.1, 8.2, 12), какие-либо его выделения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курсив, жирный шрифт, подчеркивание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не допускаются. Ошибки текста устраняются с помощью белил «Штрих», нужные буквы и символы аккуратно вписываются черной тушью или черными чернилами.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должна быть сквозной, т.е. включать титульный лист, текст работы, иллюстрации, таблицы и приложения. Страницы нумеруются араб</w:t>
      </w:r>
      <w:r>
        <w:rPr>
          <w:sz w:val="28"/>
          <w:szCs w:val="28"/>
        </w:rPr>
        <w:softHyphen/>
        <w:t>скими цифрами, которые печатаются в правом верхнем углу, начиная с цифры 2. На титульном листе номер страницы не ставится.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(схемы, рисунки, фотографии) и таблицы небольшого размера вставляются в текст, по возможности, между абзацами. Иллюстра</w:t>
      </w:r>
      <w:r>
        <w:rPr>
          <w:sz w:val="28"/>
          <w:szCs w:val="28"/>
        </w:rPr>
        <w:softHyphen/>
        <w:t>ции и таблицы большего размера размещаются на отдельных листах в по</w:t>
      </w:r>
      <w:r>
        <w:rPr>
          <w:sz w:val="28"/>
          <w:szCs w:val="28"/>
        </w:rPr>
        <w:softHyphen/>
        <w:t>рядке их обсуждения в тексте. При необходимости они могут быть оформ</w:t>
      </w:r>
      <w:r>
        <w:rPr>
          <w:sz w:val="28"/>
          <w:szCs w:val="28"/>
        </w:rPr>
        <w:softHyphen/>
        <w:t xml:space="preserve">лены на листах формата А3 (297 </w:t>
      </w:r>
      <w:proofErr w:type="spellStart"/>
      <w:r>
        <w:rPr>
          <w:rFonts w:ascii="Calibri" w:hAnsi="Calibri"/>
          <w:sz w:val="24"/>
          <w:szCs w:val="24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20 мм"/>
        </w:smartTagPr>
        <w:r>
          <w:rPr>
            <w:sz w:val="28"/>
            <w:szCs w:val="28"/>
          </w:rPr>
          <w:t>420 мм</w:t>
        </w:r>
      </w:smartTag>
      <w:r>
        <w:rPr>
          <w:sz w:val="28"/>
          <w:szCs w:val="28"/>
        </w:rPr>
        <w:t>). Иллюстрации, выполненные на листах меньшего формата чем А4 или на прозрачном носителе, нужно на</w:t>
      </w:r>
      <w:r>
        <w:rPr>
          <w:sz w:val="28"/>
          <w:szCs w:val="28"/>
        </w:rPr>
        <w:softHyphen/>
        <w:t>клеивать по контуру на листы формата А4.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Математические формулы и уравнения подготавливаются в специ</w:t>
      </w:r>
      <w:r>
        <w:rPr>
          <w:sz w:val="28"/>
          <w:szCs w:val="28"/>
        </w:rPr>
        <w:softHyphen/>
        <w:t xml:space="preserve">альных компьютерных программах </w:t>
      </w:r>
      <w:r>
        <w:rPr>
          <w:sz w:val="28"/>
          <w:szCs w:val="28"/>
          <w:lang w:val="en-US"/>
        </w:rPr>
        <w:t>Microsoft</w:t>
      </w:r>
      <w:r w:rsidRPr="00CC4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Equation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Math</w:t>
      </w:r>
      <w:r w:rsidRPr="00CC4B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Type</w:t>
      </w:r>
      <w:r>
        <w:rPr>
          <w:sz w:val="28"/>
          <w:szCs w:val="28"/>
        </w:rPr>
        <w:t>. Фор</w:t>
      </w:r>
      <w:r>
        <w:rPr>
          <w:sz w:val="28"/>
          <w:szCs w:val="28"/>
        </w:rPr>
        <w:softHyphen/>
        <w:t>мулы и уравнения, особенно важные, а также громоздкие, изобилующие математическими знаками, нужно помещать на отдельных строках. Те фор</w:t>
      </w:r>
      <w:r>
        <w:rPr>
          <w:sz w:val="28"/>
          <w:szCs w:val="28"/>
        </w:rPr>
        <w:softHyphen/>
        <w:t>мулы, на которые придется ссылаться в дальнейшем, следует пронумеро</w:t>
      </w:r>
      <w:r>
        <w:rPr>
          <w:sz w:val="28"/>
          <w:szCs w:val="28"/>
        </w:rPr>
        <w:softHyphen/>
        <w:t>вать. Порядковые номера формул обозначают арабскими цифрами в круг</w:t>
      </w:r>
      <w:r>
        <w:rPr>
          <w:sz w:val="28"/>
          <w:szCs w:val="28"/>
        </w:rPr>
        <w:softHyphen/>
        <w:t xml:space="preserve">лых скобках у правого края страницы. Следует использовать двойную нумерацию: первая цифра указывает номер главы, а вторая и следующие (после точки)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номер формулы. Например, (1.1), (1.8), (3.10) и т.д. Формулы, на которые ссылок не будет, нумеровать не нужно.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сказано выше, тексты всех ВКР проходят обязательную проверку в программе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 По результатам прохождения программы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 определяется уровень оригинальности текста ВКР. </w:t>
      </w:r>
      <w:bookmarkStart w:id="2" w:name="bookmark3"/>
      <w:r>
        <w:rPr>
          <w:sz w:val="28"/>
          <w:szCs w:val="28"/>
        </w:rPr>
        <w:t xml:space="preserve">Минимальное значение процента оригинальности текста, позволяющее допустить ВКР к защите, определяется Ученым советом факультета.  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ТИТУЛЬНЫЙ ЛИСТ</w:t>
      </w:r>
      <w:bookmarkEnd w:id="2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Образец титульного листа выпускной работы бакалавра и диплом</w:t>
      </w:r>
      <w:r w:rsidR="007B3150">
        <w:rPr>
          <w:sz w:val="28"/>
          <w:szCs w:val="28"/>
        </w:rPr>
        <w:t>ной работы дан в Приложениях 3, 4 и 5</w:t>
      </w:r>
      <w:r>
        <w:rPr>
          <w:sz w:val="28"/>
          <w:szCs w:val="28"/>
        </w:rPr>
        <w:t>. Ниже ука</w:t>
      </w:r>
      <w:r>
        <w:rPr>
          <w:sz w:val="28"/>
          <w:szCs w:val="28"/>
        </w:rPr>
        <w:softHyphen/>
        <w:t>заны шифры направлений подготовки на химическом факультете.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 xml:space="preserve">  04.03.01 - Химия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Профиль «Теоретическая и экспериментальная химия».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Профиль «Органическая и полимерная химия».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 xml:space="preserve"> 04.03.02 </w:t>
      </w:r>
      <w:r>
        <w:rPr>
          <w:sz w:val="28"/>
          <w:szCs w:val="28"/>
        </w:rPr>
        <w:sym w:font="Symbol" w:char="002D"/>
      </w:r>
      <w:r>
        <w:rPr>
          <w:b/>
          <w:sz w:val="28"/>
          <w:szCs w:val="28"/>
        </w:rPr>
        <w:t xml:space="preserve"> Химия, физика и механика материалов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 профиля.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04.05.01 </w:t>
      </w:r>
      <w:r>
        <w:rPr>
          <w:sz w:val="28"/>
          <w:szCs w:val="28"/>
        </w:rPr>
        <w:sym w:font="Symbol" w:char="002D"/>
      </w:r>
      <w:r>
        <w:rPr>
          <w:b/>
          <w:sz w:val="28"/>
          <w:szCs w:val="28"/>
        </w:rPr>
        <w:t xml:space="preserve"> Фундаментальная и прикладная химия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Без профиля.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Магистратура 04.04.01 </w:t>
      </w:r>
      <w:r>
        <w:rPr>
          <w:sz w:val="28"/>
          <w:szCs w:val="28"/>
        </w:rPr>
        <w:sym w:font="Symbol" w:char="002D"/>
      </w:r>
      <w:r>
        <w:rPr>
          <w:b/>
          <w:sz w:val="28"/>
          <w:szCs w:val="28"/>
        </w:rPr>
        <w:t xml:space="preserve"> Химия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«Неорганическая химия».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«Аналитическая химия».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«Физическая химия».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«Органическая химия».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«Химия высокомолекулярных соединений».</w:t>
      </w:r>
    </w:p>
    <w:p w:rsidR="00CC4BE7" w:rsidRDefault="00CC4BE7" w:rsidP="00CC4B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«Химия природных соединений».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Магистратура 04.03.02 </w:t>
      </w:r>
      <w:r>
        <w:rPr>
          <w:sz w:val="28"/>
          <w:szCs w:val="28"/>
        </w:rPr>
        <w:sym w:font="Symbol" w:char="002D"/>
      </w:r>
      <w:r>
        <w:rPr>
          <w:b/>
          <w:sz w:val="28"/>
          <w:szCs w:val="28"/>
        </w:rPr>
        <w:t xml:space="preserve"> Химия, физика и механика материалов</w:t>
      </w:r>
    </w:p>
    <w:p w:rsidR="00CC4BE7" w:rsidRDefault="00CC4BE7" w:rsidP="00CC4BE7">
      <w:pPr>
        <w:pStyle w:val="8"/>
        <w:shd w:val="clear" w:color="auto" w:fill="auto"/>
        <w:tabs>
          <w:tab w:val="left" w:pos="1268"/>
        </w:tabs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«Химия, физика и механика функциональных материалов».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bookmarkStart w:id="3" w:name="bookmark8"/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РЕФЕРАТ</w:t>
      </w:r>
      <w:bookmarkEnd w:id="3"/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Реферат обязателен для дипломной работы и магистерской диссерта</w:t>
      </w:r>
      <w:r>
        <w:rPr>
          <w:sz w:val="28"/>
          <w:szCs w:val="28"/>
        </w:rPr>
        <w:softHyphen/>
        <w:t>ции. Он печатается на второй странице и начинается с заголовка Реферат (посередине строки). Далее следует название ВКР, фамилия и инициалы ав</w:t>
      </w:r>
      <w:r>
        <w:rPr>
          <w:sz w:val="28"/>
          <w:szCs w:val="28"/>
        </w:rPr>
        <w:softHyphen/>
        <w:t>тора работы, руководителя и консультанта. Затем дается название учебного заведения, факультета и выпускающей кафедры, указывается год защиты ВКР и общее число страниц.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4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 текст реферата объемом до 2/3 страницы должен содер</w:t>
      </w:r>
      <w:r>
        <w:rPr>
          <w:sz w:val="28"/>
          <w:szCs w:val="28"/>
        </w:rPr>
        <w:softHyphen/>
        <w:t>жать: ключевые слова (как правило, не более 5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6), цель работы, ме</w:t>
      </w:r>
      <w:r>
        <w:rPr>
          <w:sz w:val="28"/>
          <w:szCs w:val="28"/>
        </w:rPr>
        <w:softHyphen/>
        <w:t>тод(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исследования, полученные результаты и их новизна, рекомендации по применению. В конце указывается количество иллюстраций и таблиц в ос</w:t>
      </w:r>
      <w:r>
        <w:rPr>
          <w:sz w:val="28"/>
          <w:szCs w:val="28"/>
        </w:rPr>
        <w:softHyphen/>
        <w:t>новном тексте, количество библиографических ссылок и приложений.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40" w:right="40" w:firstLine="740"/>
        <w:jc w:val="both"/>
        <w:rPr>
          <w:sz w:val="28"/>
          <w:szCs w:val="28"/>
        </w:rPr>
      </w:pPr>
    </w:p>
    <w:p w:rsidR="00CC4BE7" w:rsidRDefault="00D536EC" w:rsidP="00CC4BE7">
      <w:pPr>
        <w:pStyle w:val="8"/>
        <w:shd w:val="clear" w:color="auto" w:fill="auto"/>
        <w:spacing w:after="0" w:line="360" w:lineRule="auto"/>
        <w:ind w:left="40" w:right="40" w:firstLine="740"/>
        <w:jc w:val="right"/>
        <w:rPr>
          <w:i/>
        </w:rPr>
      </w:pPr>
      <w:r w:rsidRPr="00D536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20.6pt;width:461.55pt;height:446.4pt;z-index:-251661312" wrapcoords="-35 -62 -35 21538 21635 21538 21635 -62 -35 -62" filled="f">
            <v:textbox style="mso-next-textbox:#_x0000_s1030">
              <w:txbxContent>
                <w:p w:rsidR="00CC4BE7" w:rsidRDefault="00CC4BE7" w:rsidP="00CC4BE7">
                  <w:pPr>
                    <w:pStyle w:val="120"/>
                    <w:keepNext/>
                    <w:keepLines/>
                    <w:shd w:val="clear" w:color="auto" w:fill="auto"/>
                    <w:spacing w:before="0" w:after="0" w:line="360" w:lineRule="auto"/>
                    <w:ind w:right="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РЕФЕРАТ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40" w:right="4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Низкотемпературное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дезаминирование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некоторых </w:t>
                  </w:r>
                  <w:r>
                    <w:rPr>
                      <w:b/>
                      <w:sz w:val="28"/>
                      <w:szCs w:val="28"/>
                    </w:rPr>
                    <w:sym w:font="Symbol" w:char="0061"/>
                  </w:r>
                  <w:r>
                    <w:rPr>
                      <w:b/>
                      <w:sz w:val="28"/>
                      <w:szCs w:val="28"/>
                    </w:rPr>
                    <w:t xml:space="preserve">-аминокислот под действием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нингидрина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:</w:t>
                  </w:r>
                  <w:r>
                    <w:rPr>
                      <w:sz w:val="28"/>
                      <w:szCs w:val="28"/>
                    </w:rPr>
                    <w:t xml:space="preserve"> Магистерская диссертация / Васильев А.И. Руководитель </w:t>
                  </w:r>
                  <w:r>
                    <w:rPr>
                      <w:sz w:val="28"/>
                      <w:szCs w:val="28"/>
                    </w:rPr>
                    <w:sym w:font="Symbol" w:char="002D"/>
                  </w:r>
                  <w:r>
                    <w:rPr>
                      <w:sz w:val="28"/>
                      <w:szCs w:val="28"/>
                    </w:rPr>
                    <w:t xml:space="preserve"> к.х.н., доц. Петров А.С. Консультант </w:t>
                  </w:r>
                  <w:r>
                    <w:rPr>
                      <w:sz w:val="28"/>
                      <w:szCs w:val="28"/>
                    </w:rPr>
                    <w:sym w:font="Symbol" w:char="002D"/>
                  </w:r>
                  <w:r>
                    <w:rPr>
                      <w:sz w:val="28"/>
                      <w:szCs w:val="28"/>
                    </w:rPr>
                    <w:t xml:space="preserve"> к.х.н., доц. Никитин Н.Н. </w:t>
                  </w:r>
                  <w:r>
                    <w:rPr>
                      <w:sz w:val="28"/>
                      <w:szCs w:val="28"/>
                    </w:rPr>
                    <w:sym w:font="Symbol" w:char="002D"/>
                  </w:r>
                  <w:r>
                    <w:rPr>
                      <w:sz w:val="28"/>
                      <w:szCs w:val="28"/>
                    </w:rPr>
                    <w:t xml:space="preserve"> Воронеж. ун-т. Химический ф-т. Кафедра </w:t>
                  </w:r>
                  <w:proofErr w:type="spellStart"/>
                  <w:r>
                    <w:rPr>
                      <w:sz w:val="28"/>
                      <w:szCs w:val="28"/>
                    </w:rPr>
                    <w:t>органич</w:t>
                  </w:r>
                  <w:proofErr w:type="spellEnd"/>
                  <w:r>
                    <w:rPr>
                      <w:sz w:val="28"/>
                      <w:szCs w:val="28"/>
                    </w:rPr>
                    <w:t>. химии. 201</w:t>
                  </w:r>
                  <w:r w:rsidRPr="00CC4BE7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  75 с.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40" w:right="4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Ключевые слова:</w:t>
                  </w:r>
                  <w:r>
                    <w:rPr>
                      <w:sz w:val="28"/>
                      <w:szCs w:val="28"/>
                    </w:rPr>
                    <w:t xml:space="preserve"> аспарагин,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треонин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нингидрин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кинетика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дезаминирования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tabs>
                      <w:tab w:val="left" w:leader="dot" w:pos="8815"/>
                    </w:tabs>
                    <w:spacing w:after="0" w:line="360" w:lineRule="auto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Исследовались системы </w:t>
                  </w:r>
                  <w:r>
                    <w:rPr>
                      <w:sz w:val="28"/>
                      <w:szCs w:val="28"/>
                    </w:rPr>
                    <w:sym w:font="Symbol" w:char="0061"/>
                  </w:r>
                  <w:r>
                    <w:rPr>
                      <w:sz w:val="28"/>
                      <w:szCs w:val="28"/>
                    </w:rPr>
                    <w:t xml:space="preserve">-аминокислота –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нингидрин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Цель работы состояла в изучении кинетических закономерностей процесса </w:t>
                  </w:r>
                  <w:proofErr w:type="spellStart"/>
                  <w:r>
                    <w:rPr>
                      <w:sz w:val="28"/>
                      <w:szCs w:val="28"/>
                    </w:rPr>
                    <w:t>дезаминирования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аспарагина, </w:t>
                  </w:r>
                  <w:proofErr w:type="spellStart"/>
                  <w:r>
                    <w:rPr>
                      <w:sz w:val="28"/>
                      <w:szCs w:val="28"/>
                    </w:rPr>
                    <w:t>серина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sz w:val="28"/>
                      <w:szCs w:val="28"/>
                    </w:rPr>
                    <w:t>треонина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при взаимодействии с </w:t>
                  </w:r>
                  <w:proofErr w:type="spellStart"/>
                  <w:r>
                    <w:rPr>
                      <w:sz w:val="28"/>
                      <w:szCs w:val="28"/>
                    </w:rPr>
                    <w:t>нингидрином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водных щелочных средах с различным </w:t>
                  </w:r>
                  <w:proofErr w:type="spellStart"/>
                  <w:r>
                    <w:rPr>
                      <w:sz w:val="28"/>
                      <w:szCs w:val="28"/>
                    </w:rPr>
                    <w:t>рН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 интервале температур 20 – 35 </w:t>
                  </w:r>
                  <w:proofErr w:type="spellStart"/>
                  <w:r>
                    <w:rPr>
                      <w:sz w:val="28"/>
                      <w:szCs w:val="28"/>
                      <w:vertAlign w:val="superscript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</w:t>
                  </w:r>
                  <w:proofErr w:type="spellEnd"/>
                  <w:r>
                    <w:rPr>
                      <w:sz w:val="28"/>
                      <w:szCs w:val="28"/>
                    </w:rPr>
                    <w:t>.  Для измерения скорости взаимодействия использовали методы … (указываются какие). Впервые установлено, что … (кратко называются основные достижения работы). Результаты исследования использованы при  … (</w:t>
                  </w:r>
                  <w:r>
                    <w:rPr>
                      <w:i/>
                      <w:sz w:val="28"/>
                      <w:szCs w:val="28"/>
                    </w:rPr>
                    <w:t>или</w:t>
                  </w:r>
                  <w:r>
                    <w:rPr>
                      <w:sz w:val="28"/>
                      <w:szCs w:val="28"/>
                    </w:rPr>
                    <w:t xml:space="preserve"> могут быть использованы  … ). </w:t>
                  </w:r>
                </w:p>
                <w:p w:rsidR="00CC4BE7" w:rsidRDefault="00CC4BE7" w:rsidP="00CC4BE7">
                  <w:pP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Илл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18. Табл. 4. Библ. 48. Прил. 4.</w:t>
                  </w:r>
                </w:p>
                <w:p w:rsidR="00CC4BE7" w:rsidRDefault="00CC4BE7" w:rsidP="00CC4BE7">
                  <w:pP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C4BE7">
        <w:rPr>
          <w:b/>
          <w:color w:val="FF0000"/>
        </w:rPr>
        <w:t xml:space="preserve"> </w:t>
      </w:r>
      <w:r w:rsidR="00CC4BE7">
        <w:rPr>
          <w:rStyle w:val="1pt"/>
          <w:i/>
        </w:rPr>
        <w:t xml:space="preserve"> Образец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right="40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>5. ПЕРЕЧЕНЬ УСЛОВНЫХ ОБОЗНАЧЕНИЙ, СИМВОЛОВ   И ПРИНЯТЫХ В РАБОТЕ СОКРАЩЕНИЙ</w:t>
      </w:r>
      <w:bookmarkEnd w:id="4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4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Здесь должна быть дана расшифровка обозначений всех химических, физико-химических, физических и иных величин, о которых идет речь в тексте работы, а также расшифровка использованных сокращений для часто повторяющихся словосочетаний (как правило, это профессиональные тер</w:t>
      </w:r>
      <w:r>
        <w:rPr>
          <w:sz w:val="28"/>
          <w:szCs w:val="28"/>
        </w:rPr>
        <w:softHyphen/>
        <w:t>мины). Расшифровка не требуется:</w:t>
      </w:r>
    </w:p>
    <w:p w:rsidR="00CC4BE7" w:rsidRDefault="00CC4BE7" w:rsidP="00CC4BE7">
      <w:pPr>
        <w:pStyle w:val="8"/>
        <w:shd w:val="clear" w:color="auto" w:fill="auto"/>
        <w:tabs>
          <w:tab w:val="left" w:pos="728"/>
        </w:tabs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общеизвестных географических названий, организаций, союзов          и пр.: США, ФСБ, ИЮПАК;</w:t>
      </w:r>
    </w:p>
    <w:p w:rsidR="00CC4BE7" w:rsidRDefault="00CC4BE7" w:rsidP="00CC4BE7">
      <w:pPr>
        <w:pStyle w:val="8"/>
        <w:shd w:val="clear" w:color="auto" w:fill="auto"/>
        <w:tabs>
          <w:tab w:val="left" w:pos="728"/>
        </w:tabs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символов химических элементов: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Sb</w:t>
      </w:r>
      <w:proofErr w:type="spellEnd"/>
      <w:r>
        <w:rPr>
          <w:sz w:val="28"/>
          <w:szCs w:val="28"/>
        </w:rPr>
        <w:t>;</w:t>
      </w:r>
    </w:p>
    <w:p w:rsidR="00CC4BE7" w:rsidRDefault="00CC4BE7" w:rsidP="00CC4BE7">
      <w:pPr>
        <w:pStyle w:val="8"/>
        <w:shd w:val="clear" w:color="auto" w:fill="auto"/>
        <w:tabs>
          <w:tab w:val="left" w:pos="728"/>
        </w:tabs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формул химических веществ, записанных в общепринятом виде: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bookmarkStart w:id="5" w:name="bookmark11"/>
      <w:r>
        <w:rPr>
          <w:sz w:val="28"/>
          <w:szCs w:val="28"/>
        </w:rPr>
        <w:t xml:space="preserve"> Н</w:t>
      </w:r>
      <w:r>
        <w:rPr>
          <w:rStyle w:val="13"/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</w:t>
      </w:r>
      <w:r>
        <w:rPr>
          <w:rStyle w:val="13"/>
          <w:sz w:val="28"/>
          <w:szCs w:val="28"/>
          <w:vertAlign w:val="subscript"/>
        </w:rPr>
        <w:t>4</w:t>
      </w:r>
      <w:r>
        <w:rPr>
          <w:rStyle w:val="13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ClO</w:t>
      </w:r>
      <w:proofErr w:type="spellEnd"/>
      <w:r>
        <w:rPr>
          <w:rStyle w:val="13"/>
          <w:sz w:val="28"/>
          <w:szCs w:val="28"/>
          <w:vertAlign w:val="subscript"/>
        </w:rPr>
        <w:t>4</w:t>
      </w:r>
      <w:r>
        <w:rPr>
          <w:rStyle w:val="13"/>
          <w:sz w:val="28"/>
          <w:szCs w:val="28"/>
        </w:rPr>
        <w:t>)</w:t>
      </w:r>
      <w:r>
        <w:rPr>
          <w:rStyle w:val="13"/>
          <w:sz w:val="28"/>
          <w:szCs w:val="28"/>
          <w:vertAlign w:val="subscript"/>
        </w:rPr>
        <w:t>2</w:t>
      </w:r>
      <w:r>
        <w:rPr>
          <w:rStyle w:val="13"/>
          <w:sz w:val="28"/>
          <w:szCs w:val="28"/>
        </w:rPr>
        <w:t>,</w:t>
      </w:r>
      <w:r>
        <w:rPr>
          <w:sz w:val="28"/>
          <w:szCs w:val="28"/>
        </w:rPr>
        <w:t xml:space="preserve"> СН</w:t>
      </w:r>
      <w:r>
        <w:rPr>
          <w:rStyle w:val="13"/>
          <w:sz w:val="28"/>
          <w:szCs w:val="28"/>
          <w:vertAlign w:val="subscript"/>
        </w:rPr>
        <w:t>3</w:t>
      </w:r>
      <w:r>
        <w:rPr>
          <w:sz w:val="28"/>
          <w:szCs w:val="28"/>
        </w:rPr>
        <w:t>ОН</w:t>
      </w:r>
      <w:bookmarkEnd w:id="5"/>
      <w:r>
        <w:rPr>
          <w:sz w:val="28"/>
          <w:szCs w:val="28"/>
        </w:rPr>
        <w:t>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Избегайте чрезмерного количества сокращений. Когда в тексте много аббревиатур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ФЭЭ, ФЭП, АР, КВ, ПСР, чтение работы становится не</w:t>
      </w:r>
      <w:r>
        <w:rPr>
          <w:sz w:val="28"/>
          <w:szCs w:val="28"/>
        </w:rPr>
        <w:softHyphen/>
        <w:t>приятным и утомительным.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8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Химические, физико-химические, физические и математические ве</w:t>
      </w:r>
      <w:r>
        <w:rPr>
          <w:sz w:val="28"/>
          <w:szCs w:val="28"/>
        </w:rPr>
        <w:softHyphen/>
        <w:t xml:space="preserve">личины, обозначаемые латинскими или русскими буквами, печатайте курсивом: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.  Однако для символов химических элементов, </w:t>
      </w:r>
      <w:proofErr w:type="spellStart"/>
      <w:r>
        <w:rPr>
          <w:sz w:val="28"/>
          <w:szCs w:val="28"/>
        </w:rPr>
        <w:t>молярности</w:t>
      </w:r>
      <w:proofErr w:type="spellEnd"/>
      <w:r>
        <w:rPr>
          <w:sz w:val="28"/>
          <w:szCs w:val="28"/>
        </w:rPr>
        <w:t xml:space="preserve"> раствора, водо</w:t>
      </w:r>
      <w:r>
        <w:rPr>
          <w:sz w:val="28"/>
          <w:szCs w:val="28"/>
        </w:rPr>
        <w:softHyphen/>
        <w:t xml:space="preserve">родного показателя, математических символов, которые обозначают функции, надо всюду использовать только прямой шрифт: </w:t>
      </w:r>
      <w:bookmarkStart w:id="6" w:name="bookmark13"/>
      <w:r>
        <w:rPr>
          <w:sz w:val="28"/>
          <w:szCs w:val="28"/>
        </w:rPr>
        <w:t xml:space="preserve"> 0.02 М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аНС</w:t>
      </w:r>
      <w:proofErr w:type="spellEnd"/>
      <w:r>
        <w:rPr>
          <w:sz w:val="28"/>
          <w:szCs w:val="28"/>
          <w:lang w:val="en-US"/>
        </w:rPr>
        <w:t>O</w:t>
      </w:r>
      <w:r>
        <w:rPr>
          <w:rStyle w:val="13"/>
          <w:sz w:val="28"/>
          <w:szCs w:val="28"/>
          <w:vertAlign w:val="subscript"/>
        </w:rPr>
        <w:t>3</w:t>
      </w:r>
      <w:r>
        <w:rPr>
          <w:rStyle w:val="13"/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8.5,  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r>
        <w:rPr>
          <w:sz w:val="28"/>
          <w:szCs w:val="28"/>
        </w:rPr>
        <w:t xml:space="preserve">,   </w:t>
      </w:r>
      <w:r>
        <w:rPr>
          <w:sz w:val="28"/>
          <w:szCs w:val="28"/>
          <w:lang w:val="en-US"/>
        </w:rPr>
        <w:t>exp</w:t>
      </w:r>
      <w:r>
        <w:rPr>
          <w:sz w:val="28"/>
          <w:szCs w:val="28"/>
        </w:rPr>
        <w:t xml:space="preserve">,   </w:t>
      </w:r>
      <w:bookmarkEnd w:id="6"/>
      <w:proofErr w:type="spellStart"/>
      <w:r>
        <w:rPr>
          <w:sz w:val="28"/>
          <w:szCs w:val="28"/>
          <w:lang w:val="en-US"/>
        </w:rPr>
        <w:t>erf</w:t>
      </w:r>
      <w:proofErr w:type="spellEnd"/>
      <w:r>
        <w:rPr>
          <w:sz w:val="28"/>
          <w:szCs w:val="28"/>
        </w:rPr>
        <w:t xml:space="preserve">.  Величины, обозначаемые буквами греческого алфавита, тоже следует печатать прямо: </w:t>
      </w:r>
      <w:r>
        <w:rPr>
          <w:sz w:val="28"/>
          <w:szCs w:val="28"/>
        </w:rPr>
        <w:sym w:font="Symbol" w:char="0070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6A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79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0078"/>
      </w:r>
      <w:r>
        <w:rPr>
          <w:sz w:val="28"/>
          <w:szCs w:val="28"/>
        </w:rPr>
        <w:t>. Единицы упомянутых величин пишите на русском языке прямым шрифтом: мА/см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Дж/(</w:t>
      </w:r>
      <w:proofErr w:type="spellStart"/>
      <w:r>
        <w:rPr>
          <w:sz w:val="28"/>
          <w:szCs w:val="28"/>
        </w:rPr>
        <w:t>моль</w:t>
      </w:r>
      <w:r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), моль/(л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с), кг, м/с. Чтобы оценить значение рекомендуемого курсивного шрифта, предлагаем сравнить написание пары следующих фраз:   </w:t>
      </w:r>
    </w:p>
    <w:p w:rsidR="00CC4BE7" w:rsidRDefault="00D536EC" w:rsidP="00CC4BE7">
      <w:pPr>
        <w:pStyle w:val="120"/>
        <w:keepNext/>
        <w:keepLines/>
        <w:shd w:val="clear" w:color="auto" w:fill="auto"/>
        <w:spacing w:before="0" w:after="0" w:line="360" w:lineRule="auto"/>
        <w:ind w:right="40"/>
        <w:rPr>
          <w:color w:val="FF0000"/>
          <w:sz w:val="28"/>
          <w:szCs w:val="28"/>
        </w:rPr>
      </w:pPr>
      <w:r w:rsidRPr="00D536EC">
        <w:pict>
          <v:shape id="_x0000_s1031" type="#_x0000_t202" style="position:absolute;left:0;text-align:left;margin-left:0;margin-top:6pt;width:461.55pt;height:54.3pt;z-index:-251660288" wrapcoords="-35 -300 -35 21300 21635 21300 21635 -300 -35 -300" filled="f">
            <v:textbox style="mso-next-textbox:#_x0000_s1031">
              <w:txbxContent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80" w:right="40" w:firstLine="1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Концентрация раствора с определяет осмотическое давление р.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80" w:right="40" w:firstLine="10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Концентрация раствора </w:t>
                  </w:r>
                  <w:r>
                    <w:rPr>
                      <w:i/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 xml:space="preserve"> определяет осмотическое давление </w:t>
                  </w:r>
                  <w:r>
                    <w:rPr>
                      <w:i/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C4BE7" w:rsidRDefault="00CC4BE7" w:rsidP="00CC4BE7"/>
              </w:txbxContent>
            </v:textbox>
            <w10:wrap type="square"/>
          </v:shape>
        </w:pic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79" w:firstLine="0"/>
        <w:jc w:val="both"/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Необходимо обратить внимание на символы латинского и русского алфавитов, имеющих близкое, но все же неодинаковое начертание: K,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и К, к. Для обозначения химических элементов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Bk</w:t>
      </w:r>
      <w:proofErr w:type="spellEnd"/>
      <w:r>
        <w:rPr>
          <w:sz w:val="28"/>
          <w:szCs w:val="28"/>
        </w:rPr>
        <w:t>) и температуры в кельвинах (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 используют только латинский символ. Учтите, что введенное обозначение данной величины должно в неизменном виде следовать по всей работе: в тексте, формулах, уравнениях, обозна</w:t>
      </w:r>
      <w:r>
        <w:rPr>
          <w:sz w:val="28"/>
          <w:szCs w:val="28"/>
        </w:rPr>
        <w:softHyphen/>
        <w:t>чении координатных осей, таблицах, приложениях.</w:t>
      </w:r>
    </w:p>
    <w:p w:rsidR="00CC4BE7" w:rsidRDefault="00D536EC" w:rsidP="00CC4BE7">
      <w:pPr>
        <w:pStyle w:val="8"/>
        <w:shd w:val="clear" w:color="auto" w:fill="auto"/>
        <w:spacing w:after="0" w:line="360" w:lineRule="auto"/>
        <w:ind w:left="40" w:right="40" w:firstLine="740"/>
        <w:jc w:val="right"/>
        <w:rPr>
          <w:rStyle w:val="1pt"/>
          <w:i/>
        </w:rPr>
      </w:pPr>
      <w:r w:rsidRPr="00D536EC">
        <w:pict>
          <v:shape id="_x0000_s1026" type="#_x0000_t202" style="position:absolute;left:0;text-align:left;margin-left:0;margin-top:26.45pt;width:461.55pt;height:241.35pt;z-index:251657216" filled="f">
            <v:textbox>
              <w:txbxContent>
                <w:p w:rsidR="00CC4BE7" w:rsidRDefault="00CC4BE7" w:rsidP="00CC4BE7">
                  <w:pPr>
                    <w:pStyle w:val="28"/>
                    <w:keepNext/>
                    <w:keepLines/>
                    <w:shd w:val="clear" w:color="auto" w:fill="auto"/>
                    <w:spacing w:after="0" w:line="360" w:lineRule="auto"/>
                    <w:ind w:right="40"/>
                    <w:jc w:val="center"/>
                  </w:pPr>
                  <w:bookmarkStart w:id="7" w:name="bookmark12"/>
                  <w:r>
                    <w:t>ПЕРЕЧЕНЬ УСЛОВНЫХ ОБОЗНАЧЕНИЙ, СИМВОЛОВ  И ПРИНЯТЫХ В РАБОТЕ СОКРАЩЕНИЙ</w:t>
                  </w:r>
                  <w:bookmarkEnd w:id="7"/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181" w:firstLine="0"/>
                    <w:jc w:val="left"/>
                  </w:pPr>
                  <w:r>
                    <w:rPr>
                      <w:lang w:val="en-US"/>
                    </w:rPr>
                    <w:t>RSH</w:t>
                  </w:r>
                  <w:r w:rsidRPr="00CC4BE7"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тиоспирты;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181" w:firstLine="0"/>
                    <w:jc w:val="left"/>
                  </w:pPr>
                  <w:proofErr w:type="spellStart"/>
                  <w:r>
                    <w:rPr>
                      <w:lang w:val="en-US"/>
                    </w:rPr>
                    <w:t>ArSH</w:t>
                  </w:r>
                  <w:proofErr w:type="spellEnd"/>
                  <w:r w:rsidRPr="00CC4BE7"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t xml:space="preserve"> </w:t>
                  </w:r>
                  <w:proofErr w:type="spellStart"/>
                  <w:r>
                    <w:t>тиофенолы</w:t>
                  </w:r>
                  <w:proofErr w:type="spellEnd"/>
                  <w:r>
                    <w:t>;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181" w:right="40" w:firstLine="0"/>
                    <w:jc w:val="left"/>
                  </w:pPr>
                  <w:r>
                    <w:sym w:font="Symbol" w:char="0062"/>
                  </w:r>
                  <w:r>
                    <w:t>-</w:t>
                  </w:r>
                  <w:r>
                    <w:rPr>
                      <w:lang w:val="en-US"/>
                    </w:rPr>
                    <w:t>Ag</w:t>
                  </w:r>
                  <w:r>
                    <w:t>48</w:t>
                  </w:r>
                  <w:r>
                    <w:rPr>
                      <w:lang w:val="en-US"/>
                    </w:rPr>
                    <w:t>Zn</w:t>
                  </w:r>
                  <w:r w:rsidRPr="00CC4BE7"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t xml:space="preserve"> </w:t>
                  </w:r>
                  <w:r>
                    <w:sym w:font="Symbol" w:char="0062"/>
                  </w:r>
                  <w:r>
                    <w:t xml:space="preserve">-фаза системы </w:t>
                  </w:r>
                  <w:r>
                    <w:rPr>
                      <w:lang w:val="en-US"/>
                    </w:rPr>
                    <w:t>Ag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rPr>
                      <w:lang w:val="en-US"/>
                    </w:rPr>
                    <w:t>Zn</w:t>
                  </w:r>
                  <w:r>
                    <w:t xml:space="preserve">, содержащая 48 атомных процентов </w:t>
                  </w:r>
                  <w:r>
                    <w:rPr>
                      <w:lang w:val="en-US"/>
                    </w:rPr>
                    <w:t>Zn</w:t>
                  </w:r>
                  <w:r>
                    <w:t>;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276" w:lineRule="auto"/>
                    <w:ind w:left="181" w:right="40" w:firstLine="0"/>
                    <w:jc w:val="left"/>
                    <w:rPr>
                      <w:sz w:val="28"/>
                      <w:szCs w:val="28"/>
                    </w:rPr>
                  </w:pPr>
                  <w:r w:rsidRPr="0075375E">
                    <w:rPr>
                      <w:sz w:val="28"/>
                      <w:szCs w:val="28"/>
                    </w:rPr>
                    <w:object w:dxaOrig="760" w:dyaOrig="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21.75pt" o:ole="">
                        <v:imagedata r:id="rId11" o:title=""/>
                      </v:shape>
                      <o:OLEObject Type="Embed" ProgID="Equation.3" ShapeID="_x0000_i1025" DrawAspect="Content" ObjectID="_1605464711" r:id="rId12"/>
                    </w:objec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энтальпия реакции при стандартном давлении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и темпе</w:t>
                  </w:r>
                  <w:r>
                    <w:softHyphen/>
                    <w:t>ратуре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276" w:lineRule="auto"/>
                    <w:ind w:left="181" w:right="40" w:firstLine="0"/>
                    <w:jc w:val="left"/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t xml:space="preserve">298.15 </w:t>
                  </w:r>
                  <w:r>
                    <w:rPr>
                      <w:lang w:val="en-US"/>
                    </w:rPr>
                    <w:t>K</w:t>
                  </w:r>
                  <w:r>
                    <w:t xml:space="preserve">; 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181" w:firstLine="0"/>
                    <w:jc w:val="left"/>
                  </w:pPr>
                  <w:r>
                    <w:t xml:space="preserve">ПСР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t xml:space="preserve"> </w:t>
                  </w:r>
                  <w:proofErr w:type="spellStart"/>
                  <w:r>
                    <w:t>псевдоселективное</w:t>
                  </w:r>
                  <w:proofErr w:type="spellEnd"/>
                  <w:r>
                    <w:t xml:space="preserve"> растворение;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181" w:firstLine="0"/>
                    <w:jc w:val="left"/>
                  </w:pPr>
                  <w:r>
                    <w:t xml:space="preserve">КЖМКО </w:t>
                  </w:r>
                  <w:r>
                    <w:rPr>
                      <w:sz w:val="24"/>
                      <w:szCs w:val="24"/>
                    </w:rPr>
                    <w:sym w:font="Symbol" w:char="002D"/>
                  </w:r>
                  <w:r>
                    <w:t xml:space="preserve"> концепция жестких и мягких кислот и оснований.</w:t>
                  </w:r>
                </w:p>
              </w:txbxContent>
            </v:textbox>
            <w10:wrap type="square"/>
          </v:shape>
        </w:pict>
      </w:r>
      <w:r w:rsidR="00CC4BE7">
        <w:rPr>
          <w:b/>
          <w:color w:val="FF0000"/>
        </w:rPr>
        <w:t xml:space="preserve"> </w:t>
      </w:r>
      <w:r w:rsidR="00CC4BE7">
        <w:rPr>
          <w:rStyle w:val="1pt"/>
          <w:i/>
        </w:rPr>
        <w:t>Образец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40" w:right="40" w:firstLine="740"/>
      </w:pP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3560"/>
        <w:jc w:val="both"/>
        <w:rPr>
          <w:sz w:val="28"/>
          <w:szCs w:val="28"/>
        </w:rPr>
      </w:pPr>
      <w:bookmarkStart w:id="8" w:name="bookmark14"/>
      <w:r>
        <w:rPr>
          <w:sz w:val="28"/>
          <w:szCs w:val="28"/>
        </w:rPr>
        <w:t>6. ВВЕДЕНИЕ</w:t>
      </w:r>
      <w:bookmarkEnd w:id="8"/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 Введения обычно составляет около 5 % общего объема ВКР. Как правило, во Введении требуется отражение следующих пунктов:</w:t>
      </w:r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обоснование выбора темы ВКР, отражение ее актуальности и      значимости для науки и практики;</w:t>
      </w:r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определение основной цели работы и подчинение ей конкретных,                более частных, задач работы.</w:t>
      </w:r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магистерских диссертациях к этому перечню добавляется информа</w:t>
      </w:r>
      <w:r>
        <w:rPr>
          <w:sz w:val="28"/>
          <w:szCs w:val="28"/>
        </w:rPr>
        <w:softHyphen/>
        <w:t>ция о научной новизне результатов работы, апробации работы и публика</w:t>
      </w:r>
      <w:r>
        <w:rPr>
          <w:sz w:val="28"/>
          <w:szCs w:val="28"/>
        </w:rPr>
        <w:softHyphen/>
        <w:t xml:space="preserve">циях автора. </w:t>
      </w:r>
    </w:p>
    <w:p w:rsidR="00CC4BE7" w:rsidRDefault="00CC4BE7" w:rsidP="00CC4BE7">
      <w:pPr>
        <w:shd w:val="clear" w:color="auto" w:fill="F6F6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 написании Введения, как правило, уже требуется цитирование нескольких литературных источников. Ссылки на источники всегда нумеруются (номер в квадратных скобках) в порядке их упоминания в тексте, т.е. они всегда начинаются с [1] и расшифровыва</w:t>
      </w:r>
      <w:r>
        <w:rPr>
          <w:rFonts w:ascii="Times New Roman" w:hAnsi="Times New Roman" w:cs="Times New Roman"/>
          <w:sz w:val="28"/>
          <w:szCs w:val="28"/>
        </w:rPr>
        <w:softHyphen/>
        <w:t>ются в завершающем разделе «Список литературы». Ссылка на несколько ис</w:t>
      </w:r>
      <w:r>
        <w:rPr>
          <w:rFonts w:ascii="Times New Roman" w:hAnsi="Times New Roman" w:cs="Times New Roman"/>
          <w:sz w:val="28"/>
          <w:szCs w:val="28"/>
        </w:rPr>
        <w:softHyphen/>
        <w:t>точников делается так: [3, 5, 11], но не [3], [5], [11]. Если источники в «Списке литературы» следуют друг за другом, то [4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>7], но не [4, 5, 6, 7]. В иных ситуациях поступают так: [4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>7, 9, 10], или [2, 3, 7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>10], или [1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>3, 7</w:t>
      </w:r>
      <w:r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10].  Когда персонально упоминают авторов научной работы, ссылку делают сразу же после их фамилий. </w:t>
      </w:r>
    </w:p>
    <w:p w:rsidR="00CC4BE7" w:rsidRDefault="00D536EC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jc w:val="right"/>
        <w:rPr>
          <w:i/>
          <w:sz w:val="28"/>
          <w:szCs w:val="28"/>
        </w:rPr>
      </w:pPr>
      <w:r w:rsidRPr="00D536EC">
        <w:pict>
          <v:shape id="_x0000_s1029" type="#_x0000_t202" style="position:absolute;left:0;text-align:left;margin-left:0;margin-top:29.95pt;width:461.55pt;height:81.45pt;z-index:251658240" filled="f">
            <v:textbox>
              <w:txbxContent>
                <w:p w:rsidR="00CC4BE7" w:rsidRDefault="00CC4BE7" w:rsidP="00CC4BE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 основе представлений о возможности таких процессов лежит концепция, сформулированная Х. Смитом и Л.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Крюгером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[15], суть которой состоит в …</w:t>
                  </w:r>
                </w:p>
              </w:txbxContent>
            </v:textbox>
            <w10:wrap type="square"/>
          </v:shape>
        </w:pict>
      </w:r>
      <w:r w:rsidR="00CC4BE7">
        <w:rPr>
          <w:i/>
          <w:sz w:val="28"/>
          <w:szCs w:val="28"/>
        </w:rPr>
        <w:t>Образец</w:t>
      </w:r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Рекомендации по оформлению «Списка литературы» даны в п. 10. Там пред</w:t>
      </w:r>
      <w:r>
        <w:rPr>
          <w:sz w:val="28"/>
          <w:szCs w:val="28"/>
        </w:rPr>
        <w:softHyphen/>
        <w:t xml:space="preserve">ставлены примеры описания библиографических источников. Не забывайте, что для любого источника должно быть указано его полное название. </w:t>
      </w:r>
    </w:p>
    <w:p w:rsidR="00CC4BE7" w:rsidRDefault="00CC4BE7" w:rsidP="00CC4BE7">
      <w:pPr>
        <w:pStyle w:val="8"/>
        <w:shd w:val="clear" w:color="auto" w:fill="auto"/>
        <w:tabs>
          <w:tab w:val="left" w:pos="735"/>
        </w:tabs>
        <w:spacing w:after="0" w:line="360" w:lineRule="auto"/>
        <w:ind w:right="20" w:firstLine="0"/>
        <w:rPr>
          <w:b/>
          <w:sz w:val="28"/>
          <w:szCs w:val="28"/>
        </w:rPr>
      </w:pPr>
      <w:bookmarkStart w:id="9" w:name="bookmark15"/>
      <w:r>
        <w:rPr>
          <w:b/>
          <w:sz w:val="28"/>
          <w:szCs w:val="28"/>
        </w:rPr>
        <w:t xml:space="preserve">7. </w:t>
      </w:r>
      <w:r w:rsidRPr="007B3150">
        <w:rPr>
          <w:sz w:val="28"/>
          <w:szCs w:val="28"/>
        </w:rPr>
        <w:t>ОБЗОР ЛИТЕРАТУРЫ</w:t>
      </w:r>
      <w:bookmarkEnd w:id="9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сказано выше, обзор литературы начинается с новой страницы и оформляется отдельной главой. В этих разделах следует давать информа</w:t>
      </w:r>
      <w:r>
        <w:rPr>
          <w:sz w:val="28"/>
          <w:szCs w:val="28"/>
        </w:rPr>
        <w:softHyphen/>
        <w:t>цию лишь о тех литературных источниках, которые нужны для обсуждения экспериментальных данных и изложения теоретических представлений ав</w:t>
      </w:r>
      <w:r>
        <w:rPr>
          <w:sz w:val="28"/>
          <w:szCs w:val="28"/>
        </w:rPr>
        <w:softHyphen/>
        <w:t>тора ВКР. В обзоре литературы обычно выделяют несколько разделов: от двух до пяти, а иногда и больше. В конце каждого раздела желательно со</w:t>
      </w:r>
      <w:r>
        <w:rPr>
          <w:sz w:val="28"/>
          <w:szCs w:val="28"/>
        </w:rPr>
        <w:softHyphen/>
        <w:t>ставить краткие выводы из предшествующего изложения, хотя это положе</w:t>
      </w:r>
      <w:r>
        <w:rPr>
          <w:sz w:val="28"/>
          <w:szCs w:val="28"/>
        </w:rPr>
        <w:softHyphen/>
        <w:t>ние не столь уж строгое. Главное, чтобы разделы были соединены друг с другом последовательностью текста, без явных смысловых разрывов.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Однако заключение к обзору литературы крайне необходимо. Из не</w:t>
      </w:r>
      <w:r>
        <w:rPr>
          <w:sz w:val="28"/>
          <w:szCs w:val="28"/>
        </w:rPr>
        <w:softHyphen/>
        <w:t>го на основе анализа литературных источников должны следовать все на</w:t>
      </w:r>
      <w:r>
        <w:rPr>
          <w:sz w:val="28"/>
          <w:szCs w:val="28"/>
        </w:rPr>
        <w:softHyphen/>
        <w:t>званные во введении задачи, поставленные в ВКР. Как правило, объем об</w:t>
      </w:r>
      <w:r>
        <w:rPr>
          <w:sz w:val="28"/>
          <w:szCs w:val="28"/>
        </w:rPr>
        <w:softHyphen/>
        <w:t>зора литературы составляет не более 25 % общего объема работы. Ниже приведена одна из возможных схем его построения.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left="40" w:right="40" w:firstLine="743"/>
      </w:pPr>
      <w:r>
        <w:rPr>
          <w:sz w:val="28"/>
          <w:szCs w:val="28"/>
        </w:rPr>
        <w:t xml:space="preserve"> </w:t>
      </w:r>
    </w:p>
    <w:p w:rsidR="00CC4BE7" w:rsidRDefault="00D536EC" w:rsidP="00CC4BE7">
      <w:pPr>
        <w:pStyle w:val="8"/>
        <w:shd w:val="clear" w:color="auto" w:fill="auto"/>
        <w:spacing w:after="0" w:line="360" w:lineRule="auto"/>
        <w:ind w:firstLine="0"/>
        <w:jc w:val="right"/>
        <w:rPr>
          <w:rStyle w:val="1pt"/>
          <w:i/>
          <w:sz w:val="28"/>
          <w:szCs w:val="28"/>
        </w:rPr>
      </w:pPr>
      <w:r w:rsidRPr="00D536EC">
        <w:pict>
          <v:shape id="_x0000_s1027" type="#_x0000_t202" style="position:absolute;left:0;text-align:left;margin-left:0;margin-top:27.85pt;width:461.55pt;height:126.7pt;z-index:251659264" filled="f">
            <v:textbox style="mso-next-textbox:#_x0000_s1027">
              <w:txbxContent>
                <w:p w:rsidR="00CC4BE7" w:rsidRDefault="00CC4BE7" w:rsidP="00CC4BE7">
                  <w:pPr>
                    <w:pStyle w:val="120"/>
                    <w:keepNext/>
                    <w:keepLines/>
                    <w:shd w:val="clear" w:color="auto" w:fill="auto"/>
                    <w:spacing w:before="0" w:after="0" w:line="360" w:lineRule="auto"/>
                    <w:ind w:left="40"/>
                    <w:rPr>
                      <w:sz w:val="32"/>
                      <w:szCs w:val="32"/>
                    </w:rPr>
                  </w:pPr>
                  <w:bookmarkStart w:id="10" w:name="bookmark16"/>
                  <w:r>
                    <w:rPr>
                      <w:sz w:val="32"/>
                      <w:szCs w:val="32"/>
                    </w:rPr>
                    <w:t>Глава 1. ОБЗОР ЛИТЕРАТУРЫ</w:t>
                  </w:r>
                  <w:bookmarkEnd w:id="10"/>
                </w:p>
                <w:p w:rsidR="00CC4BE7" w:rsidRDefault="00CC4BE7" w:rsidP="00CC4BE7">
                  <w:pPr>
                    <w:pStyle w:val="8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98"/>
                    </w:tabs>
                    <w:spacing w:after="0" w:line="360" w:lineRule="auto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Анодное растворение металлов.  Активное состояние</w:t>
                  </w:r>
                </w:p>
                <w:p w:rsidR="00CC4BE7" w:rsidRDefault="00CC4BE7" w:rsidP="00CC4BE7">
                  <w:pPr>
                    <w:pStyle w:val="8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98"/>
                    </w:tabs>
                    <w:spacing w:after="0" w:line="360" w:lineRule="auto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Механизмы анодного растворения железа в активном состоянии</w:t>
                  </w:r>
                </w:p>
                <w:p w:rsidR="00CC4BE7" w:rsidRDefault="00CC4BE7" w:rsidP="00CC4BE7">
                  <w:pPr>
                    <w:pStyle w:val="8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898"/>
                    </w:tabs>
                    <w:spacing w:after="0" w:line="360" w:lineRule="auto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Растворение железа при катодной поляризации</w:t>
                  </w:r>
                </w:p>
                <w:p w:rsidR="00CC4BE7" w:rsidRDefault="00CC4BE7" w:rsidP="00CC4BE7">
                  <w:pPr>
                    <w:pStyle w:val="8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907"/>
                    </w:tabs>
                    <w:spacing w:after="0" w:line="360" w:lineRule="auto"/>
                    <w:ind w:left="36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Заключение к обзору литературы</w:t>
                  </w:r>
                </w:p>
                <w:p w:rsidR="00CC4BE7" w:rsidRDefault="00CC4BE7" w:rsidP="00CC4BE7"/>
              </w:txbxContent>
            </v:textbox>
            <w10:wrap type="square"/>
          </v:shape>
        </w:pict>
      </w:r>
      <w:r w:rsidR="00CC4BE7">
        <w:rPr>
          <w:rStyle w:val="1pt"/>
          <w:i/>
          <w:sz w:val="28"/>
          <w:szCs w:val="28"/>
        </w:rPr>
        <w:t>Образец</w:t>
      </w:r>
    </w:p>
    <w:p w:rsidR="00CC4BE7" w:rsidRDefault="00CC4BE7" w:rsidP="00CC4BE7">
      <w:pPr>
        <w:pStyle w:val="120"/>
        <w:keepNext/>
        <w:keepLines/>
        <w:shd w:val="clear" w:color="auto" w:fill="auto"/>
        <w:spacing w:before="0" w:after="0" w:line="240" w:lineRule="auto"/>
        <w:ind w:right="40"/>
        <w:jc w:val="both"/>
        <w:rPr>
          <w:b/>
        </w:rPr>
      </w:pPr>
    </w:p>
    <w:p w:rsidR="00CC4BE7" w:rsidRDefault="00D536EC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D536EC">
        <w:pict>
          <v:shape id="_x0000_s1028" type="#_x0000_t202" style="position:absolute;left:0;text-align:left;margin-left:0;margin-top:105.15pt;width:461.55pt;height:128.75pt;z-index:251660288" filled="f">
            <v:textbox>
              <w:txbxContent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4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Результаты измерений электрической проводимости 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4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оптической плотности растворов аминокислот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20" w:firstLine="0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но не:</w:t>
                  </w:r>
                </w:p>
                <w:p w:rsidR="00CC4BE7" w:rsidRDefault="00CC4BE7" w:rsidP="00CC4BE7">
                  <w:pPr>
                    <w:pStyle w:val="8"/>
                    <w:shd w:val="clear" w:color="auto" w:fill="auto"/>
                    <w:spacing w:after="0" w:line="360" w:lineRule="auto"/>
                    <w:ind w:left="4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1.1. Результаты измерений электрической проводимости и </w:t>
                  </w:r>
                </w:p>
                <w:p w:rsidR="00CC4BE7" w:rsidRDefault="00CC4BE7" w:rsidP="00CC4BE7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оптической плотности растворов аминокислот</w:t>
                  </w:r>
                </w:p>
              </w:txbxContent>
            </v:textbox>
            <w10:wrap type="square"/>
          </v:shape>
        </w:pict>
      </w:r>
      <w:r w:rsidR="00CC4BE7">
        <w:rPr>
          <w:sz w:val="28"/>
          <w:szCs w:val="28"/>
        </w:rPr>
        <w:t xml:space="preserve">         Обратите внимание: в конце заголовков точки не ставят. И последнее. Из эстетических соображений нехорошо заканчивать строку заголовка союзом, предлогом, отрицанием «не» </w:t>
      </w:r>
      <w:r w:rsidR="00CC4BE7">
        <w:rPr>
          <w:sz w:val="28"/>
          <w:szCs w:val="28"/>
        </w:rPr>
        <w:sym w:font="Symbol" w:char="002D"/>
      </w:r>
      <w:r w:rsidR="00CC4BE7">
        <w:rPr>
          <w:sz w:val="28"/>
          <w:szCs w:val="28"/>
        </w:rPr>
        <w:t xml:space="preserve"> будем переносить их в начало следующей строки. Например: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40"/>
        <w:jc w:val="center"/>
        <w:rPr>
          <w:sz w:val="28"/>
          <w:szCs w:val="28"/>
        </w:rPr>
      </w:pPr>
      <w:bookmarkStart w:id="11" w:name="bookmark17"/>
      <w:r>
        <w:rPr>
          <w:sz w:val="28"/>
          <w:szCs w:val="28"/>
        </w:rPr>
        <w:t>8. ОСНОВНАЯ ЧАСТЬ</w:t>
      </w:r>
      <w:bookmarkEnd w:id="11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 «Обзором литературы» следует основная часть ВКР, в которой при</w:t>
      </w:r>
      <w:r>
        <w:rPr>
          <w:sz w:val="28"/>
          <w:szCs w:val="28"/>
        </w:rPr>
        <w:softHyphen/>
        <w:t>нято выделять несколько характерных глав.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вторая глава работы химика-эксперимен</w:t>
      </w:r>
      <w:r>
        <w:rPr>
          <w:sz w:val="28"/>
          <w:szCs w:val="28"/>
        </w:rPr>
        <w:softHyphen/>
        <w:t>татора посвящена методике исследования. В ней описываются избранные объекты исследования и их подготовка к эксперименту, использованные методы и методики, аппаратурное оформление опытов и т.д. В конце главы, когда есть необходимость, дается справка о статистической обработке ре</w:t>
      </w:r>
      <w:r>
        <w:rPr>
          <w:sz w:val="28"/>
          <w:szCs w:val="28"/>
        </w:rPr>
        <w:softHyphen/>
        <w:t>зультатов.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Полученные в процессе исследования данные представляются в третьей главе. В частности, ее названием может быть «Экспериментальные результаты и их обсуждение» с выделением необходимого количества раз</w:t>
      </w:r>
      <w:r>
        <w:rPr>
          <w:sz w:val="28"/>
          <w:szCs w:val="28"/>
        </w:rPr>
        <w:softHyphen/>
        <w:t xml:space="preserve">делов и подразделов. </w:t>
      </w:r>
      <w:r>
        <w:rPr>
          <w:color w:val="0000FF"/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эта глава состоит из частей теоретической и практиче</w:t>
      </w:r>
      <w:r>
        <w:rPr>
          <w:sz w:val="28"/>
          <w:szCs w:val="28"/>
        </w:rPr>
        <w:softHyphen/>
        <w:t>ской. В теоретической части излагаются и анализируются положения, ка</w:t>
      </w:r>
      <w:r>
        <w:rPr>
          <w:sz w:val="28"/>
          <w:szCs w:val="28"/>
        </w:rPr>
        <w:softHyphen/>
        <w:t>сающиеся темы ВКР. В практической части рассматривается конкретный эмпирический материал. Последовательность указанных частей зависит от предпочтений автора, руководителя и консультанта работы. По опыту мож</w:t>
      </w:r>
      <w:r>
        <w:rPr>
          <w:sz w:val="28"/>
          <w:szCs w:val="28"/>
        </w:rPr>
        <w:softHyphen/>
        <w:t>но сказать, что начинать изложение с теории и гипотез, а затем их приме</w:t>
      </w:r>
      <w:r>
        <w:rPr>
          <w:sz w:val="28"/>
          <w:szCs w:val="28"/>
        </w:rPr>
        <w:softHyphen/>
        <w:t>нять или проверять на конкретном материале легче, чем это делать в обрат</w:t>
      </w:r>
      <w:r>
        <w:rPr>
          <w:sz w:val="28"/>
          <w:szCs w:val="28"/>
        </w:rPr>
        <w:softHyphen/>
        <w:t xml:space="preserve">ной последовательности.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конце практической части необходимо указать,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каково </w:t>
      </w:r>
      <w:r>
        <w:rPr>
          <w:b/>
          <w:sz w:val="28"/>
          <w:szCs w:val="28"/>
        </w:rPr>
        <w:t>практическое значение</w:t>
      </w:r>
      <w:r>
        <w:rPr>
          <w:sz w:val="28"/>
          <w:szCs w:val="28"/>
        </w:rPr>
        <w:t xml:space="preserve"> проведенного исследования, т.е. где данные результаты получили внедрение или же в какой области прикладной науки они могли бы быть использованы.   </w:t>
      </w:r>
      <w:r>
        <w:rPr>
          <w:spacing w:val="-6"/>
          <w:sz w:val="28"/>
          <w:szCs w:val="28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CC4BE7" w:rsidRDefault="00CC4BE7" w:rsidP="00CC4BE7">
      <w:pPr>
        <w:pStyle w:val="40"/>
        <w:shd w:val="clear" w:color="auto" w:fill="auto"/>
        <w:spacing w:before="0" w:after="0" w:line="360" w:lineRule="auto"/>
        <w:ind w:left="1780"/>
        <w:rPr>
          <w:sz w:val="28"/>
          <w:szCs w:val="28"/>
        </w:rPr>
      </w:pPr>
      <w:bookmarkStart w:id="12" w:name="bookmark18"/>
      <w:r>
        <w:rPr>
          <w:rStyle w:val="41"/>
          <w:sz w:val="28"/>
          <w:szCs w:val="28"/>
        </w:rPr>
        <w:t>8.1.</w:t>
      </w:r>
      <w:r w:rsidR="00C568F8">
        <w:rPr>
          <w:sz w:val="28"/>
          <w:szCs w:val="28"/>
        </w:rPr>
        <w:t xml:space="preserve"> </w:t>
      </w:r>
      <w:r w:rsidR="00C568F8" w:rsidRPr="00C568F8">
        <w:rPr>
          <w:sz w:val="28"/>
          <w:szCs w:val="28"/>
        </w:rPr>
        <w:t>О</w:t>
      </w:r>
      <w:r>
        <w:rPr>
          <w:sz w:val="28"/>
          <w:szCs w:val="28"/>
        </w:rPr>
        <w:t>формление графического материала</w:t>
      </w:r>
      <w:bookmarkEnd w:id="12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оформления ВКР качество подготовки графического ма</w:t>
      </w:r>
      <w:r>
        <w:rPr>
          <w:sz w:val="28"/>
          <w:szCs w:val="28"/>
        </w:rPr>
        <w:softHyphen/>
        <w:t>териала имеет первостепенное значение. Поэтому дадим несколько общих рекомендаций, которыми нужно руководствоваться при построении графи</w:t>
      </w:r>
      <w:r>
        <w:rPr>
          <w:sz w:val="28"/>
          <w:szCs w:val="28"/>
        </w:rPr>
        <w:softHyphen/>
        <w:t>ков.</w:t>
      </w:r>
    </w:p>
    <w:p w:rsidR="00CC4BE7" w:rsidRDefault="00CC4BE7" w:rsidP="00CC4BE7">
      <w:pPr>
        <w:pStyle w:val="8"/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 большинстве случаев координатные оси (без стрелок на концах) декартовой системы координат выбираются приблизительно равной длины. Но в особых случаях их длина может различаться в два, три и более раз. Удлиненная </w:t>
      </w:r>
      <w:proofErr w:type="spellStart"/>
      <w:r>
        <w:rPr>
          <w:sz w:val="28"/>
          <w:szCs w:val="28"/>
        </w:rPr>
        <w:t>ординатная</w:t>
      </w:r>
      <w:proofErr w:type="spellEnd"/>
      <w:r>
        <w:rPr>
          <w:sz w:val="28"/>
          <w:szCs w:val="28"/>
        </w:rPr>
        <w:t xml:space="preserve"> ось и укороченная ось абсцисс удобны, когда автор желает подчеркнуть экстремальность характера зависимости (например, на</w:t>
      </w:r>
      <w:r>
        <w:rPr>
          <w:sz w:val="28"/>
          <w:szCs w:val="28"/>
        </w:rPr>
        <w:softHyphen/>
        <w:t xml:space="preserve">личие выраженного максимума или минимума на кривой). Обратное отношение длин осей полезно, если требуется показать </w:t>
      </w:r>
      <w:proofErr w:type="spellStart"/>
      <w:r>
        <w:rPr>
          <w:sz w:val="28"/>
          <w:szCs w:val="28"/>
        </w:rPr>
        <w:t>невыраженность</w:t>
      </w:r>
      <w:proofErr w:type="spellEnd"/>
      <w:r>
        <w:rPr>
          <w:sz w:val="28"/>
          <w:szCs w:val="28"/>
        </w:rPr>
        <w:t>, вялость обсуждаемой зависимости. Неравные длины осей необходимы и тогда, когда рисунок со</w:t>
      </w:r>
      <w:r>
        <w:rPr>
          <w:sz w:val="28"/>
          <w:szCs w:val="28"/>
        </w:rPr>
        <w:softHyphen/>
        <w:t>держит несколько кривых.</w:t>
      </w:r>
    </w:p>
    <w:p w:rsidR="00CC4BE7" w:rsidRDefault="00CC4BE7" w:rsidP="00CC4BE7">
      <w:pPr>
        <w:pStyle w:val="ac"/>
        <w:shd w:val="clear" w:color="auto" w:fill="auto"/>
        <w:tabs>
          <w:tab w:val="left" w:pos="1066"/>
        </w:tabs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2. Дискретные данные, полученные в эксперименте, на рисунке изо</w:t>
      </w:r>
      <w:r>
        <w:rPr>
          <w:sz w:val="28"/>
          <w:szCs w:val="28"/>
        </w:rPr>
        <w:softHyphen/>
        <w:t xml:space="preserve">бражают кружочками, </w:t>
      </w:r>
      <w:proofErr w:type="spellStart"/>
      <w:r>
        <w:rPr>
          <w:sz w:val="28"/>
          <w:szCs w:val="28"/>
        </w:rPr>
        <w:t>треугольничками</w:t>
      </w:r>
      <w:proofErr w:type="spellEnd"/>
      <w:r>
        <w:rPr>
          <w:sz w:val="28"/>
          <w:szCs w:val="28"/>
        </w:rPr>
        <w:t>, квадратиками и т. п., но ни в коем случае не закрывают проведенной линией. Помните, что эти значки имеют большее значение, чем линия, их соединяющая.</w:t>
      </w:r>
    </w:p>
    <w:p w:rsidR="00CC4BE7" w:rsidRDefault="00CC4BE7" w:rsidP="00CC4BE7">
      <w:pPr>
        <w:pStyle w:val="ac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Коридор случайной ошибки измерения, найденный при выбранной доверительной вероятности (по методу Гаусса или Стьюдента), изображает</w:t>
      </w:r>
      <w:r>
        <w:rPr>
          <w:sz w:val="28"/>
          <w:szCs w:val="28"/>
        </w:rPr>
        <w:softHyphen/>
        <w:t>ся специальным штрихом, длина которого равна коридору ошибки (на жар</w:t>
      </w:r>
      <w:r>
        <w:rPr>
          <w:sz w:val="28"/>
          <w:szCs w:val="28"/>
        </w:rPr>
        <w:softHyphen/>
        <w:t xml:space="preserve">гоне экспериментаторов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«усы»). Положение самой точки соответствует среднему значению измеряемой величины, поэтому точка размещается в центре коридора ошибки.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Когда в эксперименте получают аналоговые данные, их изображают линиями без каких-либо отдельных точек. Коридор ошибок отмечают таким же штрихом, а его центр помещают на линию.</w:t>
      </w:r>
    </w:p>
    <w:p w:rsidR="00CC4BE7" w:rsidRDefault="00CC4BE7" w:rsidP="00CC4BE7">
      <w:pPr>
        <w:pStyle w:val="8"/>
        <w:shd w:val="clear" w:color="auto" w:fill="auto"/>
        <w:tabs>
          <w:tab w:val="left" w:pos="1086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Если на координатном поле изображено несколько линий, они должны быть обозначены цифрами, а сами эти обозначения расшифрованы в обязательной подписи к рисунку. Нумерацию линий делают так, чтобы читателю не составляло труда быстро найти любую из них. Поэтому поря</w:t>
      </w:r>
      <w:r>
        <w:rPr>
          <w:sz w:val="28"/>
          <w:szCs w:val="28"/>
        </w:rPr>
        <w:softHyphen/>
        <w:t>док следования цифр</w:t>
      </w:r>
      <w:r>
        <w:rPr>
          <w:rStyle w:val="af4"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rStyle w:val="af4"/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rStyle w:val="af4"/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rStyle w:val="af4"/>
          <w:sz w:val="28"/>
          <w:szCs w:val="28"/>
        </w:rPr>
        <w:t xml:space="preserve"> 4</w:t>
      </w:r>
      <w:r>
        <w:rPr>
          <w:rStyle w:val="1pt"/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rStyle w:val="1pt"/>
          <w:sz w:val="28"/>
          <w:szCs w:val="28"/>
        </w:rPr>
        <w:t xml:space="preserve"> ...</w:t>
      </w:r>
      <w:r>
        <w:rPr>
          <w:sz w:val="28"/>
          <w:szCs w:val="28"/>
        </w:rPr>
        <w:t xml:space="preserve"> рекомендуется такой: сверху вниз, снизу вверх, справа налево, слева направо, по часовой стрелке или против часовой стрелки. Цифры нужно печатать курсивом, сохраняя всюду их вид: и в подписи к рисунку, и в тексте работы при обращении к определен</w:t>
      </w:r>
      <w:r>
        <w:rPr>
          <w:sz w:val="28"/>
          <w:szCs w:val="28"/>
        </w:rPr>
        <w:softHyphen/>
        <w:t>ной линии. Никаких иных пометок на координатном поле не допускается. Это требование не относится к графическому материалу, подготовленному для устного доклада (см. пункт 12).</w:t>
      </w:r>
    </w:p>
    <w:p w:rsidR="00CC4BE7" w:rsidRDefault="00CC4BE7" w:rsidP="00CC4BE7">
      <w:pPr>
        <w:pStyle w:val="8"/>
        <w:shd w:val="clear" w:color="auto" w:fill="auto"/>
        <w:tabs>
          <w:tab w:val="left" w:pos="1009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Линии, изображенные на графике, должны занимать, по возможно</w:t>
      </w:r>
      <w:r>
        <w:rPr>
          <w:sz w:val="28"/>
          <w:szCs w:val="28"/>
        </w:rPr>
        <w:softHyphen/>
        <w:t>сти, все координатное поле. А для этого пересечение координатных осей не обязательно должно быть в точке [0; 0].</w:t>
      </w:r>
    </w:p>
    <w:p w:rsidR="00CC4BE7" w:rsidRDefault="00CC4BE7" w:rsidP="00CC4BE7">
      <w:pPr>
        <w:pStyle w:val="8"/>
        <w:shd w:val="clear" w:color="auto" w:fill="auto"/>
        <w:tabs>
          <w:tab w:val="left" w:pos="1090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Откладываемые на координатных осях размерные величины обо</w:t>
      </w:r>
      <w:r>
        <w:rPr>
          <w:sz w:val="28"/>
          <w:szCs w:val="28"/>
        </w:rPr>
        <w:softHyphen/>
        <w:t>значают соответствующими знаками с обязательным указанием (через запя</w:t>
      </w:r>
      <w:r>
        <w:rPr>
          <w:sz w:val="28"/>
          <w:szCs w:val="28"/>
        </w:rPr>
        <w:softHyphen/>
        <w:t xml:space="preserve">тую) их размерности:   </w:t>
      </w:r>
      <w:r>
        <w:rPr>
          <w:rStyle w:val="af4"/>
          <w:sz w:val="28"/>
          <w:szCs w:val="28"/>
          <w:lang w:val="en-US"/>
        </w:rPr>
        <w:t>t</w:t>
      </w:r>
      <w:r>
        <w:rPr>
          <w:rStyle w:val="af4"/>
          <w:i w:val="0"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>С;   1/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, 1/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или T</w:t>
      </w:r>
      <w:r>
        <w:rPr>
          <w:sz w:val="28"/>
          <w:szCs w:val="28"/>
          <w:vertAlign w:val="superscript"/>
        </w:rPr>
        <w:sym w:font="Symbol" w:char="002D"/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</w:rPr>
        <w:sym w:font="Symbol" w:char="002D"/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;  </w:t>
      </w:r>
      <w:r>
        <w:rPr>
          <w:rStyle w:val="af4"/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>
        <w:rPr>
          <w:sz w:val="28"/>
          <w:szCs w:val="28"/>
          <w:vertAlign w:val="superscript"/>
        </w:rPr>
        <w:t>1/2</w:t>
      </w:r>
      <w:r>
        <w:rPr>
          <w:sz w:val="28"/>
          <w:szCs w:val="28"/>
        </w:rPr>
        <w:t>, с</w:t>
      </w:r>
      <w:r>
        <w:rPr>
          <w:sz w:val="28"/>
          <w:szCs w:val="28"/>
          <w:vertAlign w:val="superscript"/>
        </w:rPr>
        <w:t>1/2</w:t>
      </w:r>
      <w:r>
        <w:rPr>
          <w:sz w:val="28"/>
          <w:szCs w:val="28"/>
        </w:rPr>
        <w:t xml:space="preserve">; 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А/м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  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, В/м;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, МПа и т. д. Логарифм и экспоненту от размерной величины за</w:t>
      </w:r>
      <w:r>
        <w:rPr>
          <w:sz w:val="28"/>
          <w:szCs w:val="28"/>
        </w:rPr>
        <w:softHyphen/>
        <w:t xml:space="preserve">писывают с указанием размерности </w:t>
      </w:r>
      <w:proofErr w:type="spellStart"/>
      <w:r>
        <w:rPr>
          <w:sz w:val="28"/>
          <w:szCs w:val="28"/>
        </w:rPr>
        <w:t>подлогарифмического</w:t>
      </w:r>
      <w:proofErr w:type="spellEnd"/>
      <w:r>
        <w:rPr>
          <w:sz w:val="28"/>
          <w:szCs w:val="28"/>
        </w:rPr>
        <w:t xml:space="preserve"> выражения и размерности показателя экспоненты (в квадратных скобках):  </w:t>
      </w:r>
      <w:proofErr w:type="spellStart"/>
      <w:r>
        <w:rPr>
          <w:sz w:val="28"/>
          <w:szCs w:val="28"/>
          <w:lang w:val="en-US"/>
        </w:rPr>
        <w:t>ln</w:t>
      </w:r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, [А/м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];  </w:t>
      </w:r>
      <w:r>
        <w:rPr>
          <w:sz w:val="28"/>
          <w:szCs w:val="28"/>
          <w:lang w:val="en-US"/>
        </w:rPr>
        <w:t>exp</w:t>
      </w:r>
      <w:proofErr w:type="spellStart"/>
      <w:r>
        <w:rPr>
          <w:i/>
          <w:sz w:val="28"/>
          <w:szCs w:val="28"/>
        </w:rPr>
        <w:t>j</w:t>
      </w:r>
      <w:proofErr w:type="spellEnd"/>
      <w:r>
        <w:rPr>
          <w:sz w:val="28"/>
          <w:szCs w:val="28"/>
        </w:rPr>
        <w:t>, [моль/(м</w:t>
      </w:r>
      <w:r>
        <w:rPr>
          <w:sz w:val="28"/>
          <w:szCs w:val="28"/>
          <w:vertAlign w:val="superscript"/>
        </w:rPr>
        <w:t>2</w:t>
      </w:r>
      <w:r>
        <w:rPr>
          <w:b/>
          <w:sz w:val="24"/>
          <w:szCs w:val="24"/>
          <w:vertAlign w:val="superscript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)];   </w:t>
      </w:r>
      <w:proofErr w:type="spellStart"/>
      <w:r>
        <w:rPr>
          <w:sz w:val="28"/>
          <w:szCs w:val="28"/>
          <w:lang w:val="en-US"/>
        </w:rPr>
        <w:t>lgτ</w:t>
      </w:r>
      <w:proofErr w:type="spellEnd"/>
      <w:r>
        <w:rPr>
          <w:sz w:val="28"/>
          <w:szCs w:val="28"/>
        </w:rPr>
        <w:t>, [с].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подавляющем большинстве случаев используют Международную систему единиц SI, но иногда целесообразны и отступления от этого правила. Может быть разумным предпочтение температурной шкале Цельсия, а не Кельвина; указание давления в мм.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ст., а не в Па; измерение ширины за</w:t>
      </w:r>
      <w:r>
        <w:rPr>
          <w:sz w:val="28"/>
          <w:szCs w:val="28"/>
        </w:rPr>
        <w:softHyphen/>
        <w:t>прещенной зоны полупроводника в эВ, а не в Дж.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Производные от основных физических единиц измерения рекомендуется использовать с коэффициентами 10</w:t>
      </w:r>
      <w:r>
        <w:rPr>
          <w:sz w:val="28"/>
          <w:szCs w:val="28"/>
          <w:vertAlign w:val="superscript"/>
        </w:rPr>
        <w:sym w:font="Symbol" w:char="002D"/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10</w:t>
      </w:r>
      <w:r>
        <w:rPr>
          <w:sz w:val="28"/>
          <w:szCs w:val="28"/>
          <w:vertAlign w:val="superscript"/>
        </w:rPr>
        <w:sym w:font="Symbol" w:char="002D"/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, 1</w:t>
      </w:r>
      <w:r>
        <w:rPr>
          <w:rStyle w:val="2pt"/>
          <w:sz w:val="28"/>
          <w:szCs w:val="28"/>
        </w:rPr>
        <w:t>0</w:t>
      </w:r>
      <w:r>
        <w:rPr>
          <w:sz w:val="28"/>
          <w:szCs w:val="28"/>
          <w:vertAlign w:val="superscript"/>
        </w:rPr>
        <w:sym w:font="Symbol" w:char="002D"/>
      </w:r>
      <w:r>
        <w:rPr>
          <w:sz w:val="28"/>
          <w:szCs w:val="28"/>
          <w:vertAlign w:val="superscript"/>
        </w:rPr>
        <w:t>9</w:t>
      </w:r>
      <w:r>
        <w:rPr>
          <w:rStyle w:val="2pt"/>
          <w:sz w:val="28"/>
          <w:szCs w:val="28"/>
        </w:rPr>
        <w:t xml:space="preserve">,…; </w:t>
      </w:r>
      <w:r>
        <w:rPr>
          <w:sz w:val="28"/>
          <w:szCs w:val="28"/>
        </w:rPr>
        <w:t>10</w:t>
      </w:r>
      <w:r>
        <w:rPr>
          <w:rStyle w:val="2pt"/>
          <w:sz w:val="28"/>
          <w:szCs w:val="28"/>
          <w:vertAlign w:val="superscript"/>
        </w:rPr>
        <w:t>3</w:t>
      </w:r>
      <w:r>
        <w:rPr>
          <w:rStyle w:val="2pt"/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>
        <w:rPr>
          <w:rStyle w:val="2pt"/>
          <w:sz w:val="28"/>
          <w:szCs w:val="28"/>
          <w:vertAlign w:val="superscript"/>
        </w:rPr>
        <w:t>6</w:t>
      </w:r>
      <w:r>
        <w:rPr>
          <w:rStyle w:val="2pt"/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>
        <w:rPr>
          <w:rStyle w:val="2pt"/>
          <w:sz w:val="28"/>
          <w:szCs w:val="28"/>
          <w:vertAlign w:val="superscript"/>
        </w:rPr>
        <w:t>9</w:t>
      </w:r>
      <w:r>
        <w:rPr>
          <w:rStyle w:val="2pt"/>
          <w:sz w:val="28"/>
          <w:szCs w:val="28"/>
        </w:rPr>
        <w:t>,…,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softHyphen/>
        <w:t xml:space="preserve">торым отвечают приставки </w:t>
      </w:r>
      <w:proofErr w:type="spellStart"/>
      <w:r>
        <w:rPr>
          <w:sz w:val="28"/>
          <w:szCs w:val="28"/>
        </w:rPr>
        <w:t>милли</w:t>
      </w:r>
      <w:proofErr w:type="spellEnd"/>
      <w:r>
        <w:rPr>
          <w:sz w:val="28"/>
          <w:szCs w:val="28"/>
        </w:rPr>
        <w:t xml:space="preserve">-, микро-, нано-, ... ; кило-, мега-, </w:t>
      </w:r>
      <w:proofErr w:type="spellStart"/>
      <w:r>
        <w:rPr>
          <w:sz w:val="28"/>
          <w:szCs w:val="28"/>
        </w:rPr>
        <w:t>гига</w:t>
      </w:r>
      <w:proofErr w:type="spellEnd"/>
      <w:r>
        <w:rPr>
          <w:sz w:val="28"/>
          <w:szCs w:val="28"/>
        </w:rPr>
        <w:t xml:space="preserve">- … Поэтому берем на вооружение милливольты, микрофарады, </w:t>
      </w:r>
      <w:proofErr w:type="spellStart"/>
      <w:r>
        <w:rPr>
          <w:sz w:val="28"/>
          <w:szCs w:val="28"/>
        </w:rPr>
        <w:t>килоомы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мегапаскали</w:t>
      </w:r>
      <w:proofErr w:type="spellEnd"/>
      <w:r>
        <w:rPr>
          <w:sz w:val="28"/>
          <w:szCs w:val="28"/>
        </w:rPr>
        <w:t xml:space="preserve">, а не сантиметры, </w:t>
      </w:r>
      <w:proofErr w:type="spellStart"/>
      <w:r>
        <w:rPr>
          <w:sz w:val="28"/>
          <w:szCs w:val="28"/>
        </w:rPr>
        <w:t>декаомы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гектаватты</w:t>
      </w:r>
      <w:proofErr w:type="spellEnd"/>
      <w:r>
        <w:rPr>
          <w:sz w:val="28"/>
          <w:szCs w:val="28"/>
        </w:rPr>
        <w:t>.</w:t>
      </w:r>
    </w:p>
    <w:p w:rsidR="00CC4BE7" w:rsidRDefault="00CC4BE7" w:rsidP="00CC4BE7">
      <w:pPr>
        <w:pStyle w:val="8"/>
        <w:shd w:val="clear" w:color="auto" w:fill="auto"/>
        <w:tabs>
          <w:tab w:val="left" w:pos="1052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Важен правильный выбор цены деления на координат</w:t>
      </w:r>
      <w:r>
        <w:rPr>
          <w:sz w:val="28"/>
          <w:szCs w:val="28"/>
        </w:rPr>
        <w:softHyphen/>
        <w:t xml:space="preserve">ной оси. График читается особенно легко (координаты точек находятся предельно быстро), когда цена деления составляет величину 1 </w:t>
      </w:r>
      <w:r>
        <w:rPr>
          <w:b/>
          <w:sz w:val="24"/>
          <w:szCs w:val="24"/>
          <w:vertAlign w:val="superscript"/>
        </w:rPr>
        <w:t xml:space="preserve">. </w:t>
      </w:r>
      <w:r>
        <w:rPr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>, где</w:t>
      </w:r>
      <w:r>
        <w:rPr>
          <w:rStyle w:val="af4"/>
          <w:sz w:val="28"/>
          <w:szCs w:val="28"/>
        </w:rPr>
        <w:t xml:space="preserve"> </w:t>
      </w:r>
      <w:proofErr w:type="spellStart"/>
      <w:r>
        <w:rPr>
          <w:rStyle w:val="af4"/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0, ± 1, ± 2, ... . В ином, тоже хорошем, случае она может быть равна 2  </w:t>
      </w:r>
      <w:r>
        <w:rPr>
          <w:b/>
          <w:sz w:val="24"/>
          <w:szCs w:val="24"/>
          <w:vertAlign w:val="superscript"/>
        </w:rPr>
        <w:t xml:space="preserve">. </w:t>
      </w:r>
      <w:r>
        <w:rPr>
          <w:sz w:val="28"/>
          <w:szCs w:val="28"/>
        </w:rPr>
        <w:t xml:space="preserve"> 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или 5  </w:t>
      </w:r>
      <w:r>
        <w:rPr>
          <w:b/>
          <w:sz w:val="24"/>
          <w:szCs w:val="24"/>
          <w:vertAlign w:val="superscript"/>
        </w:rPr>
        <w:t xml:space="preserve">. </w:t>
      </w:r>
      <w:r>
        <w:rPr>
          <w:sz w:val="28"/>
          <w:szCs w:val="28"/>
        </w:rPr>
        <w:t xml:space="preserve"> 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>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Нехорошо использовать цену деления, скажем, 6 </w:t>
      </w:r>
      <w:r>
        <w:rPr>
          <w:b/>
          <w:sz w:val="28"/>
          <w:szCs w:val="28"/>
          <w:vertAlign w:val="superscript"/>
        </w:rPr>
        <w:t>.</w:t>
      </w:r>
      <w:r>
        <w:rPr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, 7 </w:t>
      </w:r>
      <w:r>
        <w:rPr>
          <w:b/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и т. п. И уж тем более недопустима цена деления</w:t>
      </w:r>
      <w:r>
        <w:rPr>
          <w:rStyle w:val="af4"/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  <w:vertAlign w:val="superscript"/>
        </w:rPr>
        <w:t xml:space="preserve">. </w:t>
      </w:r>
      <w:r>
        <w:rPr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n</w:t>
      </w:r>
      <w:r>
        <w:rPr>
          <w:sz w:val="28"/>
          <w:szCs w:val="28"/>
        </w:rPr>
        <w:t xml:space="preserve"> с дробным коэффициентом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. Так, при</w:t>
      </w:r>
      <w:r>
        <w:rPr>
          <w:rStyle w:val="af4"/>
          <w:sz w:val="28"/>
          <w:szCs w:val="28"/>
        </w:rPr>
        <w:t xml:space="preserve"> N</w:t>
      </w:r>
      <w:r>
        <w:rPr>
          <w:sz w:val="28"/>
          <w:szCs w:val="28"/>
        </w:rPr>
        <w:t xml:space="preserve"> = 1.37 и</w:t>
      </w:r>
      <w:r>
        <w:rPr>
          <w:rStyle w:val="af4"/>
          <w:sz w:val="28"/>
          <w:szCs w:val="28"/>
        </w:rPr>
        <w:t xml:space="preserve"> </w:t>
      </w:r>
      <w:proofErr w:type="spellStart"/>
      <w:r>
        <w:rPr>
          <w:rStyle w:val="af4"/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0 на координатную ось будут помещены числа 1.37,  2.74,  4.11, ... Чтение такого графика превратится в </w:t>
      </w:r>
      <w:proofErr w:type="spellStart"/>
      <w:r>
        <w:rPr>
          <w:sz w:val="28"/>
          <w:szCs w:val="28"/>
        </w:rPr>
        <w:t>утомительнейшее</w:t>
      </w:r>
      <w:proofErr w:type="spellEnd"/>
      <w:r>
        <w:rPr>
          <w:sz w:val="28"/>
          <w:szCs w:val="28"/>
        </w:rPr>
        <w:t xml:space="preserve"> занятие!</w:t>
      </w:r>
    </w:p>
    <w:p w:rsidR="00CC4BE7" w:rsidRDefault="00CC4BE7" w:rsidP="00CC4BE7">
      <w:pPr>
        <w:pStyle w:val="8"/>
        <w:shd w:val="clear" w:color="auto" w:fill="auto"/>
        <w:tabs>
          <w:tab w:val="left" w:pos="1095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изображаемая на графике величина</w:t>
      </w:r>
      <w:r>
        <w:rPr>
          <w:rStyle w:val="af4"/>
          <w:sz w:val="28"/>
          <w:szCs w:val="28"/>
        </w:rPr>
        <w:t xml:space="preserve"> А</w:t>
      </w:r>
      <w:r>
        <w:rPr>
          <w:sz w:val="28"/>
          <w:szCs w:val="28"/>
        </w:rPr>
        <w:t xml:space="preserve"> изменяется в очень ши</w:t>
      </w:r>
      <w:r>
        <w:rPr>
          <w:sz w:val="28"/>
          <w:szCs w:val="28"/>
        </w:rPr>
        <w:softHyphen/>
        <w:t>роких пределах, целесообразно выбрать логарифмическую координату (</w:t>
      </w:r>
      <w:proofErr w:type="spellStart"/>
      <w:r>
        <w:rPr>
          <w:sz w:val="28"/>
          <w:szCs w:val="28"/>
          <w:lang w:val="en-US"/>
        </w:rPr>
        <w:t>ln</w:t>
      </w:r>
      <w:proofErr w:type="spellEnd"/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lg</w:t>
      </w:r>
      <w:r>
        <w:rPr>
          <w:i/>
          <w:sz w:val="28"/>
          <w:szCs w:val="28"/>
          <w:lang w:val="en-US"/>
        </w:rPr>
        <w:t>A</w:t>
      </w:r>
      <w:proofErr w:type="spellEnd"/>
      <w:r>
        <w:rPr>
          <w:sz w:val="28"/>
          <w:szCs w:val="28"/>
        </w:rPr>
        <w:t xml:space="preserve">), которая «сжимает» пределы изменения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 Заметим, что выбор специальных координат часто диктуется не только пределами изменения величин, но и желанием линеаризовать зависимость. Многочисленные при</w:t>
      </w:r>
      <w:r>
        <w:rPr>
          <w:sz w:val="28"/>
          <w:szCs w:val="28"/>
        </w:rPr>
        <w:softHyphen/>
        <w:t>меры использования специальных координат Вы видели в курсе «Физиче</w:t>
      </w:r>
      <w:r>
        <w:rPr>
          <w:sz w:val="28"/>
          <w:szCs w:val="28"/>
        </w:rPr>
        <w:softHyphen/>
        <w:t>ская химия».</w:t>
      </w:r>
    </w:p>
    <w:p w:rsidR="00CC4BE7" w:rsidRDefault="00CC4BE7" w:rsidP="00CC4BE7">
      <w:pPr>
        <w:pStyle w:val="8"/>
        <w:shd w:val="clear" w:color="auto" w:fill="auto"/>
        <w:tabs>
          <w:tab w:val="left" w:pos="1038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Подготовленный по всем правилам графический материал должен быть подписан. Это в равной мере относится к любым иллюстрациям: гра</w:t>
      </w:r>
      <w:r>
        <w:rPr>
          <w:sz w:val="28"/>
          <w:szCs w:val="28"/>
        </w:rPr>
        <w:softHyphen/>
        <w:t xml:space="preserve">фикам, схемам, рисункам, фотографиям. Подпись (шрифт 12) принято располагать непосредственно под изображением или, если позволяет площадь, справа от него. Она начинается со слова </w:t>
      </w:r>
      <w:r>
        <w:rPr>
          <w:b/>
          <w:sz w:val="24"/>
          <w:szCs w:val="24"/>
        </w:rPr>
        <w:t>Рис.</w:t>
      </w:r>
      <w:r>
        <w:rPr>
          <w:sz w:val="28"/>
          <w:szCs w:val="28"/>
        </w:rPr>
        <w:t xml:space="preserve"> и указания </w:t>
      </w:r>
      <w:r>
        <w:rPr>
          <w:b/>
          <w:sz w:val="24"/>
          <w:szCs w:val="24"/>
        </w:rPr>
        <w:t>номера</w:t>
      </w:r>
      <w:r>
        <w:rPr>
          <w:sz w:val="28"/>
          <w:szCs w:val="28"/>
        </w:rPr>
        <w:t xml:space="preserve"> рисунка (жирно), причем нумерацию следует делать сквозной только в пределах одной главы: </w:t>
      </w:r>
      <w:r>
        <w:rPr>
          <w:rStyle w:val="af5"/>
          <w:sz w:val="24"/>
          <w:szCs w:val="24"/>
        </w:rPr>
        <w:t>Рис. 3.1</w:t>
      </w:r>
      <w:r>
        <w:rPr>
          <w:rStyle w:val="af5"/>
          <w:sz w:val="28"/>
          <w:szCs w:val="28"/>
        </w:rPr>
        <w:t xml:space="preserve">, </w:t>
      </w:r>
      <w:r>
        <w:rPr>
          <w:rStyle w:val="af5"/>
          <w:sz w:val="24"/>
          <w:szCs w:val="24"/>
        </w:rPr>
        <w:t>Рис. 3.2</w:t>
      </w:r>
      <w:r>
        <w:rPr>
          <w:rStyle w:val="af5"/>
          <w:sz w:val="28"/>
          <w:szCs w:val="28"/>
        </w:rPr>
        <w:t xml:space="preserve">, </w:t>
      </w:r>
      <w:r>
        <w:rPr>
          <w:rStyle w:val="af5"/>
          <w:sz w:val="24"/>
          <w:szCs w:val="24"/>
        </w:rPr>
        <w:t>Рис. 3.3</w:t>
      </w:r>
      <w:r>
        <w:rPr>
          <w:rStyle w:val="af5"/>
          <w:sz w:val="28"/>
          <w:szCs w:val="28"/>
        </w:rPr>
        <w:t xml:space="preserve">, </w:t>
      </w:r>
      <w:r>
        <w:rPr>
          <w:rStyle w:val="af5"/>
          <w:b w:val="0"/>
          <w:sz w:val="28"/>
          <w:szCs w:val="28"/>
        </w:rPr>
        <w:t>…</w:t>
      </w:r>
      <w:r>
        <w:rPr>
          <w:sz w:val="28"/>
          <w:szCs w:val="28"/>
        </w:rPr>
        <w:t xml:space="preserve"> Как и при нумерации разделов (параграфов), первая цифра указывает номер главы, а последующие, после точки,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номер рисунка в этой главе. Выполнение этого требования позволяет читателю быстрее найти нужную иллюстрацию, а исполнителю ВКР сократить затра</w:t>
      </w:r>
      <w:r>
        <w:rPr>
          <w:sz w:val="28"/>
          <w:szCs w:val="28"/>
        </w:rPr>
        <w:softHyphen/>
        <w:t>ты физических сил при компоновке графического материала.</w:t>
      </w:r>
    </w:p>
    <w:p w:rsidR="00CC4BE7" w:rsidRDefault="00CC4BE7" w:rsidP="00CC4BE7">
      <w:pPr>
        <w:pStyle w:val="8"/>
        <w:shd w:val="clear" w:color="auto" w:fill="auto"/>
        <w:tabs>
          <w:tab w:val="left" w:pos="1086"/>
        </w:tabs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Подпись к рисунку должна быть, по возможности, предельно краткой, но и достаточно информативной, чтобы у читающего не остава</w:t>
      </w:r>
      <w:r>
        <w:rPr>
          <w:sz w:val="28"/>
          <w:szCs w:val="28"/>
        </w:rPr>
        <w:softHyphen/>
        <w:t xml:space="preserve">лось вопросов о содержании иллюстрации. Из сказанного вовсе не следует, что нужно давать всю информацию о нюансах эксперимента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для этого есть текст ВКР.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10. Если в работе приведена иллюстрация, заимствованная из литера</w:t>
      </w:r>
      <w:r>
        <w:rPr>
          <w:sz w:val="28"/>
          <w:szCs w:val="28"/>
        </w:rPr>
        <w:softHyphen/>
        <w:t>турного источника, это обязательно должно быть отмечено и в тексте, и в подписи к иллюстрации. Отметка, как всегда, делается ссылкой на источник (номер в квадратной скобке и расшифровка в списке литературы). Несо</w:t>
      </w:r>
      <w:r>
        <w:rPr>
          <w:sz w:val="28"/>
          <w:szCs w:val="28"/>
        </w:rPr>
        <w:softHyphen/>
        <w:t>блюдение этого условия будет оцениваться как плагиат. Разумеется, ска</w:t>
      </w:r>
      <w:r>
        <w:rPr>
          <w:sz w:val="28"/>
          <w:szCs w:val="28"/>
        </w:rPr>
        <w:softHyphen/>
        <w:t>занное касается любой части ВКР, в том числе и обзора литературы.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Варианты построения графиков и примеры подписей к ним даны в приложениях 5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9.</w:t>
      </w:r>
    </w:p>
    <w:p w:rsidR="00CC4BE7" w:rsidRDefault="00CC4BE7" w:rsidP="00CC4BE7">
      <w:pPr>
        <w:pStyle w:val="40"/>
        <w:shd w:val="clear" w:color="auto" w:fill="auto"/>
        <w:spacing w:before="0" w:after="0" w:line="360" w:lineRule="auto"/>
        <w:ind w:left="3000"/>
        <w:rPr>
          <w:rStyle w:val="41"/>
          <w:sz w:val="28"/>
          <w:szCs w:val="28"/>
        </w:rPr>
      </w:pPr>
      <w:bookmarkStart w:id="13" w:name="bookmark19"/>
    </w:p>
    <w:p w:rsidR="00CC4BE7" w:rsidRDefault="00CC4BE7" w:rsidP="00CC4BE7">
      <w:pPr>
        <w:pStyle w:val="40"/>
        <w:shd w:val="clear" w:color="auto" w:fill="auto"/>
        <w:spacing w:before="0" w:after="0" w:line="360" w:lineRule="auto"/>
        <w:ind w:left="3000"/>
      </w:pPr>
      <w:r>
        <w:rPr>
          <w:rStyle w:val="41"/>
          <w:sz w:val="28"/>
          <w:szCs w:val="28"/>
        </w:rPr>
        <w:t>8.2.</w:t>
      </w:r>
      <w:r>
        <w:rPr>
          <w:sz w:val="28"/>
          <w:szCs w:val="28"/>
        </w:rPr>
        <w:t xml:space="preserve"> Оформление таблиц</w:t>
      </w:r>
      <w:bookmarkEnd w:id="13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таблицы начинают с подписи к ней. Подпись (шрифт 12) включает в себя слово</w:t>
      </w:r>
      <w:r>
        <w:rPr>
          <w:rStyle w:val="af5"/>
          <w:sz w:val="28"/>
          <w:szCs w:val="28"/>
        </w:rPr>
        <w:t xml:space="preserve"> </w:t>
      </w:r>
      <w:r>
        <w:rPr>
          <w:rStyle w:val="af5"/>
          <w:sz w:val="24"/>
          <w:szCs w:val="24"/>
        </w:rPr>
        <w:t>Таблица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и ее</w:t>
      </w:r>
      <w:r>
        <w:rPr>
          <w:rStyle w:val="af5"/>
          <w:sz w:val="28"/>
          <w:szCs w:val="28"/>
        </w:rPr>
        <w:t xml:space="preserve"> </w:t>
      </w:r>
      <w:r>
        <w:rPr>
          <w:rStyle w:val="af5"/>
          <w:sz w:val="24"/>
          <w:szCs w:val="24"/>
        </w:rPr>
        <w:t>номер</w:t>
      </w:r>
      <w:r>
        <w:rPr>
          <w:sz w:val="28"/>
          <w:szCs w:val="28"/>
        </w:rPr>
        <w:t xml:space="preserve"> (жирно). Нумерацию произ</w:t>
      </w:r>
      <w:r>
        <w:rPr>
          <w:sz w:val="28"/>
          <w:szCs w:val="28"/>
        </w:rPr>
        <w:softHyphen/>
        <w:t>водят арабскими цифрами в пределах всего текста. После точки пишут текст подписи, причем в конце подписи точку не ставят. Если в работе толь</w:t>
      </w:r>
      <w:r>
        <w:rPr>
          <w:sz w:val="28"/>
          <w:szCs w:val="28"/>
        </w:rPr>
        <w:softHyphen/>
        <w:t>ко одна таблица, то номер ей не присваивают.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Громоздкие таблицы можно располагать вдоль длинной стороны лис</w:t>
      </w:r>
      <w:r>
        <w:rPr>
          <w:sz w:val="28"/>
          <w:szCs w:val="28"/>
        </w:rPr>
        <w:softHyphen/>
        <w:t>та или печатать на листе формата А3.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заголовки в самой таблице пишут с заглавной буквы (в именительном падеже и в единственном числе). Подчиненные заголовки пишут со строчной буквы, если они грамматически связаны с главным заго</w:t>
      </w:r>
      <w:r>
        <w:rPr>
          <w:sz w:val="28"/>
          <w:szCs w:val="28"/>
        </w:rPr>
        <w:softHyphen/>
        <w:t>ловком, и с заглавной буквы, если такой связи нет. Архитектура таблицы не должна содержать диагональных линий.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Заимствованные из работ других авторов таблицы также снабжаются ссылками на источник информации. Ссылки могут быть даны в подписи к таблице (т.е. в ее тематическом заголовке), а при необходимости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и в го</w:t>
      </w:r>
      <w:r>
        <w:rPr>
          <w:sz w:val="28"/>
          <w:szCs w:val="28"/>
        </w:rPr>
        <w:softHyphen/>
        <w:t>ловке таблицы. Как обычно, указывается номер источника (в квадратных скобках), который расшифровывается в списке литературы.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дан в приложении 10.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ссылках на таблицу в тексте слово «таблица» заменяют сокраще</w:t>
      </w:r>
      <w:r>
        <w:rPr>
          <w:sz w:val="28"/>
          <w:szCs w:val="28"/>
        </w:rPr>
        <w:softHyphen/>
        <w:t>нием «табл.» и указывают ее номер; например: «... см. табл. 1», «… как показано в табл. 2». Если таблица не имеет номера, слово «таблица» пишут полностью.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3680"/>
        <w:rPr>
          <w:sz w:val="28"/>
          <w:szCs w:val="28"/>
        </w:rPr>
      </w:pPr>
      <w:bookmarkStart w:id="14" w:name="bookmark20"/>
      <w:r>
        <w:rPr>
          <w:sz w:val="28"/>
          <w:szCs w:val="28"/>
        </w:rPr>
        <w:t>9. ВЫВОДЫ</w:t>
      </w:r>
      <w:bookmarkEnd w:id="14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выводов должно строго соответствовать цели и задачам ВКР. Недопустимо, если во введении сформулирована такая-то задача исследования, а в выводах о ней забыто.  В выводах также отражают основные научные и практические достижения, акцентируют их новизну. В них могут быть определены и направления для дальнейших исследований в данной области знания. Качество защищаемой работы ощутимо проигрывает, если выводы носят только констатирующий характер.</w:t>
      </w:r>
    </w:p>
    <w:p w:rsidR="00CC4BE7" w:rsidRDefault="00CC4BE7" w:rsidP="00CC4BE7">
      <w:pPr>
        <w:pStyle w:val="60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2480"/>
        <w:rPr>
          <w:sz w:val="28"/>
          <w:szCs w:val="28"/>
        </w:rPr>
      </w:pPr>
      <w:bookmarkStart w:id="15" w:name="bookmark22"/>
      <w:r>
        <w:rPr>
          <w:sz w:val="28"/>
          <w:szCs w:val="28"/>
        </w:rPr>
        <w:t>10. СПИСОК ЛИТЕРАТУРЫ</w:t>
      </w:r>
      <w:bookmarkEnd w:id="15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цитированной литературы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очень важная часть ВКР. Глубо</w:t>
      </w:r>
      <w:r>
        <w:rPr>
          <w:sz w:val="28"/>
          <w:szCs w:val="28"/>
        </w:rPr>
        <w:softHyphen/>
        <w:t xml:space="preserve">кая литературная проработка темы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это всегда хорошая основа для сле</w:t>
      </w:r>
      <w:r>
        <w:rPr>
          <w:sz w:val="28"/>
          <w:szCs w:val="28"/>
        </w:rPr>
        <w:softHyphen/>
        <w:t>дующих поколений студентов, которые будут развивать данное научное на</w:t>
      </w:r>
      <w:r>
        <w:rPr>
          <w:sz w:val="28"/>
          <w:szCs w:val="28"/>
        </w:rPr>
        <w:softHyphen/>
        <w:t>правление. Помимо этого, библиографический список позволяет судить о научной культуре автора и уровне его этичности по отношению к другим исследователям, внесшим свой вклад в решение данной научной проблемы.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допускаются ссылки на неопубликованные работы. В большинстве научных работ разрешаются ссылки на</w:t>
      </w:r>
      <w:r>
        <w:rPr>
          <w:rStyle w:val="af4"/>
          <w:sz w:val="28"/>
          <w:szCs w:val="28"/>
        </w:rPr>
        <w:t xml:space="preserve"> защищенные</w:t>
      </w:r>
      <w:r>
        <w:rPr>
          <w:sz w:val="28"/>
          <w:szCs w:val="28"/>
        </w:rPr>
        <w:t xml:space="preserve"> кандидатские и докторские диссертации, авторефе</w:t>
      </w:r>
      <w:r>
        <w:rPr>
          <w:sz w:val="28"/>
          <w:szCs w:val="28"/>
        </w:rPr>
        <w:softHyphen/>
        <w:t>раты</w:t>
      </w:r>
      <w:r>
        <w:rPr>
          <w:rStyle w:val="af4"/>
          <w:sz w:val="28"/>
          <w:szCs w:val="28"/>
        </w:rPr>
        <w:t xml:space="preserve"> защищенных</w:t>
      </w:r>
      <w:r>
        <w:rPr>
          <w:sz w:val="28"/>
          <w:szCs w:val="28"/>
        </w:rPr>
        <w:t xml:space="preserve"> диссертаций. В ВКР, кроме того, могут быть сделаны ссылки на</w:t>
      </w:r>
      <w:r>
        <w:rPr>
          <w:rStyle w:val="af4"/>
          <w:sz w:val="28"/>
          <w:szCs w:val="28"/>
        </w:rPr>
        <w:t xml:space="preserve"> защищенные</w:t>
      </w:r>
      <w:r>
        <w:rPr>
          <w:sz w:val="28"/>
          <w:szCs w:val="28"/>
        </w:rPr>
        <w:t xml:space="preserve"> магистерские дис</w:t>
      </w:r>
      <w:r>
        <w:rPr>
          <w:sz w:val="28"/>
          <w:szCs w:val="28"/>
        </w:rPr>
        <w:softHyphen/>
        <w:t>сертации, дипломные работы и выпускные работы бакалавров.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Как сказано ранее, цитируемые литературные источники нумеруются в порядке их упоминания в тексте. Ниже приведены примеры, которые в большинстве случаев могут быть основой при оформлении «Списка литера</w:t>
      </w:r>
      <w:r>
        <w:rPr>
          <w:sz w:val="28"/>
          <w:szCs w:val="28"/>
        </w:rPr>
        <w:softHyphen/>
        <w:t xml:space="preserve">туры» в ВКР любой формы. Заметим, что ссылка на монографию, учебник, учебное пособие, справочник, энциклопедию и т.п. может указывать либо общее число страниц в книге (например, 716 с.), либо только те страницы, на которые фактически ссылаются (например, С. 222). В первом случае описание книги нужно сделать более подробным, с указанием города, где книга издана, и с названием издательства (например, М. 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2016.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716 с.). Во втором случае указывают только город (например, М., 2016.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С. 222). Сокращенное написание города принято только для Москвы (М.), Ленинграда (Л.) и Санкт-Петербурга (СПб). Остальные города запи</w:t>
      </w:r>
      <w:r>
        <w:rPr>
          <w:sz w:val="28"/>
          <w:szCs w:val="28"/>
        </w:rPr>
        <w:softHyphen/>
        <w:t xml:space="preserve">сываем полностью: Новосибирск, Тамбов,  </w:t>
      </w:r>
      <w:r>
        <w:rPr>
          <w:sz w:val="28"/>
          <w:szCs w:val="28"/>
          <w:lang w:val="en-US"/>
        </w:rPr>
        <w:t>London</w:t>
      </w:r>
      <w:r>
        <w:rPr>
          <w:sz w:val="28"/>
          <w:szCs w:val="28"/>
        </w:rPr>
        <w:t xml:space="preserve"> и др.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right"/>
        <w:rPr>
          <w:rStyle w:val="1pt"/>
          <w:i/>
        </w:rPr>
      </w:pPr>
      <w:r>
        <w:rPr>
          <w:rStyle w:val="1pt"/>
          <w:i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8"/>
      </w:tblGrid>
      <w:tr w:rsidR="00CC4BE7" w:rsidTr="00CC4BE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20" w:firstLine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Книга  под фамилией автора, если число авторов не больше 3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after="0" w:line="360" w:lineRule="auto"/>
              <w:ind w:left="360" w:right="20" w:hanging="36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Кайбышев</w:t>
            </w:r>
            <w:proofErr w:type="spellEnd"/>
            <w:r>
              <w:rPr>
                <w:sz w:val="28"/>
                <w:szCs w:val="28"/>
              </w:rPr>
              <w:t xml:space="preserve"> О.А. Границы зерен и свойст</w:t>
            </w:r>
            <w:r w:rsidR="00543FEE">
              <w:rPr>
                <w:sz w:val="28"/>
                <w:szCs w:val="28"/>
              </w:rPr>
              <w:t xml:space="preserve">ва металлов / О .А. </w:t>
            </w:r>
            <w:proofErr w:type="spellStart"/>
            <w:r w:rsidR="00543FEE">
              <w:rPr>
                <w:sz w:val="28"/>
                <w:szCs w:val="28"/>
              </w:rPr>
              <w:t>Кайбышев</w:t>
            </w:r>
            <w:proofErr w:type="spellEnd"/>
            <w:r w:rsidR="00543FE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Р.З. Валиев.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 : Металлургия, 1987.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214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0" w:line="360" w:lineRule="auto"/>
              <w:ind w:left="360" w:right="20" w:hanging="360"/>
              <w:jc w:val="left"/>
              <w:rPr>
                <w:sz w:val="28"/>
                <w:szCs w:val="28"/>
              </w:rPr>
            </w:pPr>
            <w:bookmarkStart w:id="16" w:name="bookmark23"/>
            <w:proofErr w:type="spellStart"/>
            <w:r>
              <w:rPr>
                <w:sz w:val="28"/>
                <w:szCs w:val="28"/>
                <w:lang w:val="en-US"/>
              </w:rPr>
              <w:t>Kubaschewski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. Metallurgical </w:t>
            </w:r>
            <w:proofErr w:type="spellStart"/>
            <w:r>
              <w:rPr>
                <w:sz w:val="28"/>
                <w:szCs w:val="28"/>
                <w:lang w:val="en-US"/>
              </w:rPr>
              <w:t>Thermochmistry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Kubaschewski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E.Ll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Evans.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London : </w:t>
            </w:r>
            <w:proofErr w:type="spellStart"/>
            <w:r>
              <w:rPr>
                <w:sz w:val="28"/>
                <w:szCs w:val="28"/>
                <w:lang w:val="en-US"/>
              </w:rPr>
              <w:t>Pergamon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Press</w:t>
            </w:r>
            <w:r>
              <w:rPr>
                <w:sz w:val="28"/>
                <w:szCs w:val="28"/>
              </w:rPr>
              <w:t xml:space="preserve">, 1958.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426 р.</w:t>
            </w:r>
            <w:bookmarkEnd w:id="16"/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50"/>
              </w:tabs>
              <w:spacing w:after="0" w:line="360" w:lineRule="auto"/>
              <w:ind w:left="360" w:right="20" w:hanging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Пригожин И. Химическая термодинамика / И. Пригожин, Р. </w:t>
            </w:r>
            <w:proofErr w:type="spellStart"/>
            <w:r>
              <w:rPr>
                <w:sz w:val="28"/>
                <w:szCs w:val="28"/>
              </w:rPr>
              <w:t>Дэфей</w:t>
            </w:r>
            <w:proofErr w:type="spellEnd"/>
            <w:r>
              <w:rPr>
                <w:sz w:val="28"/>
                <w:szCs w:val="28"/>
              </w:rPr>
              <w:t xml:space="preserve"> ; пер. с англ.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Новосибирск, 1966.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91.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after="0" w:line="360" w:lineRule="auto"/>
              <w:ind w:left="360" w:right="20" w:hanging="36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Дамаскин</w:t>
            </w:r>
            <w:proofErr w:type="spellEnd"/>
            <w:r>
              <w:rPr>
                <w:sz w:val="28"/>
                <w:szCs w:val="28"/>
              </w:rPr>
              <w:t xml:space="preserve"> Б.Б. Электрохимия : учебник для вузов / Б.Б. </w:t>
            </w:r>
            <w:proofErr w:type="spellStart"/>
            <w:r>
              <w:rPr>
                <w:sz w:val="28"/>
                <w:szCs w:val="28"/>
              </w:rPr>
              <w:t>Дамаскин</w:t>
            </w:r>
            <w:proofErr w:type="spellEnd"/>
            <w:r>
              <w:rPr>
                <w:sz w:val="28"/>
                <w:szCs w:val="28"/>
              </w:rPr>
              <w:t xml:space="preserve">, О.А. </w:t>
            </w:r>
            <w:proofErr w:type="spellStart"/>
            <w:r>
              <w:rPr>
                <w:sz w:val="28"/>
                <w:szCs w:val="28"/>
              </w:rPr>
              <w:t>Петрий</w:t>
            </w:r>
            <w:proofErr w:type="spellEnd"/>
            <w:r>
              <w:rPr>
                <w:sz w:val="28"/>
                <w:szCs w:val="28"/>
              </w:rPr>
              <w:t xml:space="preserve">, Г.А. </w:t>
            </w:r>
            <w:proofErr w:type="spellStart"/>
            <w:r>
              <w:rPr>
                <w:sz w:val="28"/>
                <w:szCs w:val="28"/>
              </w:rPr>
              <w:t>Цирлина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 М. : Химия, 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624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after="0" w:line="360" w:lineRule="auto"/>
              <w:ind w:left="360" w:right="20" w:hanging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Березин Б.Д. Курс современной органической химии : учеб. </w:t>
            </w:r>
            <w:proofErr w:type="spellStart"/>
            <w:r>
              <w:rPr>
                <w:sz w:val="28"/>
                <w:szCs w:val="28"/>
              </w:rPr>
              <w:t>пособ</w:t>
            </w:r>
            <w:proofErr w:type="spellEnd"/>
            <w:r>
              <w:rPr>
                <w:sz w:val="28"/>
                <w:szCs w:val="28"/>
              </w:rPr>
              <w:t xml:space="preserve">. для вузов / Б.Д. Березин, Д.Б. Березин.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242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245.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Книга </w:t>
            </w:r>
            <w:r>
              <w:rPr>
                <w:b/>
                <w:sz w:val="28"/>
                <w:szCs w:val="28"/>
              </w:rPr>
              <w:sym w:font="Symbol" w:char="002D"/>
            </w:r>
            <w:r>
              <w:rPr>
                <w:b/>
                <w:sz w:val="28"/>
                <w:szCs w:val="28"/>
              </w:rPr>
              <w:t xml:space="preserve"> под заглавием, если число авторов больше 3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80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Справочник по электрохимии / сост. : Р.К. Астахова [и др.].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Л., 1981. </w:t>
            </w:r>
            <w:r>
              <w:rPr>
                <w:sz w:val="28"/>
                <w:szCs w:val="28"/>
              </w:rPr>
              <w:sym w:font="Symbol" w:char="002D"/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380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43.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Глиоксилатный</w:t>
            </w:r>
            <w:proofErr w:type="spellEnd"/>
            <w:r>
              <w:rPr>
                <w:sz w:val="28"/>
                <w:szCs w:val="28"/>
              </w:rPr>
              <w:t xml:space="preserve"> цикл растений / А.А. </w:t>
            </w:r>
            <w:proofErr w:type="spellStart"/>
            <w:r>
              <w:rPr>
                <w:sz w:val="28"/>
                <w:szCs w:val="28"/>
              </w:rPr>
              <w:t>Землянухин</w:t>
            </w:r>
            <w:proofErr w:type="spellEnd"/>
            <w:r>
              <w:rPr>
                <w:sz w:val="28"/>
                <w:szCs w:val="28"/>
              </w:rPr>
              <w:t xml:space="preserve"> [и др.].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 : Изд-во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ун-та, 1986.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148 с.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Многотомные издания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66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Ласло</w:t>
            </w:r>
            <w:proofErr w:type="spellEnd"/>
            <w:r>
              <w:rPr>
                <w:sz w:val="28"/>
                <w:szCs w:val="28"/>
              </w:rPr>
              <w:t xml:space="preserve"> П. Логика органического синтеза : в 2 т. / П. </w:t>
            </w:r>
            <w:proofErr w:type="spellStart"/>
            <w:r>
              <w:rPr>
                <w:sz w:val="28"/>
                <w:szCs w:val="28"/>
              </w:rPr>
              <w:t>Ласло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 : Мир, 1998.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Т. 1 : Теоретические представления.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229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385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металловедение : в 3 т. / под ред. Р.У. Кана, П.Т. </w:t>
            </w:r>
            <w:proofErr w:type="spellStart"/>
            <w:r>
              <w:rPr>
                <w:sz w:val="28"/>
                <w:szCs w:val="28"/>
              </w:rPr>
              <w:t>Хаазена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385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2 : Фазовые превращения в металлах и сплавы с особыми физически</w:t>
            </w:r>
            <w:r>
              <w:rPr>
                <w:sz w:val="28"/>
                <w:szCs w:val="28"/>
              </w:rPr>
              <w:softHyphen/>
              <w:t xml:space="preserve">ми свойствами.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1987.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129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137.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справочник химика и технолога : в 7 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Т. 3 : Химическое рав</w:t>
            </w:r>
            <w:r>
              <w:rPr>
                <w:sz w:val="28"/>
                <w:szCs w:val="28"/>
              </w:rPr>
              <w:softHyphen/>
              <w:t xml:space="preserve">новесие. Свойства растворов / А.В. Зинченко [и др.].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СПб. : Профес</w:t>
            </w:r>
            <w:r>
              <w:rPr>
                <w:sz w:val="28"/>
                <w:szCs w:val="28"/>
              </w:rPr>
              <w:softHyphen/>
              <w:t xml:space="preserve">сионал, 2004.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998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Ландау Л.Д. Теоретическая физика : учеб. </w:t>
            </w:r>
            <w:proofErr w:type="spellStart"/>
            <w:r>
              <w:rPr>
                <w:sz w:val="28"/>
                <w:szCs w:val="28"/>
              </w:rPr>
              <w:t>пособ</w:t>
            </w:r>
            <w:proofErr w:type="spellEnd"/>
            <w:r>
              <w:rPr>
                <w:sz w:val="28"/>
                <w:szCs w:val="28"/>
              </w:rPr>
              <w:t xml:space="preserve">. для вузов : в 10 т. / Л. Д. Ландау, Е.М. Лифшиц.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Т. 5 : Статистическая физика : Ч. 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2002.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183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186.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Многотомное издание в целом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Справочник терапевта : в 2 т. / Н.П. Бочков [и др.].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 М. : АСТ, 1998.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433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1 : Новейшие методы диагностики и лечения.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560 с. ; Т. 2 : Описание болезней. Клиническая оценка лабораторных данных.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752 с.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из журнала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Куклин Р.Н. Уравнения состояния межфазной границы при адсорбции органических веществ на электроде / Р.Н. Куклин // Журн. физ. химии.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2007.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Т. 81, № 11.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2038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2045.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А.Н. О вещественных резонансах в волноводе с неоднород</w:t>
            </w:r>
            <w:r>
              <w:rPr>
                <w:sz w:val="28"/>
                <w:szCs w:val="28"/>
              </w:rPr>
              <w:softHyphen/>
              <w:t xml:space="preserve">ным заполнением / А.Н. Боголюбов, А.Л. </w:t>
            </w:r>
            <w:proofErr w:type="spellStart"/>
            <w:r>
              <w:rPr>
                <w:sz w:val="28"/>
                <w:szCs w:val="28"/>
              </w:rPr>
              <w:t>Делицын</w:t>
            </w:r>
            <w:proofErr w:type="spellEnd"/>
            <w:r>
              <w:rPr>
                <w:sz w:val="28"/>
                <w:szCs w:val="28"/>
              </w:rPr>
              <w:t>, М.Д. Малых // Вест</w:t>
            </w:r>
            <w:r>
              <w:rPr>
                <w:sz w:val="28"/>
                <w:szCs w:val="28"/>
              </w:rPr>
              <w:softHyphen/>
              <w:t xml:space="preserve">ник </w:t>
            </w:r>
            <w:proofErr w:type="spellStart"/>
            <w:r>
              <w:rPr>
                <w:sz w:val="28"/>
                <w:szCs w:val="28"/>
              </w:rPr>
              <w:t>Моск</w:t>
            </w:r>
            <w:proofErr w:type="spellEnd"/>
            <w:r>
              <w:rPr>
                <w:sz w:val="28"/>
                <w:szCs w:val="28"/>
              </w:rPr>
              <w:t xml:space="preserve">. ун-та. Сер. Физика. Астрономия.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№ 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23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25.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8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Хроматографическое</w:t>
            </w:r>
            <w:proofErr w:type="spellEnd"/>
            <w:r>
              <w:rPr>
                <w:sz w:val="28"/>
                <w:szCs w:val="28"/>
              </w:rPr>
              <w:t xml:space="preserve"> определение натуральных и искусственных </w:t>
            </w:r>
            <w:proofErr w:type="spellStart"/>
            <w:r>
              <w:rPr>
                <w:sz w:val="28"/>
                <w:szCs w:val="28"/>
              </w:rPr>
              <w:t>каро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тиноидов</w:t>
            </w:r>
            <w:proofErr w:type="spellEnd"/>
            <w:r>
              <w:rPr>
                <w:sz w:val="28"/>
                <w:szCs w:val="28"/>
              </w:rPr>
              <w:t xml:space="preserve"> в пищевых продуктах / О.Б. Рудаков [и др.] // Вестник Воро</w:t>
            </w:r>
            <w:r>
              <w:rPr>
                <w:sz w:val="28"/>
                <w:szCs w:val="28"/>
              </w:rPr>
              <w:softHyphen/>
              <w:t xml:space="preserve">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ун-та. Сер. Химия. Биология. Фармация.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2004.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№ 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78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84.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Kaiser H. </w:t>
            </w:r>
            <w:proofErr w:type="spellStart"/>
            <w:r>
              <w:rPr>
                <w:sz w:val="28"/>
                <w:szCs w:val="28"/>
                <w:lang w:val="en-US"/>
              </w:rPr>
              <w:t>Mechanismen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selektiven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elektrolytischen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Korrosion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homogener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Legierungen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/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. Kaiser, 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Kaesche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// </w:t>
            </w:r>
            <w:proofErr w:type="spellStart"/>
            <w:r>
              <w:rPr>
                <w:sz w:val="28"/>
                <w:szCs w:val="28"/>
                <w:lang w:val="en-US"/>
              </w:rPr>
              <w:t>Werkst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u. </w:t>
            </w:r>
            <w:proofErr w:type="spellStart"/>
            <w:r>
              <w:rPr>
                <w:sz w:val="28"/>
                <w:szCs w:val="28"/>
                <w:lang w:val="en-US"/>
              </w:rPr>
              <w:t>Korros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1980.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Bd</w:t>
            </w:r>
            <w:proofErr w:type="spellEnd"/>
            <w:r>
              <w:rPr>
                <w:sz w:val="28"/>
                <w:szCs w:val="28"/>
              </w:rPr>
              <w:t xml:space="preserve">. 31, </w:t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423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347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353.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8"/>
              </w:tabs>
              <w:spacing w:after="0" w:line="360" w:lineRule="auto"/>
              <w:ind w:left="360" w:right="20" w:hanging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>
              <w:rPr>
                <w:sz w:val="28"/>
                <w:szCs w:val="28"/>
                <w:lang w:val="en-US"/>
              </w:rPr>
              <w:t>Electrodissolution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of Copper-Nickel Alloys / J.O.M. </w:t>
            </w:r>
            <w:proofErr w:type="spellStart"/>
            <w:r>
              <w:rPr>
                <w:sz w:val="28"/>
                <w:szCs w:val="28"/>
                <w:lang w:val="en-US"/>
              </w:rPr>
              <w:t>Bockris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[et al.] // </w:t>
            </w:r>
            <w:proofErr w:type="spellStart"/>
            <w:r>
              <w:rPr>
                <w:sz w:val="28"/>
                <w:szCs w:val="28"/>
                <w:lang w:val="en-US"/>
              </w:rPr>
              <w:t>Electrochim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Acta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1972. </w:t>
            </w:r>
            <w:r>
              <w:rPr>
                <w:sz w:val="28"/>
                <w:szCs w:val="28"/>
              </w:rPr>
              <w:sym w:font="Symbol" w:char="002D"/>
            </w:r>
            <w:proofErr w:type="spellStart"/>
            <w:r>
              <w:rPr>
                <w:sz w:val="28"/>
                <w:szCs w:val="28"/>
                <w:lang w:val="en-US"/>
              </w:rPr>
              <w:t>Vol</w:t>
            </w:r>
            <w:proofErr w:type="spellEnd"/>
            <w:r>
              <w:rPr>
                <w:sz w:val="28"/>
                <w:szCs w:val="28"/>
              </w:rPr>
              <w:t xml:space="preserve">. 17, № 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Р. 973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979.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из сборника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Б.К. Расчет электрических полей и емкости конденсаторов / Б.К. Петров // Твердотельная электроника и микроэлектроника : сб.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 xml:space="preserve">. тр. /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28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33.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Пряхин А.Н. Новые методы в теории химических равновесий / А.Н. Пряхин // Физическая химия. Современные проблемы. Ежегодник ; под ред. Я.М. </w:t>
            </w:r>
            <w:proofErr w:type="spellStart"/>
            <w:r>
              <w:rPr>
                <w:sz w:val="28"/>
                <w:szCs w:val="28"/>
              </w:rPr>
              <w:t>Колотыркина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1984.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117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147.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Чизмаджев</w:t>
            </w:r>
            <w:proofErr w:type="spellEnd"/>
            <w:r>
              <w:rPr>
                <w:sz w:val="28"/>
                <w:szCs w:val="28"/>
              </w:rPr>
              <w:t xml:space="preserve"> Ю.А. Пористые электроды / Ю.А. </w:t>
            </w:r>
            <w:proofErr w:type="spellStart"/>
            <w:r>
              <w:rPr>
                <w:sz w:val="28"/>
                <w:szCs w:val="28"/>
              </w:rPr>
              <w:t>Чизмаджев</w:t>
            </w:r>
            <w:proofErr w:type="spellEnd"/>
            <w:r>
              <w:rPr>
                <w:sz w:val="28"/>
                <w:szCs w:val="28"/>
              </w:rPr>
              <w:t>, Ю.Г. Чир</w:t>
            </w:r>
            <w:r>
              <w:rPr>
                <w:sz w:val="28"/>
                <w:szCs w:val="28"/>
              </w:rPr>
              <w:softHyphen/>
              <w:t xml:space="preserve">ков // Кинетика сложных электрохимических реакций.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1981.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240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305.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Бурштейн Р.Х. О работе выхода электрона как характеристике взаимо</w:t>
            </w:r>
            <w:r>
              <w:rPr>
                <w:sz w:val="28"/>
                <w:szCs w:val="28"/>
              </w:rPr>
              <w:softHyphen/>
              <w:t xml:space="preserve">действия металла со средой / Р.Х. Бурштейн // Коррозия и защита от коррозии. Итоги науки и техники.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1981.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Т. 8.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155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>180.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Сборник статей в целом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Дифференциальные уравнения и их приложения : сб. </w:t>
            </w:r>
            <w:proofErr w:type="spellStart"/>
            <w:r>
              <w:rPr>
                <w:sz w:val="28"/>
                <w:szCs w:val="28"/>
              </w:rPr>
              <w:t>науч</w:t>
            </w:r>
            <w:proofErr w:type="spellEnd"/>
            <w:r>
              <w:rPr>
                <w:sz w:val="28"/>
                <w:szCs w:val="28"/>
              </w:rPr>
              <w:t xml:space="preserve">. тр. / отв. ред. А.И. Перов ;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 : Изд-во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ун-та, 1985.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196 с.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из газеты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О. Битва за еду. Британские ученые предрекают планете го</w:t>
            </w:r>
            <w:r>
              <w:rPr>
                <w:sz w:val="28"/>
                <w:szCs w:val="28"/>
              </w:rPr>
              <w:softHyphen/>
              <w:t xml:space="preserve">лод / О. Дмитриева // Рос. газ.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2011.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15 февраля.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Депонированная работа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Бедюх</w:t>
            </w:r>
            <w:proofErr w:type="spellEnd"/>
            <w:r>
              <w:rPr>
                <w:sz w:val="28"/>
                <w:szCs w:val="28"/>
              </w:rPr>
              <w:t xml:space="preserve"> Г.А. Особенности электродиализа кислых растворов сульфата никеля и кадмия / Г.А. </w:t>
            </w:r>
            <w:proofErr w:type="spellStart"/>
            <w:r>
              <w:rPr>
                <w:sz w:val="28"/>
                <w:szCs w:val="28"/>
              </w:rPr>
              <w:t>Бедюх</w:t>
            </w:r>
            <w:proofErr w:type="spellEnd"/>
            <w:r>
              <w:rPr>
                <w:sz w:val="28"/>
                <w:szCs w:val="28"/>
              </w:rPr>
              <w:t xml:space="preserve">, З.Д. Лаврова, А.Я. Шаталов ;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2004.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6 с.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>. в ВИНИТИ 15.02.04, № 134.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сорбции ионов металлов ионообменными фильтрами / В.А. Ни- </w:t>
            </w:r>
            <w:proofErr w:type="spellStart"/>
            <w:r>
              <w:rPr>
                <w:sz w:val="28"/>
                <w:szCs w:val="28"/>
              </w:rPr>
              <w:t>колишина</w:t>
            </w:r>
            <w:proofErr w:type="spellEnd"/>
            <w:r>
              <w:rPr>
                <w:sz w:val="28"/>
                <w:szCs w:val="28"/>
              </w:rPr>
              <w:t xml:space="preserve"> [и др.] ; </w:t>
            </w:r>
            <w:proofErr w:type="spellStart"/>
            <w:r>
              <w:rPr>
                <w:sz w:val="28"/>
                <w:szCs w:val="28"/>
              </w:rPr>
              <w:t>Моск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хим.-технол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2002.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110 с.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</w:t>
            </w:r>
            <w:proofErr w:type="spellEnd"/>
            <w:r>
              <w:rPr>
                <w:sz w:val="28"/>
                <w:szCs w:val="28"/>
              </w:rPr>
              <w:t>. в ВИНИТИ 13.06.02, № 1454.</w:t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</w:rPr>
            </w:pP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ГОСТы</w:t>
            </w:r>
            <w:proofErr w:type="spellEnd"/>
            <w:r>
              <w:rPr>
                <w:b/>
                <w:sz w:val="28"/>
                <w:szCs w:val="28"/>
              </w:rPr>
              <w:t>, промышленные каталоги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Аппаратура радиоэлектронная бытовая. Входные и выходные парамет</w:t>
            </w:r>
            <w:r>
              <w:rPr>
                <w:sz w:val="28"/>
                <w:szCs w:val="28"/>
              </w:rPr>
              <w:softHyphen/>
              <w:t xml:space="preserve">ры и типы соединений. Технические требования : ГОСТ 517721-2001.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Введ</w:t>
            </w:r>
            <w:proofErr w:type="spellEnd"/>
            <w:r>
              <w:rPr>
                <w:sz w:val="28"/>
                <w:szCs w:val="28"/>
              </w:rPr>
              <w:t xml:space="preserve">. 2002-01-01.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 : Изд-во стандартов, 2001.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27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Ионитовые</w:t>
            </w:r>
            <w:proofErr w:type="spellEnd"/>
            <w:r>
              <w:rPr>
                <w:sz w:val="28"/>
                <w:szCs w:val="28"/>
              </w:rPr>
              <w:t xml:space="preserve"> мембраны. </w:t>
            </w:r>
            <w:proofErr w:type="spellStart"/>
            <w:r>
              <w:rPr>
                <w:sz w:val="28"/>
                <w:szCs w:val="28"/>
              </w:rPr>
              <w:t>Грануляты</w:t>
            </w:r>
            <w:proofErr w:type="spellEnd"/>
            <w:r>
              <w:rPr>
                <w:sz w:val="28"/>
                <w:szCs w:val="28"/>
              </w:rPr>
              <w:t xml:space="preserve">. Порошки : номенклатурный каталог : разработчик и изготовитель </w:t>
            </w:r>
            <w:proofErr w:type="spellStart"/>
            <w:r>
              <w:rPr>
                <w:sz w:val="28"/>
                <w:szCs w:val="28"/>
              </w:rPr>
              <w:t>науч.-исслед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эксперимент. хи</w:t>
            </w:r>
            <w:r>
              <w:rPr>
                <w:sz w:val="28"/>
                <w:szCs w:val="28"/>
              </w:rPr>
              <w:softHyphen/>
              <w:t xml:space="preserve">мии.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М., 2002.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32 с.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Патенты. Авторские свидетельства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Приемопередающее устройство : пат. 2187888 Рос. Федерация : МПК Н 04 В 1/38, Н 04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13/00 / Чугаева В.И. ; заявитель и </w:t>
            </w:r>
            <w:proofErr w:type="spellStart"/>
            <w:r>
              <w:rPr>
                <w:sz w:val="28"/>
                <w:szCs w:val="28"/>
              </w:rPr>
              <w:t>патентообладатель</w:t>
            </w:r>
            <w:proofErr w:type="spellEnd"/>
            <w:r>
              <w:rPr>
                <w:sz w:val="28"/>
                <w:szCs w:val="28"/>
              </w:rPr>
              <w:t xml:space="preserve"> Воронеж. </w:t>
            </w:r>
            <w:proofErr w:type="spellStart"/>
            <w:r>
              <w:rPr>
                <w:sz w:val="28"/>
                <w:szCs w:val="28"/>
              </w:rPr>
              <w:t>науч.-исслед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ин-т</w:t>
            </w:r>
            <w:proofErr w:type="spellEnd"/>
            <w:r>
              <w:rPr>
                <w:sz w:val="28"/>
                <w:szCs w:val="28"/>
              </w:rPr>
              <w:t xml:space="preserve"> связи.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№ 2000131736; </w:t>
            </w:r>
            <w:proofErr w:type="spellStart"/>
            <w:r>
              <w:rPr>
                <w:sz w:val="28"/>
                <w:szCs w:val="28"/>
              </w:rPr>
              <w:t>заявл</w:t>
            </w:r>
            <w:proofErr w:type="spellEnd"/>
            <w:r>
              <w:rPr>
                <w:sz w:val="28"/>
                <w:szCs w:val="28"/>
              </w:rPr>
              <w:t xml:space="preserve">. 18.12.00; </w:t>
            </w:r>
            <w:proofErr w:type="spellStart"/>
            <w:r>
              <w:rPr>
                <w:sz w:val="28"/>
                <w:szCs w:val="28"/>
              </w:rPr>
              <w:t>опубл</w:t>
            </w:r>
            <w:proofErr w:type="spellEnd"/>
            <w:r>
              <w:rPr>
                <w:sz w:val="28"/>
                <w:szCs w:val="28"/>
              </w:rPr>
              <w:t xml:space="preserve">. 20.08.02,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 xml:space="preserve">. № 23.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3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для захвата неориентированных деталей типа валов : </w:t>
            </w:r>
            <w:proofErr w:type="spellStart"/>
            <w:r>
              <w:rPr>
                <w:sz w:val="28"/>
                <w:szCs w:val="28"/>
              </w:rPr>
              <w:t>а.с</w:t>
            </w:r>
            <w:proofErr w:type="spellEnd"/>
            <w:r>
              <w:rPr>
                <w:sz w:val="28"/>
                <w:szCs w:val="28"/>
              </w:rPr>
              <w:t xml:space="preserve">. 1007970 СССР: МКИ В 25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</w:rPr>
              <w:t xml:space="preserve"> 15/00 / В.С. Ваулин, В.Г. </w:t>
            </w:r>
            <w:proofErr w:type="spellStart"/>
            <w:r>
              <w:rPr>
                <w:sz w:val="28"/>
                <w:szCs w:val="28"/>
              </w:rPr>
              <w:t>Кемайкин</w:t>
            </w:r>
            <w:proofErr w:type="spellEnd"/>
            <w:r>
              <w:rPr>
                <w:sz w:val="28"/>
                <w:szCs w:val="28"/>
              </w:rPr>
              <w:t xml:space="preserve"> (СССР).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№ 3369585/25-08; </w:t>
            </w:r>
            <w:proofErr w:type="spellStart"/>
            <w:r>
              <w:rPr>
                <w:sz w:val="28"/>
                <w:szCs w:val="28"/>
              </w:rPr>
              <w:t>заявл</w:t>
            </w:r>
            <w:proofErr w:type="spellEnd"/>
            <w:r>
              <w:rPr>
                <w:sz w:val="28"/>
                <w:szCs w:val="28"/>
              </w:rPr>
              <w:t xml:space="preserve">. 23.11.81; </w:t>
            </w:r>
            <w:proofErr w:type="spellStart"/>
            <w:r>
              <w:rPr>
                <w:sz w:val="28"/>
                <w:szCs w:val="28"/>
              </w:rPr>
              <w:t>опубл</w:t>
            </w:r>
            <w:proofErr w:type="spellEnd"/>
            <w:r>
              <w:rPr>
                <w:sz w:val="28"/>
                <w:szCs w:val="28"/>
              </w:rPr>
              <w:t xml:space="preserve">. 30.03.83,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 xml:space="preserve">. № 12.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Patent US </w:t>
            </w:r>
            <w:r>
              <w:rPr>
                <w:rStyle w:val="wmi-callto"/>
                <w:sz w:val="28"/>
                <w:szCs w:val="28"/>
                <w:lang w:val="en-US"/>
              </w:rPr>
              <w:t>6 399 802</w:t>
            </w:r>
            <w:r>
              <w:rPr>
                <w:sz w:val="28"/>
                <w:szCs w:val="28"/>
                <w:lang w:val="en-US"/>
              </w:rPr>
              <w:t xml:space="preserve"> B2, Jun.4, 2002. Method for </w:t>
            </w:r>
            <w:proofErr w:type="spellStart"/>
            <w:r>
              <w:rPr>
                <w:sz w:val="28"/>
                <w:szCs w:val="28"/>
                <w:lang w:val="en-US"/>
              </w:rPr>
              <w:t>soapstock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acidulation / J.T.</w:t>
            </w:r>
            <w:r>
              <w:rPr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sz w:val="28"/>
                <w:szCs w:val="28"/>
                <w:lang w:val="en-US"/>
              </w:rPr>
              <w:t>Reaney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8"/>
                    <w:szCs w:val="28"/>
                    <w:lang w:val="en-US"/>
                  </w:rPr>
                  <w:t>West Des Moines</w:t>
                </w:r>
              </w:smartTag>
            </w:smartTag>
            <w:r>
              <w:rPr>
                <w:sz w:val="28"/>
                <w:szCs w:val="28"/>
                <w:lang w:val="en-US"/>
              </w:rPr>
              <w:t>. IA (US).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Process for the preparation of  highly concentrated, </w:t>
            </w:r>
            <w:proofErr w:type="spellStart"/>
            <w:r>
              <w:rPr>
                <w:sz w:val="28"/>
                <w:szCs w:val="28"/>
                <w:lang w:val="en-US"/>
              </w:rPr>
              <w:t>flowable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aqueous </w:t>
            </w:r>
            <w:proofErr w:type="spellStart"/>
            <w:r>
              <w:rPr>
                <w:sz w:val="28"/>
                <w:szCs w:val="28"/>
                <w:lang w:val="en-US"/>
              </w:rPr>
              <w:t>betaine</w:t>
            </w:r>
            <w:proofErr w:type="spellEnd"/>
            <w:r>
              <w:rPr>
                <w:sz w:val="28"/>
                <w:szCs w:val="28"/>
                <w:lang w:val="en-US"/>
              </w:rPr>
              <w:br/>
              <w:t xml:space="preserve">solutions : </w:t>
            </w:r>
            <w:r>
              <w:rPr>
                <w:sz w:val="28"/>
                <w:szCs w:val="28"/>
              </w:rPr>
              <w:t>пат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ЕР</w:t>
            </w:r>
            <w:r>
              <w:rPr>
                <w:rStyle w:val="wmi-callto"/>
                <w:sz w:val="28"/>
                <w:szCs w:val="28"/>
              </w:rPr>
              <w:t>1659109</w:t>
            </w:r>
            <w:r>
              <w:rPr>
                <w:sz w:val="28"/>
                <w:szCs w:val="28"/>
              </w:rPr>
              <w:t xml:space="preserve">(А1); Германия; МПК А61К7/07; B01F17/18; C07C103/54; C11D1/90 / </w:t>
            </w:r>
            <w:proofErr w:type="spellStart"/>
            <w:r>
              <w:rPr>
                <w:sz w:val="28"/>
                <w:szCs w:val="28"/>
              </w:rPr>
              <w:t>Petra</w:t>
            </w:r>
            <w:proofErr w:type="spellEnd"/>
            <w:r>
              <w:rPr>
                <w:sz w:val="28"/>
                <w:szCs w:val="28"/>
              </w:rPr>
              <w:t xml:space="preserve"> A. [</w:t>
            </w:r>
            <w:proofErr w:type="spellStart"/>
            <w:r>
              <w:rPr>
                <w:sz w:val="28"/>
                <w:szCs w:val="28"/>
              </w:rPr>
              <w:t>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al</w:t>
            </w:r>
            <w:proofErr w:type="spellEnd"/>
            <w:r>
              <w:rPr>
                <w:sz w:val="28"/>
                <w:szCs w:val="28"/>
              </w:rPr>
              <w:t xml:space="preserve">.]; заявитель и </w:t>
            </w:r>
            <w:proofErr w:type="spellStart"/>
            <w:r>
              <w:rPr>
                <w:sz w:val="28"/>
                <w:szCs w:val="28"/>
              </w:rPr>
              <w:t>патентообладатель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Goldshmidt</w:t>
            </w:r>
            <w:proofErr w:type="spellEnd"/>
            <w:r>
              <w:rPr>
                <w:sz w:val="28"/>
                <w:szCs w:val="28"/>
              </w:rPr>
              <w:t xml:space="preserve"> GMBH.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EP</w:t>
            </w:r>
            <w:r>
              <w:rPr>
                <w:rStyle w:val="wmi-callto"/>
                <w:sz w:val="28"/>
                <w:szCs w:val="28"/>
              </w:rPr>
              <w:t>20050024047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заявл</w:t>
            </w:r>
            <w:proofErr w:type="spellEnd"/>
            <w:r>
              <w:rPr>
                <w:sz w:val="28"/>
                <w:szCs w:val="28"/>
              </w:rPr>
              <w:t xml:space="preserve">. 04.11.2005; </w:t>
            </w:r>
            <w:proofErr w:type="spellStart"/>
            <w:r>
              <w:rPr>
                <w:sz w:val="28"/>
                <w:szCs w:val="28"/>
              </w:rPr>
              <w:t>опубл</w:t>
            </w:r>
            <w:proofErr w:type="spellEnd"/>
            <w:r>
              <w:rPr>
                <w:sz w:val="28"/>
                <w:szCs w:val="28"/>
              </w:rPr>
              <w:t xml:space="preserve">. 24.05.2006.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19 с.</w:t>
            </w:r>
            <w:r>
              <w:rPr>
                <w:sz w:val="28"/>
                <w:szCs w:val="28"/>
              </w:rPr>
              <w:br/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конференций, симпозиумов и др.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М.В. Исследование фазовых переходов в тонких пленках льда в дисперсных системах / М.В. Васильев, В.А. Ильин // </w:t>
            </w:r>
            <w:proofErr w:type="spellStart"/>
            <w:r>
              <w:rPr>
                <w:sz w:val="28"/>
                <w:szCs w:val="28"/>
              </w:rPr>
              <w:t>Физико</w:t>
            </w:r>
            <w:proofErr w:type="spellEnd"/>
            <w:r>
              <w:rPr>
                <w:sz w:val="28"/>
                <w:szCs w:val="28"/>
              </w:rPr>
              <w:t xml:space="preserve">- химические процессы в конденсированном состоянии и на межфазных границах (Фагран-2002) : материалы 1 </w:t>
            </w:r>
            <w:proofErr w:type="spellStart"/>
            <w:r>
              <w:rPr>
                <w:sz w:val="28"/>
                <w:szCs w:val="28"/>
              </w:rPr>
              <w:t>Всерос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конф</w:t>
            </w:r>
            <w:proofErr w:type="spellEnd"/>
            <w:r>
              <w:rPr>
                <w:sz w:val="28"/>
                <w:szCs w:val="28"/>
              </w:rPr>
              <w:t>., Воронеж, 11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  <w:szCs w:val="28"/>
                </w:rPr>
                <w:t>2002 г</w:t>
              </w:r>
            </w:smartTag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2002.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С. 276.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Ivanischev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A.V. Investigation of Mass-Transport Processes in Li</w:t>
            </w:r>
            <w:r>
              <w:rPr>
                <w:sz w:val="28"/>
                <w:szCs w:val="28"/>
                <w:vertAlign w:val="subscript"/>
                <w:lang w:val="en-US"/>
              </w:rPr>
              <w:t>x</w:t>
            </w:r>
            <w:r>
              <w:rPr>
                <w:sz w:val="28"/>
                <w:szCs w:val="28"/>
                <w:lang w:val="en-US"/>
              </w:rPr>
              <w:t>WO</w:t>
            </w:r>
            <w:r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Thin</w:t>
            </w:r>
          </w:p>
          <w:p w:rsidR="00CC4BE7" w:rsidRDefault="00CC4BE7">
            <w:pPr>
              <w:pStyle w:val="8"/>
              <w:shd w:val="clear" w:color="auto" w:fill="auto"/>
              <w:tabs>
                <w:tab w:val="left" w:pos="427"/>
              </w:tabs>
              <w:spacing w:after="0" w:line="360" w:lineRule="auto"/>
              <w:ind w:left="360" w:right="20" w:firstLine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Films / A.V. </w:t>
            </w:r>
            <w:proofErr w:type="spellStart"/>
            <w:r>
              <w:rPr>
                <w:sz w:val="28"/>
                <w:szCs w:val="28"/>
                <w:lang w:val="en-US"/>
              </w:rPr>
              <w:t>Ivanischev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A.V. </w:t>
            </w:r>
            <w:proofErr w:type="spellStart"/>
            <w:r>
              <w:rPr>
                <w:sz w:val="28"/>
                <w:szCs w:val="28"/>
                <w:lang w:val="en-US"/>
              </w:rPr>
              <w:t>Churikov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// Kinetics of Electrode Processes: 8</w:t>
            </w:r>
            <w:r>
              <w:rPr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sz w:val="28"/>
                <w:szCs w:val="28"/>
                <w:lang w:val="en-US"/>
              </w:rPr>
              <w:t xml:space="preserve"> Int. </w:t>
            </w:r>
            <w:proofErr w:type="spellStart"/>
            <w:r>
              <w:rPr>
                <w:sz w:val="28"/>
                <w:szCs w:val="28"/>
                <w:lang w:val="en-US"/>
              </w:rPr>
              <w:t>Frumkin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Symp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.: </w:t>
            </w:r>
            <w:proofErr w:type="spellStart"/>
            <w:r>
              <w:rPr>
                <w:sz w:val="28"/>
                <w:szCs w:val="28"/>
                <w:lang w:val="en-US"/>
              </w:rPr>
              <w:t>abstr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Moscow</w:t>
                </w:r>
              </w:smartTag>
            </w:smartTag>
            <w:r>
              <w:rPr>
                <w:sz w:val="28"/>
                <w:szCs w:val="28"/>
                <w:lang w:val="en-US"/>
              </w:rPr>
              <w:t>, 18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22 Oct. 2005.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M., 2005.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  <w:lang w:val="en-US"/>
              </w:rPr>
              <w:t xml:space="preserve"> P. 117.</w:t>
            </w:r>
          </w:p>
          <w:p w:rsidR="00C568F8" w:rsidRDefault="00CC4BE7">
            <w:pPr>
              <w:pStyle w:val="70"/>
              <w:shd w:val="clear" w:color="auto" w:fill="auto"/>
              <w:spacing w:before="0" w:line="360" w:lineRule="auto"/>
              <w:ind w:left="700" w:right="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Защищенные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диссертации</w:t>
            </w:r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Авторефераты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защищенных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 w:right="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диссерта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softHyphen/>
            </w:r>
            <w:proofErr w:type="spellStart"/>
            <w:r>
              <w:rPr>
                <w:b/>
                <w:sz w:val="28"/>
                <w:szCs w:val="28"/>
              </w:rPr>
              <w:t>ций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>Защищенные ВКР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Крейзер</w:t>
            </w:r>
            <w:proofErr w:type="spellEnd"/>
            <w:r>
              <w:rPr>
                <w:sz w:val="28"/>
                <w:szCs w:val="28"/>
              </w:rPr>
              <w:t xml:space="preserve"> И.В. Растворение меди при катодной поляризации в кислых средах :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... канд. хим. наук / И.В. </w:t>
            </w:r>
            <w:proofErr w:type="spellStart"/>
            <w:r>
              <w:rPr>
                <w:sz w:val="28"/>
                <w:szCs w:val="28"/>
              </w:rPr>
              <w:t>Крейзер</w:t>
            </w:r>
            <w:proofErr w:type="spellEnd"/>
            <w:r>
              <w:rPr>
                <w:sz w:val="28"/>
                <w:szCs w:val="28"/>
              </w:rPr>
              <w:t xml:space="preserve"> ;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2002.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182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Куксина</w:t>
            </w:r>
            <w:proofErr w:type="spellEnd"/>
            <w:r>
              <w:rPr>
                <w:sz w:val="28"/>
                <w:szCs w:val="28"/>
              </w:rPr>
              <w:t xml:space="preserve"> О.Ю. Растворение меди, </w:t>
            </w:r>
            <w:r>
              <w:rPr>
                <w:sz w:val="28"/>
                <w:szCs w:val="28"/>
              </w:rPr>
              <w:sym w:font="Symbol" w:char="0061"/>
            </w:r>
            <w:r>
              <w:rPr>
                <w:sz w:val="28"/>
                <w:szCs w:val="28"/>
              </w:rPr>
              <w:t xml:space="preserve">- и </w:t>
            </w:r>
            <w:r>
              <w:rPr>
                <w:sz w:val="28"/>
                <w:szCs w:val="28"/>
              </w:rPr>
              <w:sym w:font="Symbol" w:char="0062"/>
            </w:r>
            <w:r>
              <w:rPr>
                <w:sz w:val="28"/>
                <w:szCs w:val="28"/>
              </w:rPr>
              <w:t xml:space="preserve">-латуней в хлоридных средах при поляризации прямоугольным </w:t>
            </w:r>
            <w:proofErr w:type="spellStart"/>
            <w:r>
              <w:rPr>
                <w:sz w:val="28"/>
                <w:szCs w:val="28"/>
              </w:rPr>
              <w:t>инфранизкочастотным</w:t>
            </w:r>
            <w:proofErr w:type="spellEnd"/>
            <w:r>
              <w:rPr>
                <w:sz w:val="28"/>
                <w:szCs w:val="28"/>
              </w:rPr>
              <w:t xml:space="preserve"> переменным током : </w:t>
            </w:r>
            <w:proofErr w:type="spellStart"/>
            <w:r>
              <w:rPr>
                <w:sz w:val="28"/>
                <w:szCs w:val="28"/>
              </w:rPr>
              <w:t>автореф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дис</w:t>
            </w:r>
            <w:proofErr w:type="spellEnd"/>
            <w:r>
              <w:rPr>
                <w:sz w:val="28"/>
                <w:szCs w:val="28"/>
              </w:rPr>
              <w:t xml:space="preserve">. ... канд. хим. наук / О.Ю. </w:t>
            </w:r>
            <w:proofErr w:type="spellStart"/>
            <w:r>
              <w:rPr>
                <w:sz w:val="28"/>
                <w:szCs w:val="28"/>
              </w:rPr>
              <w:t>Куксина</w:t>
            </w:r>
            <w:proofErr w:type="spellEnd"/>
            <w:r>
              <w:rPr>
                <w:sz w:val="28"/>
                <w:szCs w:val="28"/>
              </w:rPr>
              <w:t xml:space="preserve"> ;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2006.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24 с.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Сергеева А.А. </w:t>
            </w:r>
            <w:proofErr w:type="spellStart"/>
            <w:r>
              <w:rPr>
                <w:sz w:val="28"/>
                <w:szCs w:val="28"/>
              </w:rPr>
              <w:t>Обесцинкование</w:t>
            </w:r>
            <w:proofErr w:type="spellEnd"/>
            <w:r>
              <w:rPr>
                <w:sz w:val="28"/>
                <w:szCs w:val="28"/>
              </w:rPr>
              <w:t xml:space="preserve"> поверхности </w:t>
            </w:r>
            <w:r>
              <w:rPr>
                <w:sz w:val="28"/>
                <w:szCs w:val="28"/>
              </w:rPr>
              <w:sym w:font="Symbol" w:char="0062"/>
            </w:r>
            <w:r>
              <w:rPr>
                <w:sz w:val="28"/>
                <w:szCs w:val="28"/>
              </w:rPr>
              <w:t>-латуней при их селектив</w:t>
            </w:r>
            <w:r>
              <w:rPr>
                <w:sz w:val="28"/>
                <w:szCs w:val="28"/>
              </w:rPr>
              <w:softHyphen/>
              <w:t xml:space="preserve">ном растворении в нитратных средах : дипломная работа / А.А. Сергеева ; Воронеж.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ун-т., каф. физ. химии.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Воронеж, 2010.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52 с.</w:t>
            </w:r>
          </w:p>
          <w:p w:rsidR="00CC4BE7" w:rsidRDefault="00CC4BE7">
            <w:pPr>
              <w:pStyle w:val="70"/>
              <w:shd w:val="clear" w:color="auto" w:fill="auto"/>
              <w:spacing w:before="0" w:line="360" w:lineRule="auto"/>
              <w:ind w:left="7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из интернета</w:t>
            </w:r>
          </w:p>
          <w:p w:rsidR="00CC4BE7" w:rsidRDefault="00CC4BE7">
            <w:pPr>
              <w:pStyle w:val="8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 w:line="360" w:lineRule="auto"/>
              <w:ind w:left="360" w:right="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Ерин Ю. Выращены углеродные </w:t>
            </w:r>
            <w:proofErr w:type="spellStart"/>
            <w:r>
              <w:rPr>
                <w:sz w:val="28"/>
                <w:szCs w:val="28"/>
              </w:rPr>
              <w:t>нанотрубки</w:t>
            </w:r>
            <w:proofErr w:type="spellEnd"/>
            <w:r>
              <w:rPr>
                <w:sz w:val="28"/>
                <w:szCs w:val="28"/>
              </w:rPr>
              <w:t xml:space="preserve"> рекордной длины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8.5 см"/>
              </w:smartTagPr>
              <w:r>
                <w:rPr>
                  <w:sz w:val="28"/>
                  <w:szCs w:val="28"/>
                </w:rPr>
                <w:t>18.5 см</w:t>
              </w:r>
            </w:smartTag>
            <w:r>
              <w:rPr>
                <w:sz w:val="28"/>
                <w:szCs w:val="28"/>
              </w:rPr>
              <w:t xml:space="preserve"> / Ю. Ерин // Элементы большой науки. </w:t>
            </w:r>
            <w:r>
              <w:rPr>
                <w:sz w:val="28"/>
                <w:szCs w:val="28"/>
              </w:rPr>
              <w:sym w:font="Symbol" w:char="002D"/>
            </w:r>
            <w:r>
              <w:rPr>
                <w:sz w:val="28"/>
                <w:szCs w:val="28"/>
              </w:rPr>
              <w:t xml:space="preserve"> (http://</w:t>
            </w:r>
            <w:proofErr w:type="spellStart"/>
            <w:r>
              <w:rPr>
                <w:sz w:val="28"/>
                <w:szCs w:val="28"/>
                <w:lang w:val="en-US"/>
              </w:rPr>
              <w:t>elementy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</w:rPr>
              <w:t>/431148) (дата обращения: 12.12.2008).</w:t>
            </w:r>
          </w:p>
        </w:tc>
      </w:tr>
    </w:tbl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2640"/>
        <w:rPr>
          <w:sz w:val="28"/>
          <w:szCs w:val="28"/>
        </w:rPr>
      </w:pPr>
      <w:bookmarkStart w:id="17" w:name="bookmark24"/>
    </w:p>
    <w:p w:rsidR="00CC4BE7" w:rsidRDefault="00CC4BE7" w:rsidP="00CC4BE7">
      <w:pPr>
        <w:pStyle w:val="28"/>
        <w:keepNext/>
        <w:keepLines/>
        <w:shd w:val="clear" w:color="auto" w:fill="auto"/>
        <w:spacing w:after="0" w:line="360" w:lineRule="auto"/>
        <w:ind w:left="2640"/>
        <w:rPr>
          <w:sz w:val="28"/>
          <w:szCs w:val="28"/>
        </w:rPr>
      </w:pPr>
      <w:r>
        <w:rPr>
          <w:sz w:val="28"/>
          <w:szCs w:val="28"/>
        </w:rPr>
        <w:t>11. ПРИЛОЖЕНИЯ К ВКР</w:t>
      </w:r>
      <w:bookmarkEnd w:id="17"/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выносят те материалы, которые не являются необхо</w:t>
      </w:r>
      <w:r>
        <w:rPr>
          <w:sz w:val="28"/>
          <w:szCs w:val="28"/>
        </w:rPr>
        <w:softHyphen/>
        <w:t>димыми при написании ВКР. Это всевозможные калибровочные графики, тексты разработанных компьютерных программ и т.д. Сюда же могут быть помещены и экспериментальные результаты автора, составляющие экстен</w:t>
      </w:r>
      <w:r>
        <w:rPr>
          <w:sz w:val="28"/>
          <w:szCs w:val="28"/>
        </w:rPr>
        <w:softHyphen/>
        <w:t>сивную сторону исследования. Они, хотя и не тождественны тем результа</w:t>
      </w:r>
      <w:r>
        <w:rPr>
          <w:sz w:val="28"/>
          <w:szCs w:val="28"/>
        </w:rPr>
        <w:softHyphen/>
        <w:t>там, которые обсуждались в основной части работы, но не дают принципи</w:t>
      </w:r>
      <w:r>
        <w:rPr>
          <w:sz w:val="28"/>
          <w:szCs w:val="28"/>
        </w:rPr>
        <w:softHyphen/>
        <w:t>ально новой информации об изучаемом предмете.</w:t>
      </w:r>
    </w:p>
    <w:p w:rsidR="00CC4BE7" w:rsidRPr="00CC4BE7" w:rsidRDefault="00CC4BE7" w:rsidP="00CC4B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E7" w:rsidRPr="007B3150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150">
        <w:rPr>
          <w:rFonts w:ascii="Times New Roman" w:hAnsi="Times New Roman" w:cs="Times New Roman"/>
          <w:bCs/>
          <w:sz w:val="28"/>
          <w:szCs w:val="28"/>
        </w:rPr>
        <w:t>12. О ПРОЦЕДУРЕ ЗАЩИТЫ ВКР</w:t>
      </w:r>
    </w:p>
    <w:p w:rsidR="00CC4BE7" w:rsidRDefault="00CC4BE7" w:rsidP="00CC4B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Готовность ВКР к защите определяется решением кафедры не позднее чем за 2 недели до защиты. Обязательное условие допуска –  размещение ВКР на образовательном портале «Электронный университет ВГУ» и успешная проверка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Обучающийся предоставляет ВКР (вместе с отзывом и рецензией) на выпускающую кафедру не позднее чем за два дня до защиты.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Перед началом работы ГЭК необходимо ввести в компьютер видеопроектора иллюстрации к Вашему выступлению (презентацию). Не забывайте, что все слайды презентации нужно пронумеровать.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сложившейся процедуре защиты тему Вашего сообщения назовет Председатель ГЭК или лицо, его замещающее. После этого Вам предоставят время для устного доклада. Имейте в виду,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время сообщения строго ограничено!</w:t>
      </w:r>
      <w:r>
        <w:rPr>
          <w:rFonts w:ascii="Times New Roman" w:hAnsi="Times New Roman" w:cs="Times New Roman"/>
          <w:sz w:val="28"/>
          <w:szCs w:val="28"/>
        </w:rPr>
        <w:t xml:space="preserve"> О регламенте выступления сообщается в начале заседания. Как правило, защита бакалаврской работы продолжается максимум 8 минут, дипломной работы – максимум 10 минут, магистерской диссертации – максимум 12 минут. Но эти сроки могут быть немного изменены – не исключено, что придется в какой-то мере свое сообщение перестроить. Будьте к этому готовы, поскольку дополнительного времени для выступления Вам не дадут.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Устный доклад с использованием иллюстрационного материала должен показать членам ГЭК основное достижение Вашего исследования. Ваша первейшая задача: ясно, лаконично, с присущим выпускнику классического университета профессионализмом объяснить, что нового Вы внесли в фундаментальную или прикладную химическую науку. Для этого в самом начале выступления необходимо четко сформулировать цель и задачи исследования. Понятно, что пересказ обзора литературы не делают. О методике эксперимента, если она не является оригинальной, обычно дают лишь краткие сведения. Но если суть исследования состояла в разработке новой методики или в существенной модификации старой, то этому нужно посвятить значительную или даже основную часть времени.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Экспериментальные данные, полученные в Вашей работе, обычно представляют в виде графиков или таблиц. Первый вариант предпочтительнее, он намного легче воспринимается слушателем, и к нему, если есть возможность, нужно стремиться. Разного рода диаграммы, гистограммы, цветные схемы, фотографии и пр. тоже воспринимаются хорошо. При подготовке любых иллюстраций необходимо позаботиться о том, чтобы их смысл как можно быстрее был понят слушателями. Позволительно частично отказаться от тех требований, что рекомендованы для оформления ВКР. Например, близко расположенные на рисунке кривые изобразить разным цветом, а около самих кривых записать не их номера </w:t>
      </w:r>
      <w:r>
        <w:rPr>
          <w:rFonts w:ascii="Times New Roman" w:hAnsi="Times New Roman" w:cs="Times New Roman"/>
          <w:i/>
          <w:iCs/>
          <w:sz w:val="28"/>
          <w:szCs w:val="28"/>
        </w:rPr>
        <w:t>1 – 2 –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…, а указать различие в условиях эксперимента (например, соответствующие температуры: 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40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, …). Подпись к рисунку при этом также необходима, но ее можно и нужно сократить.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Демонстрируя любую иллюстрацию, нехорошо оставлять ее без комментариев. Этим Вы обязываете членов ГЭК самим додумывать, что же там такое изображено. Поэтому в докладе пользуются указкой (обычной или лазерной). Однако нет необходимости и излишне подробного обсуждения данных. Помните, что ГЭК представлена весьма квалифицированными специалистами, которые способны легко понять содержание Ваших мыслей.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Доклад, как и сама ВКР, должны заканчиваться выводами. Выводы тоже демонстрируют слайдом. Но лучше, если каждый из выводов будет раскрыт по ходу сообщения, в конце каждой части работы. Тут их надо </w:t>
      </w:r>
      <w:r>
        <w:rPr>
          <w:rFonts w:ascii="Times New Roman" w:hAnsi="Times New Roman" w:cs="Times New Roman"/>
          <w:b/>
          <w:bCs/>
          <w:sz w:val="28"/>
          <w:szCs w:val="28"/>
        </w:rPr>
        <w:t>выделить риторически</w:t>
      </w:r>
      <w:r>
        <w:rPr>
          <w:rFonts w:ascii="Times New Roman" w:hAnsi="Times New Roman" w:cs="Times New Roman"/>
          <w:sz w:val="28"/>
          <w:szCs w:val="28"/>
        </w:rPr>
        <w:t xml:space="preserve">. В таком случае слайд с выводами все равно демонстрируют, но не зачитывают, а просят ГЭК разрешить на этом закончить выступление, «…, так как основные выводы были представлены ранее». Такое разрешение Вы всегда получите. 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к моменту защиты Вами по результатам ВКР  опубликована статья или тезисы доклада, получен патент на изобретение и пр., информация об этом тоже должна быть представлена. Наконец, этикет требует «Спасибо за внимание!». Некоторые докладчики эти слова произносят, некоторые пишут на самом последнем слайде. Что лучше – решайте сами: живое слово благодарности или его компьютерный эрзац.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ГЭК после выступления будут задавать Вам вопросы по содержанию ВКР и/или доклада; возможны и вопросы, позволяющие удостовериться в уровне Вашей подготовки. Вторая часть защиты не менее важная, чем первая. От того, как Вы будете отвечать на вопросы, во многом зависит оценка, которую Вам выставят. Тут можно посоветовать следующее.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Члены ГЭК вправе задавать Вам не по одному вопросу, а сразу по нескольку. На трибуне перед Вами должны быть карандаш и бумага, чтобы  в одном-двух словах пометить содержание заданных вопросов. Будет очень неловко, если спрашивающему придется свои вопросы повторять.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Всегда отвечайте строго на поставленный вопрос, не уходите в сторону, не подменяйте его другим вопросом.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Краткость, как известно,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сестра таланта. Поэтому не нужны общие слова! Дайте в нескольких фразах разъяснение тому, что от Вас хотят услышать. Здесь очень пригодится Ваше владение профессиональными терминами. Используйте их, не стесняясь, но только грамотно и по существу. Свой ответ Вы можете подкрепить потом ссылкой на подходящий авторитетный источник, назвав фамилию его автора и хотя бы примерные координаты, где этот источник опубликован. Однако предлагать ответ в виде одной лишь ссылки на постороннего автора недопустимо.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Ваше исследование – небольшой научный труд, и в нем нельзя получить ответы на все вопросы, касающиеся данной темы. Вам может быть задан и такой вопрос, на который у Вас пока нет ответа. Вы можете высказать свое предположение, пояснив, однако, что это не окончательный ответ. Но можно поступить и проще, сказав, что Вы понимаете значение заданного вопроса, но ответа на него сейчас дать не можете. И хорошо бы назвать причину, по которой Вы не даете ответа: нужна более тонкая методика эксперимента; не приготовлены нужные образцы из-за дефицита времени; еще не осмыслены полностью результаты проведенных экспериментов; не найден подходящий математический аппарат; и пр. В этом нет ничего предосудительного.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заключение хотелось бы предложить еще несколько совсем простых советов.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На заседание ГЭК разумно приходить в добром здравии, получив перед защитой необходимое число часов сна.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Члены ГЭК к Вам отнесутся вполне благожелательно. Но и Вы должны проявить к ним уважение. В частности, одежда должна соответствовать сезону и температуре в аудитории. Но в любом случае это должна быть строгая одежда, отвечающая официальной обстановке защиты выпускной квалификационной работы. Мини-юбки, шорты и пр. недопустимы, нежелательны и экстравагантные прически.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Учитывая малый опыт Ваших публичных выступлений, рекомендуем заранее написать и выучить текст доклада. Его полезно согласовать и обсудить с научным руководителем. Однако не советуем им пользоваться во время выступления: бумага с текстом всегда притягивает, как магнит, а профессиональный уровень докладчика, излагающего свои собственные результаты по написанному, обычно вызывает сомнение. 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Желаем Вам удачи!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568F8" w:rsidRPr="00543FEE" w:rsidRDefault="00C568F8" w:rsidP="00CC4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F8" w:rsidRPr="00543FEE" w:rsidRDefault="00C568F8" w:rsidP="00CC4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F8" w:rsidRPr="00543FEE" w:rsidRDefault="00C568F8" w:rsidP="00CC4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F8" w:rsidRPr="00543FEE" w:rsidRDefault="00C568F8" w:rsidP="00CC4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E7" w:rsidRPr="00C568F8" w:rsidRDefault="00CC4BE7" w:rsidP="00CC4B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F8">
        <w:rPr>
          <w:rFonts w:ascii="Times New Roman" w:hAnsi="Times New Roman" w:cs="Times New Roman"/>
          <w:b/>
          <w:sz w:val="28"/>
          <w:szCs w:val="28"/>
        </w:rPr>
        <w:t>13. ОСОБЕННОСТИ  ВКР</w:t>
      </w:r>
    </w:p>
    <w:p w:rsidR="00CC4BE7" w:rsidRPr="00C568F8" w:rsidRDefault="00CC4BE7" w:rsidP="00CC4B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F8">
        <w:rPr>
          <w:rFonts w:ascii="Times New Roman" w:hAnsi="Times New Roman" w:cs="Times New Roman"/>
          <w:b/>
          <w:sz w:val="32"/>
          <w:szCs w:val="32"/>
        </w:rPr>
        <w:t xml:space="preserve">по программе профессиональной переподготовки </w:t>
      </w:r>
    </w:p>
    <w:p w:rsidR="00CC4BE7" w:rsidRPr="00C568F8" w:rsidRDefault="00CC4BE7" w:rsidP="00CC4B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F8">
        <w:rPr>
          <w:rFonts w:ascii="Times New Roman" w:hAnsi="Times New Roman" w:cs="Times New Roman"/>
          <w:b/>
          <w:sz w:val="32"/>
          <w:szCs w:val="32"/>
        </w:rPr>
        <w:t xml:space="preserve">с присвоением новой квалификации «Преподаватель» </w:t>
      </w:r>
    </w:p>
    <w:p w:rsidR="00CC4BE7" w:rsidRPr="00C568F8" w:rsidRDefault="00CC4BE7" w:rsidP="00CC4B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8F8">
        <w:rPr>
          <w:rFonts w:ascii="Times New Roman" w:hAnsi="Times New Roman" w:cs="Times New Roman"/>
          <w:b/>
          <w:sz w:val="32"/>
          <w:szCs w:val="32"/>
        </w:rPr>
        <w:t>по направлению «Химия»</w:t>
      </w:r>
    </w:p>
    <w:p w:rsidR="00CC4BE7" w:rsidRDefault="00CC4BE7" w:rsidP="00CC4BE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 w:hint="eastAsi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ВКР по программе профессиональной переподготовки с присвоением новой квалификации «Преподаватель» по направлению «Химия» должна иметь следующую структуру.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титульный лист (см. Приложение 11);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реферат;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содержание;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введение;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обзор литературы;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сновная часть работы, состоящая из одной или двух глав; 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заключение (или выводы);    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список литературы;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приложения (если таковые имеются).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работы должен составлять, как правило, 40–50 страниц печатного текста, включая список литературы (без учета Приложений). Библиография составляет не менее 25 источников.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Реферат</w:t>
      </w:r>
      <w:r>
        <w:rPr>
          <w:sz w:val="28"/>
          <w:szCs w:val="28"/>
        </w:rPr>
        <w:t xml:space="preserve"> печатается на второй странице,  содер</w:t>
      </w:r>
      <w:r>
        <w:rPr>
          <w:sz w:val="28"/>
          <w:szCs w:val="28"/>
        </w:rPr>
        <w:softHyphen/>
        <w:t>жит название ВКР; фамилию и инициалы ав</w:t>
      </w:r>
      <w:r>
        <w:rPr>
          <w:sz w:val="28"/>
          <w:szCs w:val="28"/>
        </w:rPr>
        <w:softHyphen/>
        <w:t>тора работы, руководителя и консультанта; название учебного заведения и  факультета;  год защиты ВКР; общее число страниц;  ключевые слова (не более 5); цель работы; объект и предмет исследования; ме</w:t>
      </w:r>
      <w:r>
        <w:rPr>
          <w:sz w:val="28"/>
          <w:szCs w:val="28"/>
        </w:rPr>
        <w:softHyphen/>
        <w:t>тоды исследования; полученные результаты и их новизна; рекомендации по применению. В конце указывается количество иллюстраций и таблиц в ос</w:t>
      </w:r>
      <w:r>
        <w:rPr>
          <w:sz w:val="28"/>
          <w:szCs w:val="28"/>
        </w:rPr>
        <w:softHyphen/>
        <w:t>новном тексте, количество библиографических ссылок и приложений.</w:t>
      </w:r>
    </w:p>
    <w:p w:rsidR="00CC4BE7" w:rsidRDefault="00CC4BE7" w:rsidP="00CC4BE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CC4BE7" w:rsidRDefault="00CC4BE7" w:rsidP="00CC4BE7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8"/>
      </w:tblGrid>
      <w:tr w:rsidR="00CC4BE7" w:rsidTr="00CC4BE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7" w:rsidRDefault="00CC4BE7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РЕФЕРАТ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Предупреждение и преодоление неуспеваемости обучающихся старшего школьного возраст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Дипломная работа / Немцова Е. Е. Руководитель к.п.н., доц.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Кривотулова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Е.В. − Воронеж. ун-т. Химический ф-т. Кафедра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аналитич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. химии.  2016.  66 с.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Ключевые слова: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старшеклассники, неуспеваемость, причины, предупреждение, преодоление.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Цель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изучить причины школьной неуспеваемости обучающихся старшего школьного возраста и разработать комплекс мер по предупреждению и  преодолению неуспеваемости.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Объект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школьная неуспеваемость.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Предмет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комплекс мер по предупреждению и  преодолению неуспеваемости.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Методы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сбор теоретической информации: анализ (сравнительно-сопоставительный), синтез, обобщение и систематизация имеющихся в психолого-педагогической литературе научных представлений по теме исследования; сбор эмпирической информации: опрос, тестирование.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Полученные результаты: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определили причины возникновения неуспеваемости, факторы, влияющие на нее; выяснили, что в основе неуспеваемости в современной школе лежит ряд причин, которые в комплексе определяют неуспеваемость; разработан комплекс мер по предупреждению и преодолению неуспеваемости обучающихся старшего школьного возраста.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Илл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. 5. Табл. 3. Библ. 42. Прил. 6.</w:t>
            </w:r>
          </w:p>
        </w:tc>
      </w:tr>
    </w:tbl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68F8" w:rsidRDefault="00C568F8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проблема исследования;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обоснование актуальности  темы ВКР;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цель работы;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объект исследования;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предмет исследования;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задачи исследования;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методы и методики исследования;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опытно-экспериментальная база.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также указание: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этапов исследования;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научной новизны, теоретической и практической значимости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исследования; 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апробации и внедрения результатов исследования.</w:t>
      </w:r>
    </w:p>
    <w:p w:rsidR="00CC4BE7" w:rsidRDefault="00CC4BE7" w:rsidP="00CC4BE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4BE7" w:rsidRDefault="00CC4BE7" w:rsidP="00CC4BE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8"/>
      </w:tblGrid>
      <w:tr w:rsidR="00CC4BE7" w:rsidTr="00CC4BE7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Целью данной работы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является изучение причин неуспеваемости в контексте современной образовательной ситуации, что позволит обосновать комплекс мер по предупреждению и преодолению неуспеваемости обучающихся старшего школьного возраста.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Объект  исследования: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школьная  неуспеваемость.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Предмет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комплекс мер по предупреждению и преодолению неуспеваемости обучающихся старшего школьного возраста.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связи с поставленной целью необходимо решить следующие задачи.</w:t>
            </w:r>
          </w:p>
          <w:p w:rsidR="00CC4BE7" w:rsidRDefault="00CC4BE7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1. Рассмотреть неуспеваемость как психолого-педагогическую категорию в контексте современной образовательной ситуации.</w:t>
            </w:r>
          </w:p>
          <w:p w:rsidR="00CC4BE7" w:rsidRDefault="00CC4BE7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2.  Выявить причины неуспеваемости обучающихся старшего школьного возраста в современной школе.</w:t>
            </w:r>
          </w:p>
          <w:p w:rsidR="00CC4BE7" w:rsidRDefault="00CC4BE7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3. Рассмотреть способы предупреждения и преодоления неуспеваемости обучающихся старшего школьного возраста.</w:t>
            </w:r>
          </w:p>
          <w:p w:rsidR="00CC4BE7" w:rsidRDefault="00CC4BE7">
            <w:pPr>
              <w:spacing w:line="360" w:lineRule="auto"/>
              <w:ind w:firstLine="426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4. Изучить причины неуспеваемости школьников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МБОУ Лицей №1 пос. Добринка и разработать комплекс мер по предупреждению и преодолению неуспеваемости обучающихся старшего школьного возраста.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Методы исследования: 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теоретические: анализ психологической, педагогической и методической литературы, посвященной различным аспектам изучаемой проблемы, а также анализ опыта работы в период педагогической практики в МБОУ Лицей № 1 п. Добринка; 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эмпирические: наблюдение, беседа, изучение школьной документации, анкетирование, тестирование, опрос; 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математические: процентное соотношение экспериментальных данных, графическая интерпретация данных, статистические методы обработки полученных результатов (коэффициент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Спирмена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База исследования: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МБОУ Лицей № 1 пос. Добринка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района Липецкой области. Исследованием были охвачены обучающиеся старшего школьного возраста (10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11 класс, возраст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18 лет)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42 человека, учителя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15 человек (категория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высшая, стаж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от 10 до 36 лет).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Организация и этапы исследования.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 первом этапе  был проведен анализ педагогической, психологической и научно-методической литературы по проблеме исследования. Определены теоретико-методологические основы исследования; сформулирована гипотеза, определен понятийный аппарат исследования.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втором этапе изучен феномен неуспеваемости обучающихся современной школы и проблем по  решению вопроса ее предупреждения и преодоления. Осуществлена подборка методик проведения эмпирического исследования («Направленность на оценку», «Мотивы учебной деятельности», «Шкала приемлемости», «Выявление причин неуспеваемости»); изучены причины неуспеваемости, проведен их анализ, поиск психолого-педагогических условий и разработаны рекомендации по предупреждению и преодолению неуспеваемости обучающихся старшего школьного возраста МБОУ Лицей № 1 пос. Добринка Липецкой области.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 завершающем этапе проведена систематизация, анализ теоретических, эмпирических выводов и практических рекомендаций. Оформлены результаты исследования.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Теоретическая и практическая значимость исследования: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color w:val="auto"/>
              </w:rPr>
              <w:sym w:font="Symbol" w:char="002D"/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обобщены и систематизированы имеющиеся в научной литературе данные по проблеме школьной неуспеваемости;</w:t>
            </w:r>
          </w:p>
          <w:p w:rsidR="00CC4BE7" w:rsidRDefault="00CC4BE7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Symbol" w:char="002D"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разработаны рекомендации для родителей и учителей по устранению неуспеваемости.</w:t>
            </w:r>
          </w:p>
        </w:tc>
      </w:tr>
    </w:tbl>
    <w:p w:rsidR="00CC4BE7" w:rsidRDefault="00CC4BE7" w:rsidP="00CC4BE7">
      <w:pPr>
        <w:shd w:val="clear" w:color="auto" w:fill="F6F6F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C4BE7" w:rsidRDefault="00CC4BE7" w:rsidP="00CC4BE7">
      <w:pPr>
        <w:shd w:val="clear" w:color="auto" w:fill="F6F6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 –  </w:t>
      </w:r>
      <w:r>
        <w:rPr>
          <w:rFonts w:ascii="Times New Roman" w:hAnsi="Times New Roman" w:cs="Times New Roman"/>
          <w:b/>
          <w:sz w:val="28"/>
          <w:szCs w:val="28"/>
        </w:rPr>
        <w:t>это явление, существующее независимо от сознания исследователя и на которое направлено его внимание.</w:t>
      </w:r>
      <w:r>
        <w:rPr>
          <w:rFonts w:ascii="Times New Roman" w:hAnsi="Times New Roman" w:cs="Times New Roman"/>
          <w:sz w:val="28"/>
          <w:szCs w:val="28"/>
        </w:rPr>
        <w:t xml:space="preserve"> Понятие объекта более широкое, и определить его в своем исследовании обычно проще, чем предмет. Он представляет собой определенную область реальности или социальное явление, в нашем случае </w:t>
      </w:r>
      <w: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объемное психологическое или педагогическое явление.</w:t>
      </w:r>
    </w:p>
    <w:p w:rsidR="00CC4BE7" w:rsidRDefault="00CC4BE7" w:rsidP="00CC4BE7">
      <w:pPr>
        <w:shd w:val="clear" w:color="auto" w:fill="F6F6F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Предмет исследования – это значимые для научного исследования стороны или свойства объекта. </w:t>
      </w:r>
      <w:r>
        <w:rPr>
          <w:rFonts w:ascii="Times New Roman" w:hAnsi="Times New Roman" w:cs="Times New Roman"/>
          <w:sz w:val="28"/>
          <w:szCs w:val="28"/>
        </w:rPr>
        <w:t>Он может касаться определенных свойств, характеристик и качеств того, что исследуется. Чтобы определить предмет, необходимо ответить на вопрос: «Что конкретно изучается?».</w:t>
      </w:r>
    </w:p>
    <w:p w:rsidR="00CC4BE7" w:rsidRDefault="00CC4BE7" w:rsidP="00CC4B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>
        <w:rPr>
          <w:rFonts w:ascii="Times New Roman" w:hAnsi="Times New Roman"/>
          <w:sz w:val="28"/>
          <w:szCs w:val="28"/>
        </w:rPr>
        <w:t xml:space="preserve">ледовательно, </w:t>
      </w:r>
      <w:r>
        <w:rPr>
          <w:rFonts w:ascii="Times New Roman" w:hAnsi="Times New Roman" w:cs="Times New Roman"/>
          <w:b/>
          <w:sz w:val="28"/>
          <w:szCs w:val="28"/>
        </w:rPr>
        <w:t>объектом исследования никак не может быть 10 «А» класс лицея № 5!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Обзор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 представляет собой теоретический анализ проблемы, описание объекта и предмета исследования, разработку определенных теоретических аспектов изучаемой проблемы.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сновная часть работы </w:t>
      </w:r>
      <w:r>
        <w:rPr>
          <w:rFonts w:ascii="Times New Roman" w:eastAsia="TimesNewRomanPSMT" w:hAnsi="Times New Roman" w:cs="Times New Roman"/>
          <w:sz w:val="28"/>
          <w:szCs w:val="28"/>
        </w:rPr>
        <w:t>(состоит из одной или двух глав с соответствующими названиями)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 описанию эмпирического исследования и его результатов. Эта часть работы должна содержать фактические данные, обработанные с использованием современных методик и представленные в виде аналитических выкладок. Кроме того, должны быть приведены примеры расчетов отдельных показателей, используемых в качестве характеристик объекта. В этой части проводится обоснование последующих разработок.</w:t>
      </w:r>
    </w:p>
    <w:p w:rsidR="00CC4BE7" w:rsidRDefault="00CC4BE7" w:rsidP="00CC4B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Заключение (или Выводы) </w:t>
      </w:r>
      <w:r>
        <w:rPr>
          <w:rFonts w:ascii="Times New Roman" w:hAnsi="Times New Roman" w:cs="Times New Roman"/>
          <w:sz w:val="28"/>
          <w:szCs w:val="28"/>
        </w:rPr>
        <w:t>представляет собой краткое изложение содержания итогов выпускного исследования с выделением того, что автору удалось внести нового в общее научное знание, определение перспектив исследования по изучаемой проблеме.</w:t>
      </w: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  <w:bookmarkStart w:id="18" w:name="bookmark25"/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Pr="007B3150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i/>
        </w:rPr>
      </w:pPr>
      <w:r w:rsidRPr="007B3150">
        <w:rPr>
          <w:i/>
        </w:rPr>
        <w:t>Приложение  1</w:t>
      </w:r>
    </w:p>
    <w:p w:rsidR="00CC4BE7" w:rsidRDefault="00CC4BE7" w:rsidP="00CC4BE7">
      <w:pPr>
        <w:spacing w:before="100" w:beforeAutospacing="1" w:after="100" w:afterAutospacing="1"/>
        <w:ind w:left="200" w:right="20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9" w:name="bookmark26"/>
      <w:bookmarkEnd w:id="18"/>
      <w:r>
        <w:rPr>
          <w:rFonts w:ascii="Times New Roman" w:hAnsi="Times New Roman" w:cs="Times New Roman"/>
          <w:caps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aps/>
          <w:sz w:val="28"/>
          <w:szCs w:val="28"/>
        </w:rPr>
        <w:t xml:space="preserve">ТЗЫВ </w:t>
      </w:r>
    </w:p>
    <w:p w:rsidR="00CC4BE7" w:rsidRDefault="00CC4BE7" w:rsidP="00CC4BE7">
      <w:pPr>
        <w:spacing w:before="100" w:beforeAutospacing="1" w:after="100" w:afterAutospacing="1" w:line="276" w:lineRule="auto"/>
        <w:ind w:left="2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 &lt;</w:t>
      </w:r>
      <w:r>
        <w:rPr>
          <w:rFonts w:ascii="Times New Roman" w:hAnsi="Times New Roman" w:cs="Times New Roman"/>
          <w:i/>
          <w:sz w:val="28"/>
          <w:szCs w:val="28"/>
        </w:rPr>
        <w:t>бакалаврской работе, дипломной работе,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>&gt; &lt;</w:t>
      </w: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&gt;, обучающегося по специальности 04.05.01 – Фундаментальная и прикладная химия на химическом факультете Воронежского государственного университета на  тему «</w:t>
      </w: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CC4BE7" w:rsidRDefault="00CC4BE7" w:rsidP="00CC4BE7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Отзыве руководителя должны быть отражены: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научно-исследовательской деятельности студента в ходе выполнения ВКР.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качества, проявленные студентом в ходе работы.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определить (выявить) актуальность темы.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полно раскрыть тему работы в ее содержании.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владения исследовательскими умениями (навыками математической обработки данных, анализа и интерпретации результатов исследования, формулирования выводов, рекомендаций и др.).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самостоятельности студента при выполнении выпускного исследования.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исследовательской деятельности студента в период выполнения ВКР.</w:t>
      </w:r>
    </w:p>
    <w:p w:rsidR="00CC4BE7" w:rsidRDefault="00CC4BE7" w:rsidP="00CC4BE7">
      <w:pPr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дальнейшему использованию результатов работы: их опубликование, возможное внедрение в образовательный / производственный процесс и т.д.</w:t>
      </w:r>
    </w:p>
    <w:p w:rsidR="00CC4BE7" w:rsidRDefault="00CC4BE7" w:rsidP="00CC4BE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по шкале: «отлично», «хорошо», «удовлетворительно», «неудовлетворительно».</w:t>
      </w:r>
    </w:p>
    <w:p w:rsidR="00CC4BE7" w:rsidRPr="007B3150" w:rsidRDefault="00CC4BE7" w:rsidP="00CC4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2E4" w:rsidRPr="007B3150" w:rsidRDefault="00B852E4" w:rsidP="00CC4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должность, ученая степень, ученое звание&gt;</w:t>
      </w:r>
    </w:p>
    <w:p w:rsidR="00CC4BE7" w:rsidRDefault="00CC4BE7" w:rsidP="00CC4BE7">
      <w:pPr>
        <w:jc w:val="both"/>
        <w:rPr>
          <w:rFonts w:ascii="Times New Roman" w:hAnsi="Times New Roman" w:cs="Times New Roman"/>
          <w:i/>
        </w:rPr>
      </w:pPr>
    </w:p>
    <w:p w:rsidR="00CC4BE7" w:rsidRDefault="00CC4BE7" w:rsidP="00CC4BE7">
      <w:pPr>
        <w:ind w:firstLine="16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_________________________</w:t>
      </w:r>
      <w:r w:rsidRPr="00CC4BE7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                                &lt;подпись, расшифровка подписи&gt;</w:t>
      </w:r>
    </w:p>
    <w:p w:rsidR="00CC4BE7" w:rsidRDefault="00CC4BE7" w:rsidP="00CC4BE7">
      <w:pPr>
        <w:ind w:firstLine="1620"/>
        <w:rPr>
          <w:rFonts w:ascii="Times New Roman" w:hAnsi="Times New Roman" w:cs="Times New Roman"/>
          <w:i/>
        </w:rPr>
      </w:pPr>
    </w:p>
    <w:p w:rsidR="00CC4BE7" w:rsidRDefault="00CC4BE7" w:rsidP="00CC4BE7">
      <w:pPr>
        <w:ind w:right="198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    </w:t>
      </w:r>
      <w:r>
        <w:rPr>
          <w:rFonts w:ascii="Times New Roman" w:hAnsi="Times New Roman" w:cs="Times New Roman"/>
          <w:color w:val="808080"/>
          <w:spacing w:val="20"/>
        </w:rPr>
        <w:t>____</w:t>
      </w:r>
      <w:r>
        <w:rPr>
          <w:rFonts w:ascii="Times New Roman" w:hAnsi="Times New Roman" w:cs="Times New Roman"/>
          <w:spacing w:val="20"/>
        </w:rPr>
        <w:t>. 06. 2019</w:t>
      </w:r>
    </w:p>
    <w:bookmarkEnd w:id="19"/>
    <w:p w:rsidR="00CC4BE7" w:rsidRPr="007B3150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i/>
        </w:rPr>
      </w:pPr>
      <w:r w:rsidRPr="007B3150">
        <w:rPr>
          <w:i/>
        </w:rPr>
        <w:t>Приложение  2</w:t>
      </w:r>
    </w:p>
    <w:p w:rsidR="00CC4BE7" w:rsidRDefault="00CC4BE7" w:rsidP="00CC4BE7">
      <w:pPr>
        <w:spacing w:before="100" w:beforeAutospacing="1" w:line="288" w:lineRule="auto"/>
        <w:ind w:left="200" w:right="20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рецензия</w:t>
      </w:r>
    </w:p>
    <w:p w:rsidR="00CC4BE7" w:rsidRDefault="00CC4BE7" w:rsidP="00CC4BE7">
      <w:pPr>
        <w:spacing w:line="288" w:lineRule="auto"/>
        <w:ind w:left="20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&lt;</w:t>
      </w:r>
      <w:r>
        <w:rPr>
          <w:rFonts w:ascii="Times New Roman" w:hAnsi="Times New Roman" w:cs="Times New Roman"/>
          <w:i/>
          <w:sz w:val="28"/>
          <w:szCs w:val="28"/>
        </w:rPr>
        <w:t>дипломную работу, магистерскую диссертацию&gt;</w:t>
      </w:r>
      <w:r>
        <w:rPr>
          <w:rFonts w:ascii="Times New Roman" w:hAnsi="Times New Roman" w:cs="Times New Roman"/>
          <w:sz w:val="28"/>
          <w:szCs w:val="28"/>
        </w:rPr>
        <w:t xml:space="preserve"> &lt;</w:t>
      </w:r>
      <w:r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&gt;, обучающегося по специальности 04.05.01 Фундаментальная и прикладная химия на химическом факультете Воронежского государственного университета на тему «</w:t>
      </w: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4BE7" w:rsidRDefault="00CC4BE7" w:rsidP="00CC4BE7">
      <w:pPr>
        <w:spacing w:before="100" w:beforeAutospacing="1" w:after="100" w:afterAutospacing="1" w:line="288" w:lineRule="auto"/>
        <w:ind w:left="200" w:right="2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Рецензии должны быть отражены:</w:t>
      </w:r>
    </w:p>
    <w:p w:rsidR="00CC4BE7" w:rsidRDefault="00CC4BE7" w:rsidP="00CC4BE7">
      <w:pPr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темы, ее актуальность и значение.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раскрытия темы.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использованных материалов и источников (литература, данные предприятий, статистические данные), объем, новизна.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и практическое значение выводов ВКР, возможность их внедрения и использования.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литературного изложения, стиль, логика.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(если таковые имеются).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оформления работы (в том числе, библиографии, рисунков, таблиц). </w:t>
      </w:r>
    </w:p>
    <w:p w:rsidR="00CC4BE7" w:rsidRDefault="00CC4BE7" w:rsidP="00CC4BE7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оценка ВКР по шкале: «отлично», «хорошо», «удовлетворительно», «неудовлетворительно».</w:t>
      </w:r>
    </w:p>
    <w:p w:rsidR="00CC4BE7" w:rsidRDefault="00CC4BE7" w:rsidP="00CC4BE7">
      <w:pPr>
        <w:spacing w:before="100" w:beforeAutospacing="1" w:after="100" w:afterAutospacing="1"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</w:rPr>
        <w:tab/>
        <w:t>–  &lt;</w:t>
      </w:r>
      <w:r>
        <w:rPr>
          <w:rFonts w:ascii="Times New Roman" w:hAnsi="Times New Roman" w:cs="Times New Roman"/>
          <w:i/>
          <w:sz w:val="28"/>
          <w:szCs w:val="28"/>
        </w:rPr>
        <w:t>должность, ученая степень, ученое звание&gt;</w:t>
      </w:r>
    </w:p>
    <w:p w:rsidR="00CC4BE7" w:rsidRDefault="00CC4BE7" w:rsidP="00CC4BE7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4BE7" w:rsidRPr="00CC4BE7" w:rsidRDefault="00CC4BE7" w:rsidP="00CC4BE7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color w:val="808080"/>
          <w:sz w:val="28"/>
          <w:szCs w:val="28"/>
        </w:rPr>
        <w:t xml:space="preserve">____________________________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&lt; </w:t>
      </w:r>
      <w:r>
        <w:rPr>
          <w:rFonts w:ascii="Times New Roman" w:hAnsi="Times New Roman" w:cs="Times New Roman"/>
          <w:i/>
          <w:sz w:val="22"/>
          <w:szCs w:val="22"/>
        </w:rPr>
        <w:t>подпись, расшифровка подписи</w:t>
      </w:r>
      <w:r w:rsidRPr="00CC4BE7">
        <w:rPr>
          <w:rFonts w:ascii="Times New Roman" w:hAnsi="Times New Roman" w:cs="Times New Roman"/>
          <w:i/>
          <w:sz w:val="22"/>
          <w:szCs w:val="22"/>
        </w:rPr>
        <w:t>&gt;</w:t>
      </w:r>
    </w:p>
    <w:p w:rsidR="00CC4BE7" w:rsidRDefault="00CC4BE7" w:rsidP="00CC4BE7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CC4BE7" w:rsidRDefault="00CC4BE7" w:rsidP="00CC4BE7">
      <w:pPr>
        <w:ind w:left="198" w:right="198" w:firstLine="720"/>
        <w:rPr>
          <w:rFonts w:ascii="Times New Roman" w:hAnsi="Times New Roman" w:cs="Times New Roman"/>
          <w:spacing w:val="20"/>
          <w:sz w:val="20"/>
          <w:szCs w:val="20"/>
        </w:rPr>
      </w:pPr>
    </w:p>
    <w:p w:rsidR="00CC4BE7" w:rsidRDefault="00CC4BE7" w:rsidP="00CC4BE7">
      <w:pPr>
        <w:ind w:right="198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____. </w:t>
      </w:r>
      <w:r w:rsidRPr="00CC4BE7">
        <w:rPr>
          <w:rFonts w:ascii="Times New Roman" w:hAnsi="Times New Roman" w:cs="Times New Roman"/>
          <w:spacing w:val="20"/>
        </w:rPr>
        <w:t>06. 201</w:t>
      </w:r>
      <w:r>
        <w:rPr>
          <w:rFonts w:ascii="Times New Roman" w:hAnsi="Times New Roman" w:cs="Times New Roman"/>
          <w:spacing w:val="20"/>
        </w:rPr>
        <w:t>9</w:t>
      </w:r>
    </w:p>
    <w:p w:rsidR="00CC4BE7" w:rsidRDefault="00CC4BE7" w:rsidP="00CC4BE7">
      <w:pPr>
        <w:ind w:right="198"/>
        <w:rPr>
          <w:rFonts w:ascii="Times New Roman" w:hAnsi="Times New Roman" w:cs="Times New Roman"/>
          <w:spacing w:val="20"/>
        </w:rPr>
      </w:pPr>
    </w:p>
    <w:p w:rsidR="00CC4BE7" w:rsidRDefault="00CC4BE7" w:rsidP="00CC4BE7">
      <w:pPr>
        <w:ind w:right="198"/>
        <w:rPr>
          <w:rFonts w:ascii="Times New Roman" w:hAnsi="Times New Roman" w:cs="Times New Roman"/>
          <w:spacing w:val="20"/>
        </w:rPr>
      </w:pPr>
    </w:p>
    <w:p w:rsidR="00CC4BE7" w:rsidRDefault="00CC4BE7" w:rsidP="00CC4BE7">
      <w:pPr>
        <w:ind w:right="198"/>
        <w:rPr>
          <w:rFonts w:ascii="Arial" w:hAnsi="Arial" w:cs="Arial"/>
          <w:spacing w:val="20"/>
        </w:rPr>
      </w:pPr>
    </w:p>
    <w:p w:rsidR="00CC4BE7" w:rsidRDefault="00CC4BE7" w:rsidP="00CC4BE7">
      <w:pPr>
        <w:ind w:left="198" w:right="198" w:firstLine="720"/>
        <w:rPr>
          <w:rFonts w:ascii="Arial" w:hAnsi="Arial" w:cs="Arial"/>
          <w:spacing w:val="20"/>
        </w:rPr>
      </w:pPr>
    </w:p>
    <w:p w:rsidR="00CC4BE7" w:rsidRDefault="00CC4BE7" w:rsidP="00CC4BE7">
      <w:pPr>
        <w:ind w:firstLine="6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 xml:space="preserve">Примечание. </w:t>
      </w:r>
      <w:r>
        <w:rPr>
          <w:rFonts w:ascii="Times New Roman" w:hAnsi="Times New Roman" w:cs="Times New Roman"/>
        </w:rPr>
        <w:t>Для рецензентов сторонних организаций необходимо заверить подпись рецензента по основному месту работы.</w:t>
      </w:r>
    </w:p>
    <w:p w:rsidR="00CC4BE7" w:rsidRP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Pr="00C568F8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i/>
        </w:rPr>
      </w:pPr>
      <w:r w:rsidRPr="00C568F8">
        <w:rPr>
          <w:i/>
        </w:rPr>
        <w:t>Приложение  3</w:t>
      </w:r>
    </w:p>
    <w:p w:rsidR="00CC4BE7" w:rsidRDefault="00CC4BE7" w:rsidP="00CC4BE7">
      <w:pPr>
        <w:jc w:val="center"/>
        <w:outlineLvl w:val="0"/>
        <w:rPr>
          <w:rFonts w:ascii="Arial" w:hAnsi="Arial" w:cs="Arial"/>
        </w:rPr>
      </w:pPr>
    </w:p>
    <w:p w:rsidR="00CC4BE7" w:rsidRDefault="00CC4BE7" w:rsidP="00CC4BE7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МИНОБРНАУКИ РОССИИ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>ФЕДЕРАЛЬНОЕ ГОСУДАРСТВЕННОЕ БЮДЖЕТНОЕ ОБРАЗОВАТЕЛЬНОЕ УЧРЕЖДЕНИЕ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>ВЫСШЕГО ОБРАЗОВАНИЯ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«ВОРОНЕЖСКИЙ ГОСУДАРСТВЕННЫЙ УНИВЕРСИТЕТ»</w:t>
      </w:r>
    </w:p>
    <w:p w:rsidR="00CC4BE7" w:rsidRDefault="00CC4BE7" w:rsidP="00CC4B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(ФГБОУ ВО «ВГУ»)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b/>
        </w:rPr>
      </w:pPr>
    </w:p>
    <w:p w:rsidR="00CC4BE7" w:rsidRPr="00CC4BE7" w:rsidRDefault="00CC4BE7" w:rsidP="00CC4BE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факультет</w:t>
      </w:r>
    </w:p>
    <w:p w:rsidR="00CC4BE7" w:rsidRDefault="00CC4BE7" w:rsidP="00CC4BE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C4BE7" w:rsidRDefault="00CC4BE7" w:rsidP="00CC4BE7">
      <w:pPr>
        <w:spacing w:before="60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&lt;Тема ВКР&gt;</w:t>
      </w:r>
    </w:p>
    <w:p w:rsidR="00CC4BE7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Выпускная работа бакалавра </w:t>
      </w:r>
    </w:p>
    <w:p w:rsidR="00CC4BE7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подготовки 04.03.01 </w:t>
      </w:r>
    </w:p>
    <w:p w:rsidR="00CC4BE7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Профиль «Теоретическая и экспериментальная химия»</w:t>
      </w:r>
    </w:p>
    <w:p w:rsidR="00CC4BE7" w:rsidRDefault="00CC4BE7" w:rsidP="00CC4BE7">
      <w:pPr>
        <w:pStyle w:val="21"/>
        <w:suppressAutoHyphens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4BE7" w:rsidRDefault="00CC4BE7" w:rsidP="00CC4BE7">
      <w:pPr>
        <w:spacing w:before="840" w:after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Зав. кафедрой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  <w:color w:val="808080"/>
        </w:rPr>
        <w:t xml:space="preserve">__________   </w:t>
      </w:r>
      <w:r w:rsidRPr="00CC4BE7">
        <w:rPr>
          <w:rFonts w:ascii="Times New Roman" w:hAnsi="Times New Roman" w:cs="Times New Roman"/>
          <w:bCs/>
          <w:color w:val="808080"/>
        </w:rPr>
        <w:t xml:space="preserve">    </w:t>
      </w:r>
      <w:r>
        <w:rPr>
          <w:rFonts w:ascii="Times New Roman" w:hAnsi="Times New Roman" w:cs="Times New Roman"/>
          <w:bCs/>
          <w:color w:val="808080"/>
        </w:rPr>
        <w:t xml:space="preserve"> _______________         </w:t>
      </w:r>
      <w:r w:rsidRPr="00CC4BE7">
        <w:rPr>
          <w:rFonts w:ascii="Times New Roman" w:hAnsi="Times New Roman" w:cs="Times New Roman"/>
          <w:bCs/>
          <w:color w:val="808080"/>
        </w:rPr>
        <w:t xml:space="preserve">            </w:t>
      </w:r>
      <w:r>
        <w:rPr>
          <w:rFonts w:ascii="Times New Roman" w:hAnsi="Times New Roman" w:cs="Times New Roman"/>
          <w:bCs/>
          <w:color w:val="808080"/>
        </w:rPr>
        <w:t xml:space="preserve">  __________________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 xml:space="preserve">Подпись         Расшифровка подписи             Ученая степень, звание </w:t>
      </w:r>
    </w:p>
    <w:p w:rsidR="00CC4BE7" w:rsidRDefault="00CC4BE7" w:rsidP="00CC4BE7">
      <w:pPr>
        <w:jc w:val="both"/>
        <w:rPr>
          <w:rFonts w:ascii="Times New Roman" w:hAnsi="Times New Roman" w:cs="Times New Roman"/>
          <w:bCs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bCs/>
          <w:color w:val="80808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Обучающийся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color w:val="808080"/>
        </w:rPr>
        <w:t xml:space="preserve">__________    _______________ 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>Подпись        Расшифровка подписи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bCs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bCs/>
          <w:color w:val="80808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808080"/>
        </w:rPr>
        <w:t xml:space="preserve">__________    _______________          </w:t>
      </w:r>
      <w:r w:rsidRPr="00CC4BE7">
        <w:rPr>
          <w:rFonts w:ascii="Times New Roman" w:hAnsi="Times New Roman" w:cs="Times New Roman"/>
          <w:bCs/>
          <w:color w:val="808080"/>
        </w:rPr>
        <w:t xml:space="preserve">               </w:t>
      </w:r>
      <w:r>
        <w:rPr>
          <w:rFonts w:ascii="Times New Roman" w:hAnsi="Times New Roman" w:cs="Times New Roman"/>
          <w:bCs/>
          <w:color w:val="808080"/>
        </w:rPr>
        <w:t xml:space="preserve"> __________________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 xml:space="preserve">Подпись         Расшифровка подписи             Ученая степень, звание 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</w:p>
    <w:p w:rsidR="00CC4BE7" w:rsidRPr="00CC4BE7" w:rsidRDefault="00CC4BE7" w:rsidP="00CC4BE7">
      <w:pPr>
        <w:ind w:left="2124"/>
        <w:jc w:val="both"/>
        <w:rPr>
          <w:rFonts w:ascii="Times New Roman" w:hAnsi="Times New Roman" w:cs="Times New Roman"/>
          <w:bCs/>
          <w:i/>
        </w:rPr>
      </w:pPr>
    </w:p>
    <w:p w:rsidR="00CC4BE7" w:rsidRPr="00CC4BE7" w:rsidRDefault="00CC4BE7" w:rsidP="00CC4BE7">
      <w:pPr>
        <w:ind w:left="2124"/>
        <w:jc w:val="both"/>
        <w:rPr>
          <w:rFonts w:ascii="Times New Roman" w:hAnsi="Times New Roman" w:cs="Times New Roman"/>
          <w:bCs/>
          <w:i/>
        </w:rPr>
      </w:pPr>
    </w:p>
    <w:p w:rsidR="00CC4BE7" w:rsidRP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</w:rPr>
      </w:pPr>
      <w:r w:rsidRPr="00CC4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4BE7" w:rsidRDefault="00CC4BE7" w:rsidP="00CC4BE7">
      <w:pPr>
        <w:ind w:left="2124"/>
        <w:jc w:val="both"/>
        <w:rPr>
          <w:rFonts w:ascii="Times New Roman" w:hAnsi="Times New Roman" w:cs="Times New Roman"/>
          <w:bCs/>
          <w:i/>
        </w:rPr>
      </w:pPr>
    </w:p>
    <w:p w:rsidR="00CC4BE7" w:rsidRPr="00CC4BE7" w:rsidRDefault="00CC4BE7" w:rsidP="00CC4BE7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CC4BE7">
        <w:rPr>
          <w:rFonts w:ascii="Times New Roman" w:hAnsi="Times New Roman" w:cs="Times New Roman"/>
          <w:bCs/>
          <w:sz w:val="28"/>
          <w:szCs w:val="28"/>
        </w:rPr>
        <w:t>9</w:t>
      </w:r>
    </w:p>
    <w:p w:rsidR="00CC4BE7" w:rsidRPr="00C568F8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i/>
        </w:rPr>
      </w:pPr>
      <w:r w:rsidRPr="00C568F8">
        <w:rPr>
          <w:i/>
        </w:rPr>
        <w:t>Приложение  4</w:t>
      </w:r>
    </w:p>
    <w:p w:rsidR="00CC4BE7" w:rsidRDefault="00CC4BE7" w:rsidP="00CC4BE7">
      <w:pPr>
        <w:jc w:val="center"/>
        <w:outlineLvl w:val="0"/>
        <w:rPr>
          <w:rFonts w:ascii="Arial" w:hAnsi="Arial" w:cs="Arial"/>
        </w:rPr>
      </w:pPr>
    </w:p>
    <w:p w:rsidR="00CC4BE7" w:rsidRDefault="00CC4BE7" w:rsidP="00CC4BE7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МИНОБРНАУКИ РОССИИ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>ФЕДЕРАЛЬНОЕ ГОСУДАРСТВЕННОЕ БЮДЖЕТНОЕ ОБРАЗОВАТЕЛЬНОЕ УЧРЕЖДЕНИЕ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spacing w:val="-20"/>
          <w:sz w:val="28"/>
          <w:szCs w:val="28"/>
        </w:rPr>
        <w:t>ВЫСШЕГО ОБРАЗОВАНИЯ</w:t>
      </w:r>
    </w:p>
    <w:p w:rsidR="00CC4BE7" w:rsidRDefault="00CC4BE7" w:rsidP="00CC4BE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«ВОРОНЕЖСКИЙ ГОСУДАРСТВЕННЫЙ УНИВЕРСИТЕТ»</w:t>
      </w:r>
    </w:p>
    <w:p w:rsidR="00CC4BE7" w:rsidRDefault="00CC4BE7" w:rsidP="00CC4B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(ФГБОУ ВО «ВГУ»)</w:t>
      </w:r>
    </w:p>
    <w:p w:rsidR="00CC4BE7" w:rsidRPr="00CC4BE7" w:rsidRDefault="00CC4BE7" w:rsidP="00CC4BE7">
      <w:pPr>
        <w:jc w:val="center"/>
        <w:outlineLvl w:val="0"/>
        <w:rPr>
          <w:rFonts w:ascii="Arial" w:hAnsi="Arial" w:cs="Arial"/>
          <w:b/>
        </w:rPr>
      </w:pPr>
    </w:p>
    <w:p w:rsidR="00CC4BE7" w:rsidRPr="00CC4BE7" w:rsidRDefault="00CC4BE7" w:rsidP="00CC4BE7">
      <w:pPr>
        <w:jc w:val="center"/>
        <w:outlineLvl w:val="0"/>
        <w:rPr>
          <w:rFonts w:ascii="Arial" w:hAnsi="Arial" w:cs="Arial"/>
          <w:b/>
        </w:rPr>
      </w:pPr>
    </w:p>
    <w:p w:rsidR="00CC4BE7" w:rsidRDefault="00CC4BE7" w:rsidP="00CC4BE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факультет</w:t>
      </w:r>
    </w:p>
    <w:p w:rsidR="00CC4BE7" w:rsidRDefault="00CC4BE7" w:rsidP="00CC4BE7">
      <w:pPr>
        <w:spacing w:before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color w:val="808080"/>
          <w:sz w:val="28"/>
          <w:szCs w:val="28"/>
        </w:rPr>
        <w:t>________________________________________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C4BE7" w:rsidRDefault="00CC4BE7" w:rsidP="00CC4BE7">
      <w:pPr>
        <w:spacing w:before="60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&lt;Тема ВКР&gt;</w:t>
      </w:r>
    </w:p>
    <w:p w:rsidR="00CC4BE7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Дипломная работа</w:t>
      </w:r>
    </w:p>
    <w:p w:rsidR="00CC4BE7" w:rsidRDefault="00CC4BE7" w:rsidP="00CC4BE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Специальность 04.05.01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Фундаментальная и прикладная химия</w:t>
      </w:r>
    </w:p>
    <w:p w:rsidR="00CC4BE7" w:rsidRDefault="00CC4BE7" w:rsidP="00CC4BE7">
      <w:pPr>
        <w:pStyle w:val="21"/>
        <w:suppressAutoHyphens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4BE7" w:rsidRDefault="00CC4BE7" w:rsidP="00CC4BE7">
      <w:pPr>
        <w:pStyle w:val="21"/>
        <w:suppressAutoHyphens/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C4BE7" w:rsidRPr="00CC4BE7" w:rsidRDefault="00CC4BE7" w:rsidP="00C568F8">
      <w:pPr>
        <w:spacing w:before="840" w:after="360"/>
        <w:rPr>
          <w:rFonts w:ascii="Times New Roman" w:hAnsi="Times New Roman" w:cs="Times New Roman"/>
          <w:bCs/>
          <w:color w:val="80808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Зав. кафедрой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  <w:color w:val="808080"/>
        </w:rPr>
        <w:t xml:space="preserve">__________  </w:t>
      </w:r>
      <w:r w:rsidRPr="00CC4BE7">
        <w:rPr>
          <w:rFonts w:ascii="Times New Roman" w:hAnsi="Times New Roman" w:cs="Times New Roman"/>
          <w:bCs/>
          <w:color w:val="808080"/>
        </w:rPr>
        <w:t xml:space="preserve">   </w:t>
      </w:r>
      <w:r>
        <w:rPr>
          <w:rFonts w:ascii="Times New Roman" w:hAnsi="Times New Roman" w:cs="Times New Roman"/>
          <w:bCs/>
          <w:color w:val="808080"/>
        </w:rPr>
        <w:t xml:space="preserve">  _______________        </w:t>
      </w:r>
      <w:r w:rsidRPr="00CC4BE7">
        <w:rPr>
          <w:rFonts w:ascii="Times New Roman" w:hAnsi="Times New Roman" w:cs="Times New Roman"/>
          <w:bCs/>
          <w:color w:val="808080"/>
        </w:rPr>
        <w:t xml:space="preserve">               </w:t>
      </w:r>
      <w:r>
        <w:rPr>
          <w:rFonts w:ascii="Times New Roman" w:hAnsi="Times New Roman" w:cs="Times New Roman"/>
          <w:bCs/>
          <w:color w:val="808080"/>
        </w:rPr>
        <w:t xml:space="preserve">  </w:t>
      </w:r>
      <w:r w:rsidR="00B852E4">
        <w:rPr>
          <w:rFonts w:ascii="Times New Roman" w:hAnsi="Times New Roman" w:cs="Times New Roman"/>
          <w:bCs/>
          <w:color w:val="808080"/>
        </w:rPr>
        <w:t xml:space="preserve">    </w:t>
      </w:r>
      <w:r>
        <w:rPr>
          <w:rFonts w:ascii="Times New Roman" w:hAnsi="Times New Roman" w:cs="Times New Roman"/>
          <w:bCs/>
          <w:color w:val="808080"/>
        </w:rPr>
        <w:t>__________________</w:t>
      </w:r>
      <w:r w:rsidRPr="00CC4BE7">
        <w:rPr>
          <w:rFonts w:ascii="Times New Roman" w:hAnsi="Times New Roman" w:cs="Times New Roman"/>
          <w:bCs/>
          <w:color w:val="808080"/>
        </w:rPr>
        <w:t>___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 xml:space="preserve">Подпись         Расшифровка подписи             Ученая степень, звание </w:t>
      </w:r>
    </w:p>
    <w:p w:rsidR="00CC4BE7" w:rsidRDefault="00CC4BE7" w:rsidP="00CC4BE7">
      <w:pPr>
        <w:jc w:val="both"/>
        <w:rPr>
          <w:rFonts w:ascii="Times New Roman" w:hAnsi="Times New Roman" w:cs="Times New Roman"/>
          <w:bCs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bCs/>
          <w:color w:val="80808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Обучающийся 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  <w:color w:val="808080"/>
        </w:rPr>
        <w:t xml:space="preserve">__________       _______________ 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>Подпись          Расшифровка подписи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</w:rPr>
      </w:pPr>
    </w:p>
    <w:p w:rsidR="00CC4BE7" w:rsidRDefault="00CC4BE7" w:rsidP="00CC4BE7">
      <w:pPr>
        <w:jc w:val="both"/>
        <w:rPr>
          <w:rFonts w:ascii="Times New Roman" w:hAnsi="Times New Roman" w:cs="Times New Roman"/>
          <w:bCs/>
        </w:rPr>
      </w:pPr>
    </w:p>
    <w:p w:rsidR="00CC4BE7" w:rsidRPr="00CC4BE7" w:rsidRDefault="00CC4BE7" w:rsidP="00CC4BE7">
      <w:pPr>
        <w:jc w:val="both"/>
        <w:rPr>
          <w:rFonts w:ascii="Times New Roman" w:hAnsi="Times New Roman" w:cs="Times New Roman"/>
          <w:bCs/>
          <w:color w:val="80808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808080"/>
        </w:rPr>
        <w:t>__________          _______________                          __________________</w:t>
      </w:r>
      <w:r w:rsidRPr="00CC4BE7">
        <w:rPr>
          <w:rFonts w:ascii="Times New Roman" w:hAnsi="Times New Roman" w:cs="Times New Roman"/>
          <w:bCs/>
          <w:color w:val="808080"/>
        </w:rPr>
        <w:t>___</w:t>
      </w:r>
    </w:p>
    <w:p w:rsidR="00CC4BE7" w:rsidRPr="00B852E4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  <w:color w:val="808080"/>
        </w:rPr>
      </w:pPr>
      <w:r>
        <w:rPr>
          <w:rFonts w:ascii="Times New Roman" w:hAnsi="Times New Roman" w:cs="Times New Roman"/>
          <w:bCs/>
          <w:i/>
          <w:color w:val="808080"/>
        </w:rPr>
        <w:t xml:space="preserve">Подпись            </w:t>
      </w:r>
      <w:r w:rsidR="00B852E4">
        <w:rPr>
          <w:rFonts w:ascii="Times New Roman" w:hAnsi="Times New Roman" w:cs="Times New Roman"/>
          <w:bCs/>
          <w:i/>
          <w:color w:val="808080"/>
        </w:rPr>
        <w:t xml:space="preserve">Расшифровка подписи           </w:t>
      </w:r>
      <w:r>
        <w:rPr>
          <w:rFonts w:ascii="Times New Roman" w:hAnsi="Times New Roman" w:cs="Times New Roman"/>
          <w:bCs/>
          <w:i/>
          <w:color w:val="808080"/>
        </w:rPr>
        <w:t xml:space="preserve">Ученая степень, </w:t>
      </w:r>
      <w:r w:rsidR="00B852E4" w:rsidRPr="00B852E4">
        <w:rPr>
          <w:rFonts w:ascii="Times New Roman" w:hAnsi="Times New Roman" w:cs="Times New Roman"/>
          <w:bCs/>
          <w:i/>
          <w:color w:val="808080"/>
        </w:rPr>
        <w:t>зва</w:t>
      </w:r>
      <w:r w:rsidR="00B852E4">
        <w:rPr>
          <w:rFonts w:ascii="Times New Roman" w:hAnsi="Times New Roman" w:cs="Times New Roman"/>
          <w:bCs/>
          <w:i/>
          <w:color w:val="808080"/>
        </w:rPr>
        <w:t>ние</w:t>
      </w:r>
    </w:p>
    <w:p w:rsid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</w:rPr>
      </w:pPr>
    </w:p>
    <w:p w:rsidR="00CC4BE7" w:rsidRDefault="00CC4BE7" w:rsidP="00CC4BE7">
      <w:pPr>
        <w:ind w:left="2124"/>
        <w:jc w:val="both"/>
        <w:rPr>
          <w:rFonts w:ascii="Times New Roman" w:hAnsi="Times New Roman" w:cs="Times New Roman"/>
          <w:bCs/>
          <w:i/>
        </w:rPr>
      </w:pPr>
    </w:p>
    <w:p w:rsidR="00CC4BE7" w:rsidRPr="00CC4BE7" w:rsidRDefault="00CC4BE7" w:rsidP="00CC4BE7">
      <w:pPr>
        <w:ind w:left="1416" w:firstLine="708"/>
        <w:jc w:val="both"/>
        <w:rPr>
          <w:rFonts w:ascii="Times New Roman" w:hAnsi="Times New Roman" w:cs="Times New Roman"/>
          <w:bCs/>
          <w:i/>
        </w:rPr>
      </w:pPr>
      <w:r w:rsidRPr="00CC4B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4BE7" w:rsidRDefault="00CC4BE7" w:rsidP="00CC4BE7">
      <w:pPr>
        <w:ind w:left="2124"/>
        <w:jc w:val="both"/>
        <w:rPr>
          <w:rFonts w:ascii="Times New Roman" w:hAnsi="Times New Roman" w:cs="Times New Roman"/>
          <w:bCs/>
          <w:i/>
        </w:rPr>
      </w:pPr>
    </w:p>
    <w:p w:rsidR="00CC4BE7" w:rsidRDefault="00CC4BE7" w:rsidP="00CC4BE7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</w:t>
      </w:r>
    </w:p>
    <w:p w:rsidR="00CC4BE7" w:rsidRPr="00C568F8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i/>
        </w:rPr>
      </w:pPr>
      <w:r w:rsidRPr="00C568F8">
        <w:rPr>
          <w:i/>
        </w:rPr>
        <w:t>Приложение  5</w:t>
      </w:r>
    </w:p>
    <w:p w:rsidR="00CC4BE7" w:rsidRDefault="00CC4BE7" w:rsidP="00CC4BE7">
      <w:pPr>
        <w:pStyle w:val="30"/>
        <w:shd w:val="clear" w:color="auto" w:fill="auto"/>
        <w:spacing w:before="0" w:line="360" w:lineRule="auto"/>
        <w:ind w:left="4100"/>
        <w:jc w:val="right"/>
        <w:rPr>
          <w:b/>
          <w:i/>
        </w:rPr>
      </w:pPr>
    </w:p>
    <w:p w:rsidR="00CC4BE7" w:rsidRDefault="00CC4BE7" w:rsidP="00CC4BE7">
      <w:pPr>
        <w:spacing w:line="36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90975" cy="3629025"/>
            <wp:effectExtent l="19050" t="0" r="9525" b="0"/>
            <wp:docPr id="1" name="Рисунок 1" descr="D:\Documents and Settings\Университет\AppData\Local\AppData\Local\AppData\Local\AppData\Local\AppData\Decanat\AppData\Local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ниверситет\AppData\Local\AppData\Local\AppData\Local\AppData\Local\AppData\Decanat\AppData\Local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7" w:rsidRDefault="00CC4BE7" w:rsidP="00CC4BE7">
      <w:pPr>
        <w:tabs>
          <w:tab w:val="left" w:pos="1502"/>
          <w:tab w:val="left" w:pos="3029"/>
          <w:tab w:val="left" w:pos="4330"/>
          <w:tab w:val="left" w:pos="5803"/>
        </w:tabs>
        <w:spacing w:line="360" w:lineRule="auto"/>
        <w:jc w:val="center"/>
        <w:rPr>
          <w:rStyle w:val="2b"/>
          <w:rFonts w:eastAsia="Arial Unicode MS"/>
        </w:rPr>
      </w:pPr>
      <w:r>
        <w:rPr>
          <w:rStyle w:val="2a"/>
          <w:rFonts w:eastAsia="Arial Unicode MS"/>
        </w:rPr>
        <w:t>0</w:t>
      </w:r>
      <w:r>
        <w:rPr>
          <w:rStyle w:val="2a"/>
          <w:rFonts w:eastAsia="Arial Unicode MS"/>
        </w:rPr>
        <w:tab/>
        <w:t>0,5</w:t>
      </w:r>
      <w:r>
        <w:rPr>
          <w:rStyle w:val="2a"/>
          <w:rFonts w:eastAsia="Arial Unicode MS"/>
        </w:rPr>
        <w:tab/>
        <w:t>1</w:t>
      </w:r>
      <w:r>
        <w:rPr>
          <w:rStyle w:val="2a"/>
          <w:rFonts w:eastAsia="Arial Unicode MS"/>
        </w:rPr>
        <w:tab/>
        <w:t>1,5</w:t>
      </w:r>
      <w:r>
        <w:rPr>
          <w:rStyle w:val="2b"/>
          <w:rFonts w:eastAsia="Arial Unicode MS"/>
        </w:rPr>
        <w:tab/>
      </w:r>
      <w:r>
        <w:rPr>
          <w:rStyle w:val="2b"/>
          <w:rFonts w:eastAsia="Arial Unicode MS"/>
          <w:i w:val="0"/>
        </w:rPr>
        <w:t xml:space="preserve">2 </w:t>
      </w:r>
    </w:p>
    <w:p w:rsidR="00CC4BE7" w:rsidRDefault="00CC4BE7" w:rsidP="00CC4BE7">
      <w:pPr>
        <w:tabs>
          <w:tab w:val="left" w:pos="1502"/>
          <w:tab w:val="left" w:pos="3029"/>
          <w:tab w:val="left" w:pos="4330"/>
          <w:tab w:val="left" w:pos="5803"/>
        </w:tabs>
        <w:spacing w:line="360" w:lineRule="auto"/>
        <w:jc w:val="center"/>
      </w:pPr>
      <w:r>
        <w:rPr>
          <w:rStyle w:val="2b"/>
          <w:rFonts w:eastAsia="Arial Unicode MS"/>
        </w:rPr>
        <w:t xml:space="preserve">                                                                                 </w:t>
      </w:r>
      <w:r>
        <w:rPr>
          <w:rStyle w:val="2b"/>
          <w:rFonts w:eastAsia="Arial Unicode MS"/>
          <w:lang w:val="en-US"/>
        </w:rPr>
        <w:t>V</w:t>
      </w:r>
      <w:r>
        <w:rPr>
          <w:rStyle w:val="2b"/>
          <w:rFonts w:eastAsia="Arial Unicode MS"/>
          <w:i w:val="0"/>
        </w:rPr>
        <w:t>, В</w:t>
      </w:r>
    </w:p>
    <w:p w:rsidR="00CC4BE7" w:rsidRDefault="00CC4BE7" w:rsidP="00CC4BE7">
      <w:pPr>
        <w:pStyle w:val="af1"/>
        <w:shd w:val="clear" w:color="auto" w:fill="auto"/>
        <w:spacing w:before="0" w:line="360" w:lineRule="auto"/>
      </w:pPr>
      <w:r>
        <w:rPr>
          <w:rStyle w:val="11pt"/>
        </w:rPr>
        <w:t>Рис. 1.1.</w:t>
      </w:r>
      <w:r>
        <w:t xml:space="preserve"> </w:t>
      </w:r>
      <w:proofErr w:type="spellStart"/>
      <w:r>
        <w:t>Вольт-амперные</w:t>
      </w:r>
      <w:proofErr w:type="spellEnd"/>
      <w:r>
        <w:t xml:space="preserve"> характеристики </w:t>
      </w:r>
      <w:proofErr w:type="spellStart"/>
      <w:r>
        <w:t>р-п-переходов</w:t>
      </w:r>
      <w:proofErr w:type="spellEnd"/>
      <w:r>
        <w:t xml:space="preserve"> из германия</w:t>
      </w:r>
      <w:r>
        <w:rPr>
          <w:rStyle w:val="af6"/>
        </w:rPr>
        <w:t xml:space="preserve"> (1, 2),</w:t>
      </w:r>
      <w:r>
        <w:t xml:space="preserve"> кремния</w:t>
      </w:r>
      <w:r>
        <w:rPr>
          <w:rStyle w:val="af6"/>
        </w:rPr>
        <w:t xml:space="preserve"> (3, 4)</w:t>
      </w:r>
      <w:r>
        <w:t xml:space="preserve"> и арсенида галлия</w:t>
      </w:r>
      <w:r>
        <w:rPr>
          <w:rStyle w:val="af6"/>
        </w:rPr>
        <w:t xml:space="preserve"> (5, 6)</w:t>
      </w:r>
      <w:r>
        <w:t xml:space="preserve"> при температуре 20</w:t>
      </w:r>
      <w:r>
        <w:rPr>
          <w:rStyle w:val="af6"/>
        </w:rPr>
        <w:t xml:space="preserve"> (2,</w:t>
      </w:r>
      <w:r>
        <w:t xml:space="preserve"> 4), 80 (1), 100</w:t>
      </w:r>
      <w:r>
        <w:rPr>
          <w:rStyle w:val="af6"/>
        </w:rPr>
        <w:t xml:space="preserve"> (3, 6)</w:t>
      </w:r>
      <w:r>
        <w:t xml:space="preserve"> и 150 (5)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(рису</w:t>
      </w:r>
      <w:r>
        <w:softHyphen/>
        <w:t>нок заимствован из [12])</w:t>
      </w:r>
    </w:p>
    <w:p w:rsidR="00C568F8" w:rsidRPr="00543FEE" w:rsidRDefault="00CC4BE7" w:rsidP="00CC4BE7">
      <w:pPr>
        <w:pStyle w:val="8"/>
        <w:shd w:val="clear" w:color="auto" w:fill="auto"/>
        <w:spacing w:after="0" w:line="240" w:lineRule="auto"/>
        <w:ind w:right="20" w:firstLine="0"/>
        <w:jc w:val="both"/>
      </w:pPr>
      <w:r>
        <w:t xml:space="preserve">        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0" w:firstLine="0"/>
        <w:jc w:val="both"/>
      </w:pPr>
      <w:r>
        <w:t xml:space="preserve"> </w:t>
      </w:r>
      <w:r w:rsidR="00C568F8" w:rsidRPr="00C568F8">
        <w:t xml:space="preserve">        </w:t>
      </w:r>
      <w:r>
        <w:t>Несложный рисунок, представляющий дискретные дан</w:t>
      </w:r>
      <w:r>
        <w:softHyphen/>
        <w:t xml:space="preserve">ные. Координатные оси равной длины, их пересечение </w:t>
      </w:r>
      <w:r>
        <w:rPr>
          <w:sz w:val="28"/>
          <w:szCs w:val="28"/>
        </w:rPr>
        <w:t>–</w:t>
      </w:r>
      <w:r>
        <w:t xml:space="preserve"> в точке [0; 0]. Цифры, нумерующие линии, расположены слева направо. Их написание на поле рисунка и в подписи идентично. Точки, полученные в эксперименте, изображены разными фигурками, т. к. кое-где лежат рядом и даже сливают</w:t>
      </w:r>
      <w:r>
        <w:softHyphen/>
        <w:t>ся. На линиях</w:t>
      </w:r>
      <w:r>
        <w:rPr>
          <w:rStyle w:val="af4"/>
        </w:rPr>
        <w:t xml:space="preserve"> 5</w:t>
      </w:r>
      <w:r>
        <w:t xml:space="preserve"> и</w:t>
      </w:r>
      <w:r>
        <w:rPr>
          <w:rStyle w:val="af4"/>
        </w:rPr>
        <w:t xml:space="preserve"> 6</w:t>
      </w:r>
      <w:r>
        <w:t xml:space="preserve"> показаны коридоры случайных ошибок, возникших при измерении </w:t>
      </w:r>
      <w:r>
        <w:rPr>
          <w:i/>
        </w:rPr>
        <w:t>I</w:t>
      </w:r>
      <w:r>
        <w:t xml:space="preserve">. Поскольку на координатных осях нанесены значения  измеряемых величин, на концах осей стрелки не поставлены. Если бы данный рисунок изображал зависимость </w:t>
      </w:r>
      <w:r>
        <w:rPr>
          <w:i/>
          <w:lang w:val="en-US"/>
        </w:rPr>
        <w:t>I</w:t>
      </w:r>
      <w:r>
        <w:rPr>
          <w:i/>
        </w:rPr>
        <w:t xml:space="preserve"> – </w:t>
      </w:r>
      <w:r>
        <w:rPr>
          <w:i/>
          <w:lang w:val="en-US"/>
        </w:rPr>
        <w:t>V</w:t>
      </w:r>
      <w:r w:rsidRPr="00CC4BE7">
        <w:t xml:space="preserve"> </w:t>
      </w:r>
      <w:r>
        <w:rPr>
          <w:lang w:val="en-US"/>
        </w:rPr>
        <w:t>c</w:t>
      </w:r>
      <w:proofErr w:type="spellStart"/>
      <w:r>
        <w:t>хематически</w:t>
      </w:r>
      <w:proofErr w:type="spellEnd"/>
      <w:r>
        <w:t>, стрелки были бы необходимы.</w:t>
      </w:r>
    </w:p>
    <w:p w:rsidR="00CC4BE7" w:rsidRDefault="00CC4BE7" w:rsidP="00CC4BE7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>Обратите внимание на расшифровку цифр в подписи к рисунку, а также на ссылку [12] в конце подписи. Площадь рисунка использована пол</w:t>
      </w:r>
      <w:r>
        <w:softHyphen/>
        <w:t xml:space="preserve">ностью; единицы измерения </w:t>
      </w:r>
      <w:r>
        <w:rPr>
          <w:sz w:val="28"/>
          <w:szCs w:val="28"/>
        </w:rPr>
        <w:t>–</w:t>
      </w:r>
      <w:r>
        <w:t xml:space="preserve"> в системе </w:t>
      </w:r>
      <w:r>
        <w:rPr>
          <w:lang w:val="en-US"/>
        </w:rPr>
        <w:t>SI</w:t>
      </w:r>
      <w:r>
        <w:t>; цена деления на той и другой оси такова, что рисунок легко читается.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both"/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 6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</w:p>
    <w:p w:rsidR="00CC4BE7" w:rsidRDefault="00CC4BE7" w:rsidP="00CC4BE7">
      <w:pPr>
        <w:framePr w:wrap="notBeside" w:vAnchor="text" w:hAnchor="page" w:x="1984" w:y="1"/>
        <w:spacing w:line="36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724400" cy="2219325"/>
            <wp:effectExtent l="19050" t="0" r="0" b="0"/>
            <wp:docPr id="2" name="Рисунок 2" descr="D:\Documents and Settings\Университет\AppData\Local\AppData\Local\AppData\Local\AppData\Local\AppData\Decanat\AppData\Local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Университет\AppData\Local\AppData\Local\AppData\Local\AppData\Local\AppData\Decanat\AppData\Local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  <w:rPr>
          <w:rStyle w:val="af4"/>
        </w:rPr>
      </w:pPr>
      <w:r>
        <w:t xml:space="preserve">        Два одинаковых рисунка, построенные в одинаковом мас</w:t>
      </w:r>
      <w:r>
        <w:softHyphen/>
        <w:t>штабе. Но фрагмент</w:t>
      </w:r>
      <w:r>
        <w:rPr>
          <w:rStyle w:val="af4"/>
        </w:rPr>
        <w:t xml:space="preserve"> а</w:t>
      </w:r>
      <w:r>
        <w:t xml:space="preserve"> имеет цену деления на вертикальной оси 100 , а фрагмент</w:t>
      </w:r>
      <w:r>
        <w:rPr>
          <w:rStyle w:val="af4"/>
        </w:rPr>
        <w:t xml:space="preserve"> б</w:t>
      </w:r>
      <w:r>
        <w:t xml:space="preserve"> </w:t>
      </w:r>
      <w:r>
        <w:rPr>
          <w:sz w:val="28"/>
          <w:szCs w:val="28"/>
        </w:rPr>
        <w:t>–</w:t>
      </w:r>
      <w:r>
        <w:t xml:space="preserve"> 120. Решите сами, где легче найти ординату интересующей точки... Ри</w:t>
      </w:r>
      <w:r>
        <w:softHyphen/>
        <w:t>сунки представляют аналоговые данные. На кривых</w:t>
      </w:r>
      <w:r>
        <w:rPr>
          <w:rStyle w:val="af4"/>
        </w:rPr>
        <w:t xml:space="preserve"> 1</w:t>
      </w:r>
      <w:r>
        <w:t xml:space="preserve"> и</w:t>
      </w:r>
      <w:r>
        <w:rPr>
          <w:rStyle w:val="af4"/>
        </w:rPr>
        <w:t xml:space="preserve"> 2</w:t>
      </w:r>
      <w:r>
        <w:t xml:space="preserve"> показаны коридо</w:t>
      </w:r>
      <w:r>
        <w:softHyphen/>
        <w:t>ры случайных ошибок, возникших при измерении</w:t>
      </w:r>
      <w:r>
        <w:rPr>
          <w:rStyle w:val="af4"/>
        </w:rPr>
        <w:t xml:space="preserve"> у.</w:t>
      </w:r>
    </w:p>
    <w:p w:rsidR="00CC4BE7" w:rsidRP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</w:pPr>
      <w:r w:rsidRPr="00CC4BE7">
        <w:rPr>
          <w:i/>
        </w:rPr>
        <w:t xml:space="preserve"> </w:t>
      </w:r>
    </w:p>
    <w:p w:rsidR="00CC4BE7" w:rsidRDefault="00CC4BE7" w:rsidP="00CC4BE7">
      <w:pPr>
        <w:framePr w:wrap="notBeside" w:vAnchor="text" w:hAnchor="page" w:x="2568" w:y="266"/>
        <w:spacing w:line="36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267200" cy="2085975"/>
            <wp:effectExtent l="19050" t="0" r="0" b="0"/>
            <wp:docPr id="3" name="Рисунок 3" descr="D:\Documents and Settings\Университет\AppData\Local\AppData\Local\AppData\Local\AppData\Local\AppData\Decanat\AppData\Local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Университет\AppData\Local\AppData\Local\AppData\Local\AppData\Local\AppData\Decanat\AppData\Local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</w:pPr>
      <w:r>
        <w:t xml:space="preserve">        А здесь зависимость (</w:t>
      </w:r>
      <w:r>
        <w:rPr>
          <w:i/>
        </w:rPr>
        <w:t>а</w:t>
      </w:r>
      <w:r>
        <w:t>) имеет ярко выраженный максимум, и автор это подчеркнул: ось</w:t>
      </w:r>
      <w:r>
        <w:rPr>
          <w:rStyle w:val="af4"/>
        </w:rPr>
        <w:t xml:space="preserve"> у</w:t>
      </w:r>
      <w:r>
        <w:t xml:space="preserve"> заметно длиннее оси </w:t>
      </w:r>
      <w:r>
        <w:rPr>
          <w:i/>
        </w:rPr>
        <w:t>х</w:t>
      </w:r>
      <w:r>
        <w:t>. Зависимость (</w:t>
      </w:r>
      <w:r>
        <w:rPr>
          <w:i/>
        </w:rPr>
        <w:t>б</w:t>
      </w:r>
      <w:r>
        <w:t>), напротив, вялая, непредставительная. Желая обратить на это внимание чи</w:t>
      </w:r>
      <w:r>
        <w:softHyphen/>
        <w:t>тателя, выбрали обратное отношение длин осей.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 7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  <w:r>
        <w:t xml:space="preserve"> 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  <w:rPr>
          <w:rStyle w:val="11pt"/>
        </w:rPr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  <w:r>
        <w:t xml:space="preserve"> </w:t>
      </w: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  <w:r>
        <w:rPr>
          <w:rStyle w:val="11pt"/>
        </w:rPr>
        <w:t>Рис. 3.4.</w:t>
      </w:r>
      <w:r>
        <w:t xml:space="preserve"> Зависимость коррозионных потерь тру</w:t>
      </w:r>
      <w:r>
        <w:softHyphen/>
        <w:t xml:space="preserve">бопроводной стали от концентрации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</w:t>
      </w:r>
      <w:r>
        <w:t>0</w:t>
      </w:r>
      <w:r>
        <w:rPr>
          <w:vertAlign w:val="subscript"/>
        </w:rPr>
        <w:t>4</w:t>
      </w:r>
      <w:r>
        <w:t xml:space="preserve"> при 20 </w:t>
      </w:r>
      <w:r>
        <w:rPr>
          <w:vertAlign w:val="superscript"/>
          <w:lang w:val="en-US"/>
        </w:rPr>
        <w:t>o</w:t>
      </w:r>
      <w:r>
        <w:t>С и продолжительности испытаний в 10 (</w:t>
      </w:r>
      <w:r>
        <w:rPr>
          <w:i/>
        </w:rPr>
        <w:t>1</w:t>
      </w:r>
      <w:r>
        <w:t>), 30</w:t>
      </w:r>
      <w:r>
        <w:rPr>
          <w:rStyle w:val="af6"/>
        </w:rPr>
        <w:t xml:space="preserve"> (2),</w:t>
      </w:r>
      <w:r>
        <w:t xml:space="preserve"> 50</w:t>
      </w:r>
      <w:r>
        <w:rPr>
          <w:rStyle w:val="af6"/>
        </w:rPr>
        <w:t xml:space="preserve"> (3),</w:t>
      </w:r>
      <w:r>
        <w:t xml:space="preserve"> 80</w:t>
      </w:r>
      <w:r>
        <w:rPr>
          <w:rStyle w:val="af6"/>
        </w:rPr>
        <w:t xml:space="preserve"> (4)</w:t>
      </w:r>
      <w:r>
        <w:t xml:space="preserve"> и 110 (5) суток [33]</w:t>
      </w: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300" w:firstLine="0"/>
        <w:jc w:val="both"/>
      </w:pPr>
      <w:r>
        <w:t xml:space="preserve"> </w:t>
      </w:r>
    </w:p>
    <w:p w:rsidR="00CC4BE7" w:rsidRDefault="00CC4BE7" w:rsidP="00CC4BE7">
      <w:pPr>
        <w:framePr w:w="3053" w:h="8717" w:vSpace="706" w:wrap="around" w:hAnchor="margin" w:x="-86" w:y="840"/>
        <w:spacing w:line="36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43100" cy="5534025"/>
            <wp:effectExtent l="19050" t="0" r="0" b="0"/>
            <wp:docPr id="4" name="Рисунок 4" descr="D:\Documents and Settings\Университет\AppData\Local\AppData\Local\AppData\Local\AppData\Local\AppData\Decanat\AppData\Local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Университет\AppData\Local\AppData\Local\AppData\Local\AppData\Local\AppData\Decanat\AppData\Local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left"/>
        <w:rPr>
          <w:rStyle w:val="31"/>
        </w:rPr>
      </w:pPr>
    </w:p>
    <w:p w:rsidR="00CC4BE7" w:rsidRDefault="00CC4BE7" w:rsidP="00CC4BE7">
      <w:pPr>
        <w:pStyle w:val="8"/>
        <w:shd w:val="clear" w:color="auto" w:fill="auto"/>
        <w:spacing w:after="0" w:line="240" w:lineRule="auto"/>
        <w:ind w:right="20" w:firstLine="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right="20" w:firstLine="0"/>
        <w:jc w:val="both"/>
      </w:pPr>
      <w:r>
        <w:t xml:space="preserve">        Выбор такой формы рисунка вполне понятен. Ось концентраций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 xml:space="preserve"> </w:t>
      </w:r>
      <w:r>
        <w:rPr>
          <w:sz w:val="28"/>
          <w:szCs w:val="28"/>
        </w:rPr>
        <w:t>–</w:t>
      </w:r>
      <w:r>
        <w:t xml:space="preserve"> логарифмическая, т.к. диапазон изменения концентрации соли достигает 5 порядков. Подпись легко помещается справа. В конце подписи – ссылка [33] на источник, откуда рис. 3.4 заимствован. Поле над подписью к рисунку может быть заполнено текстом параграфа.</w:t>
      </w: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  <w:rPr>
          <w:rStyle w:val="11pt"/>
        </w:rPr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jc w:val="both"/>
        <w:rPr>
          <w:rStyle w:val="11pt"/>
        </w:rPr>
      </w:pPr>
    </w:p>
    <w:p w:rsidR="00CC4BE7" w:rsidRDefault="00CC4BE7" w:rsidP="00CC4BE7">
      <w:pPr>
        <w:framePr w:w="3053" w:h="8717" w:vSpace="706" w:wrap="around" w:vAnchor="page" w:hAnchor="page" w:x="1" w:y="1"/>
        <w:spacing w:line="360" w:lineRule="auto"/>
        <w:jc w:val="center"/>
      </w:pPr>
    </w:p>
    <w:p w:rsidR="00CC4BE7" w:rsidRDefault="00CC4BE7" w:rsidP="00CC4BE7">
      <w:pPr>
        <w:framePr w:w="3053" w:h="8717" w:vSpace="706" w:wrap="around" w:vAnchor="page" w:hAnchor="page" w:x="1" w:y="1"/>
        <w:spacing w:line="360" w:lineRule="auto"/>
        <w:jc w:val="center"/>
      </w:pPr>
    </w:p>
    <w:p w:rsidR="00CC4BE7" w:rsidRDefault="00CC4BE7" w:rsidP="00CC4BE7">
      <w:pPr>
        <w:framePr w:w="3053" w:h="8717" w:vSpace="706" w:wrap="around" w:vAnchor="page" w:hAnchor="page" w:x="1" w:y="1"/>
        <w:spacing w:line="360" w:lineRule="auto"/>
        <w:jc w:val="center"/>
        <w:rPr>
          <w:sz w:val="2"/>
          <w:szCs w:val="2"/>
        </w:rPr>
      </w:pPr>
      <w:r>
        <w:rPr>
          <w:rFonts w:hint="eastAsia"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 8</w:t>
      </w: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  <w:rPr>
          <w:rStyle w:val="11pt"/>
        </w:rPr>
      </w:pPr>
    </w:p>
    <w:p w:rsidR="00CC4BE7" w:rsidRDefault="00CC4BE7" w:rsidP="00CC4BE7">
      <w:pPr>
        <w:pStyle w:val="90"/>
        <w:shd w:val="clear" w:color="auto" w:fill="auto"/>
        <w:spacing w:after="0" w:line="360" w:lineRule="auto"/>
        <w:ind w:left="1060"/>
        <w:jc w:val="both"/>
      </w:pPr>
      <w:r>
        <w:t xml:space="preserve">  </w:t>
      </w:r>
    </w:p>
    <w:p w:rsidR="00CC4BE7" w:rsidRDefault="00CC4BE7" w:rsidP="00CC4BE7">
      <w:pPr>
        <w:framePr w:wrap="notBeside" w:vAnchor="text" w:hAnchor="text" w:xAlign="center" w:y="1"/>
        <w:spacing w:line="360" w:lineRule="auto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762625" cy="1952625"/>
            <wp:effectExtent l="19050" t="0" r="9525" b="0"/>
            <wp:docPr id="5" name="Рисунок 5" descr="D:\Documents and Settings\Университет\AppData\Local\AppData\Local\AppData\Local\AppData\Local\AppData\Decanat\AppData\Local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Университет\AppData\Local\AppData\Local\AppData\Local\AppData\Local\AppData\Decanat\AppData\Local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7" w:rsidRDefault="00CC4BE7" w:rsidP="00CC4BE7">
      <w:pPr>
        <w:pStyle w:val="af1"/>
        <w:framePr w:wrap="notBeside" w:vAnchor="text" w:hAnchor="text" w:xAlign="center" w:y="1"/>
        <w:shd w:val="clear" w:color="auto" w:fill="auto"/>
        <w:spacing w:before="0" w:line="360" w:lineRule="auto"/>
        <w:jc w:val="center"/>
        <w:rPr>
          <w:rStyle w:val="11pt"/>
        </w:rPr>
      </w:pPr>
    </w:p>
    <w:p w:rsidR="00CC4BE7" w:rsidRDefault="00CC4BE7" w:rsidP="00CC4BE7">
      <w:pPr>
        <w:pStyle w:val="af1"/>
        <w:framePr w:wrap="notBeside" w:vAnchor="text" w:hAnchor="text" w:xAlign="center" w:y="1"/>
        <w:shd w:val="clear" w:color="auto" w:fill="auto"/>
        <w:spacing w:before="0" w:line="276" w:lineRule="auto"/>
      </w:pPr>
      <w:r>
        <w:rPr>
          <w:rStyle w:val="11pt"/>
        </w:rPr>
        <w:t>Рис. 3.10.</w:t>
      </w:r>
      <w:r>
        <w:t xml:space="preserve"> Функция распределения скорости коррозии вдоль железной пластины при ли</w:t>
      </w:r>
      <w:r>
        <w:softHyphen/>
        <w:t>нейном (</w:t>
      </w:r>
      <w:r>
        <w:rPr>
          <w:i/>
        </w:rPr>
        <w:t>а</w:t>
      </w:r>
      <w:r>
        <w:t>), экспоненциальном</w:t>
      </w:r>
      <w:r>
        <w:rPr>
          <w:rStyle w:val="13"/>
        </w:rPr>
        <w:t xml:space="preserve"> </w:t>
      </w:r>
      <w:r>
        <w:rPr>
          <w:rStyle w:val="13"/>
          <w:i/>
          <w:sz w:val="24"/>
          <w:szCs w:val="24"/>
        </w:rPr>
        <w:t>(</w:t>
      </w:r>
      <w:r>
        <w:rPr>
          <w:rStyle w:val="13"/>
          <w:sz w:val="24"/>
          <w:szCs w:val="24"/>
        </w:rPr>
        <w:t>б</w:t>
      </w:r>
      <w:r>
        <w:rPr>
          <w:rStyle w:val="13"/>
          <w:i/>
          <w:sz w:val="24"/>
          <w:szCs w:val="24"/>
        </w:rPr>
        <w:t>)</w:t>
      </w:r>
      <w:r>
        <w:t xml:space="preserve"> и параболическом</w:t>
      </w:r>
      <w:r>
        <w:rPr>
          <w:rStyle w:val="13"/>
        </w:rPr>
        <w:t xml:space="preserve"> </w:t>
      </w:r>
      <w:r>
        <w:rPr>
          <w:rStyle w:val="13"/>
          <w:i/>
          <w:sz w:val="24"/>
          <w:szCs w:val="24"/>
        </w:rPr>
        <w:t>(</w:t>
      </w:r>
      <w:r>
        <w:rPr>
          <w:rStyle w:val="13"/>
          <w:sz w:val="24"/>
          <w:szCs w:val="24"/>
        </w:rPr>
        <w:t>в</w:t>
      </w:r>
      <w:r>
        <w:rPr>
          <w:rStyle w:val="13"/>
          <w:i/>
          <w:sz w:val="24"/>
          <w:szCs w:val="24"/>
        </w:rPr>
        <w:t>)</w:t>
      </w:r>
      <w:r>
        <w:t xml:space="preserve"> распределении температуры. Точки </w:t>
      </w:r>
      <w:r>
        <w:rPr>
          <w:sz w:val="28"/>
          <w:szCs w:val="28"/>
        </w:rPr>
        <w:t>–</w:t>
      </w:r>
      <w:r>
        <w:t xml:space="preserve">  экспериментальные значения. Условия эксперимента </w:t>
      </w:r>
      <w:r>
        <w:rPr>
          <w:sz w:val="24"/>
          <w:szCs w:val="24"/>
        </w:rPr>
        <w:t xml:space="preserve">– </w:t>
      </w:r>
      <w:r>
        <w:t xml:space="preserve"> как на рис. 3.9</w:t>
      </w:r>
    </w:p>
    <w:p w:rsidR="00CC4BE7" w:rsidRDefault="00CC4BE7" w:rsidP="00CC4BE7">
      <w:pPr>
        <w:pStyle w:val="af1"/>
        <w:framePr w:wrap="notBeside" w:vAnchor="text" w:hAnchor="text" w:xAlign="center" w:y="1"/>
        <w:shd w:val="clear" w:color="auto" w:fill="auto"/>
        <w:spacing w:before="0" w:line="276" w:lineRule="auto"/>
      </w:pPr>
    </w:p>
    <w:p w:rsidR="00CC4BE7" w:rsidRDefault="00CC4BE7" w:rsidP="00CC4BE7">
      <w:pPr>
        <w:pStyle w:val="af1"/>
        <w:framePr w:wrap="notBeside" w:vAnchor="text" w:hAnchor="text" w:xAlign="center" w:y="1"/>
        <w:shd w:val="clear" w:color="auto" w:fill="auto"/>
        <w:spacing w:before="0" w:line="276" w:lineRule="auto"/>
      </w:pPr>
    </w:p>
    <w:p w:rsidR="00CC4BE7" w:rsidRDefault="00CC4BE7" w:rsidP="00CC4BE7">
      <w:pPr>
        <w:pStyle w:val="8"/>
        <w:framePr w:wrap="notBeside" w:vAnchor="text" w:hAnchor="text" w:xAlign="center" w:y="1"/>
        <w:shd w:val="clear" w:color="auto" w:fill="auto"/>
        <w:spacing w:after="0" w:line="360" w:lineRule="auto"/>
        <w:ind w:right="20" w:firstLine="0"/>
        <w:jc w:val="both"/>
      </w:pPr>
      <w:r>
        <w:t xml:space="preserve">        Рисунок выполнен в виде трех самостоятельных фрагментов: </w:t>
      </w:r>
      <w:r>
        <w:rPr>
          <w:rStyle w:val="af4"/>
        </w:rPr>
        <w:t>а</w:t>
      </w:r>
      <w:r>
        <w:t>,</w:t>
      </w:r>
      <w:r>
        <w:rPr>
          <w:rStyle w:val="af4"/>
        </w:rPr>
        <w:t xml:space="preserve"> б</w:t>
      </w:r>
      <w:r>
        <w:t xml:space="preserve"> и</w:t>
      </w:r>
      <w:r>
        <w:rPr>
          <w:rStyle w:val="af4"/>
        </w:rPr>
        <w:t xml:space="preserve"> в.</w:t>
      </w:r>
      <w:r>
        <w:t xml:space="preserve"> В этом есть определенный смысл, поскольку каждый фрагмент представляет одну и ту же зависимость, но полученную в разных условиях. Читателю легче сравнивать эти кривые, чем если бы они были раз</w:t>
      </w:r>
      <w:r>
        <w:softHyphen/>
        <w:t>бросаны по трем разным рисункам. Да и подпись к рисунку единая.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  <w:r>
        <w:t>При обращении к определенному фрагменту рисунка в тексте указы</w:t>
      </w:r>
      <w:r>
        <w:softHyphen/>
        <w:t xml:space="preserve">вают номер рисунка и (через запятую) литеру фрагмента, например: рис. 3.10, </w:t>
      </w:r>
      <w:r>
        <w:rPr>
          <w:i/>
        </w:rPr>
        <w:t>а</w:t>
      </w:r>
      <w:r>
        <w:t>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  <w:r>
        <w:t>Еще одно правило: если график зависимости получен в результате вычислений по какому-либо уравнению (теоретически), никаких точек на линии быть не может – это аналоговые данные.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9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700"/>
        <w:jc w:val="both"/>
      </w:pPr>
    </w:p>
    <w:p w:rsidR="00CC4BE7" w:rsidRDefault="00CC4BE7" w:rsidP="00CC4BE7">
      <w:pPr>
        <w:framePr w:wrap="notBeside" w:vAnchor="text" w:hAnchor="text" w:xAlign="center" w:y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3057525" cy="3086100"/>
            <wp:effectExtent l="19050" t="0" r="9525" b="0"/>
            <wp:docPr id="6" name="Рисунок 6" descr="D:\Documents and Settings\Университет\AppData\Local\AppData\Local\AppData\Local\AppData\Local\AppData\Decanat\AppData\Local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Университет\AppData\Local\AppData\Local\AppData\Local\AppData\Local\AppData\Decanat\AppData\Local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E7" w:rsidRDefault="00CC4BE7" w:rsidP="00CC4BE7">
      <w:pPr>
        <w:framePr w:wrap="notBeside" w:vAnchor="text" w:hAnchor="text" w:xAlign="center" w:y="1"/>
        <w:spacing w:line="360" w:lineRule="auto"/>
        <w:jc w:val="center"/>
        <w:rPr>
          <w:sz w:val="2"/>
          <w:szCs w:val="2"/>
        </w:rPr>
      </w:pPr>
    </w:p>
    <w:p w:rsidR="00CC4BE7" w:rsidRDefault="00CC4BE7" w:rsidP="00CC4BE7">
      <w:pPr>
        <w:framePr w:wrap="notBeside" w:vAnchor="text" w:hAnchor="text" w:xAlign="center" w:y="1"/>
        <w:spacing w:line="360" w:lineRule="auto"/>
        <w:jc w:val="center"/>
        <w:rPr>
          <w:sz w:val="2"/>
          <w:szCs w:val="2"/>
        </w:rPr>
      </w:pPr>
    </w:p>
    <w:p w:rsidR="00CC4BE7" w:rsidRDefault="00CC4BE7" w:rsidP="00CC4BE7">
      <w:pPr>
        <w:spacing w:line="360" w:lineRule="auto"/>
        <w:rPr>
          <w:sz w:val="2"/>
          <w:szCs w:val="2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rStyle w:val="61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73A7C">
        <w:rPr>
          <w:rStyle w:val="61"/>
          <w:sz w:val="28"/>
          <w:szCs w:val="28"/>
          <w:u w:val="none"/>
        </w:rPr>
        <w:t xml:space="preserve">        Представлена </w:t>
      </w:r>
      <w:r w:rsidRPr="00A73A7C">
        <w:rPr>
          <w:sz w:val="28"/>
          <w:szCs w:val="28"/>
        </w:rPr>
        <w:t>грубая</w:t>
      </w:r>
      <w:r>
        <w:rPr>
          <w:sz w:val="28"/>
          <w:szCs w:val="28"/>
        </w:rPr>
        <w:t xml:space="preserve"> ошибка при по</w:t>
      </w:r>
      <w:r>
        <w:rPr>
          <w:sz w:val="28"/>
          <w:szCs w:val="28"/>
        </w:rPr>
        <w:softHyphen/>
        <w:t>строении графиков. Экспериментатор измерял величину</w:t>
      </w:r>
      <w:r>
        <w:rPr>
          <w:rStyle w:val="af4"/>
          <w:sz w:val="28"/>
          <w:szCs w:val="28"/>
        </w:rPr>
        <w:t xml:space="preserve"> у</w:t>
      </w:r>
      <w:r>
        <w:rPr>
          <w:sz w:val="28"/>
          <w:szCs w:val="28"/>
        </w:rPr>
        <w:t xml:space="preserve"> при серии дискретных значений</w:t>
      </w:r>
      <w:r>
        <w:rPr>
          <w:rStyle w:val="af4"/>
          <w:sz w:val="28"/>
          <w:szCs w:val="28"/>
        </w:rPr>
        <w:t xml:space="preserve"> х.</w:t>
      </w:r>
      <w:r>
        <w:rPr>
          <w:sz w:val="28"/>
          <w:szCs w:val="28"/>
        </w:rPr>
        <w:t xml:space="preserve"> Последние отмечены на горизонтальной оси. Однако он не позаботился о равномерности шкалы: </w:t>
      </w:r>
      <w:proofErr w:type="spellStart"/>
      <w:r>
        <w:rPr>
          <w:sz w:val="28"/>
          <w:szCs w:val="28"/>
        </w:rPr>
        <w:t>эквидистантные</w:t>
      </w:r>
      <w:proofErr w:type="spellEnd"/>
      <w:r>
        <w:rPr>
          <w:sz w:val="28"/>
          <w:szCs w:val="28"/>
        </w:rPr>
        <w:t xml:space="preserve"> штрихи ограничивают неодинаковые изменения величины</w:t>
      </w:r>
      <w:r>
        <w:rPr>
          <w:rStyle w:val="af4"/>
          <w:sz w:val="28"/>
          <w:szCs w:val="28"/>
        </w:rPr>
        <w:t xml:space="preserve"> х.</w:t>
      </w:r>
      <w:r>
        <w:rPr>
          <w:sz w:val="28"/>
          <w:szCs w:val="28"/>
        </w:rPr>
        <w:t xml:space="preserve"> В итоге строго линейная за</w:t>
      </w:r>
      <w:r>
        <w:rPr>
          <w:sz w:val="28"/>
          <w:szCs w:val="28"/>
        </w:rPr>
        <w:softHyphen/>
        <w:t>висимость приобрела график в виде ломаной линии!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 xml:space="preserve">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20" w:right="20" w:firstLine="0"/>
        <w:jc w:val="both"/>
      </w:pPr>
    </w:p>
    <w:p w:rsidR="00CC4BE7" w:rsidRDefault="00CC4BE7" w:rsidP="00CC4BE7">
      <w:pPr>
        <w:pStyle w:val="8"/>
        <w:framePr w:wrap="notBeside" w:vAnchor="text" w:hAnchor="text" w:xAlign="center" w:y="1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 10</w:t>
      </w:r>
    </w:p>
    <w:p w:rsidR="00CC4BE7" w:rsidRDefault="00CC4BE7" w:rsidP="00CC4BE7">
      <w:pPr>
        <w:pStyle w:val="af3"/>
        <w:framePr w:wrap="notBeside" w:vAnchor="text" w:hAnchor="text" w:xAlign="center" w:y="1"/>
        <w:shd w:val="clear" w:color="auto" w:fill="auto"/>
        <w:spacing w:line="360" w:lineRule="auto"/>
        <w:jc w:val="center"/>
        <w:rPr>
          <w:rStyle w:val="11pt"/>
        </w:rPr>
      </w:pPr>
    </w:p>
    <w:p w:rsidR="00CC4BE7" w:rsidRDefault="00CC4BE7" w:rsidP="00CC4BE7">
      <w:pPr>
        <w:pStyle w:val="af3"/>
        <w:framePr w:wrap="notBeside" w:vAnchor="text" w:hAnchor="text" w:xAlign="center" w:y="1"/>
        <w:shd w:val="clear" w:color="auto" w:fill="auto"/>
        <w:spacing w:line="360" w:lineRule="auto"/>
        <w:jc w:val="center"/>
      </w:pPr>
      <w:r>
        <w:rPr>
          <w:rStyle w:val="11pt"/>
        </w:rPr>
        <w:t>Таблица 2.</w:t>
      </w:r>
      <w:r>
        <w:t xml:space="preserve"> Скорость цепного процесса (3.22) при 25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в разные моменты времени, моль/(л</w:t>
      </w:r>
      <w:r>
        <w:rPr>
          <w:b/>
          <w:sz w:val="18"/>
          <w:szCs w:val="18"/>
          <w:vertAlign w:val="superscript"/>
        </w:rPr>
        <w:t xml:space="preserve"> .</w:t>
      </w:r>
      <w:r>
        <w:t>с). Начальные концентрации всех реагентов по 0.200 моль/л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4108"/>
        <w:gridCol w:w="4286"/>
      </w:tblGrid>
      <w:tr w:rsidR="00CC4BE7" w:rsidTr="00CC4BE7">
        <w:trPr>
          <w:trHeight w:val="38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Время, мин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1560" w:firstLine="0"/>
              <w:jc w:val="left"/>
            </w:pPr>
            <w:r>
              <w:t>Прогноз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1480" w:firstLine="0"/>
              <w:jc w:val="left"/>
            </w:pPr>
            <w:r>
              <w:t>Измерение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982"/>
        <w:gridCol w:w="2126"/>
        <w:gridCol w:w="2040"/>
        <w:gridCol w:w="2246"/>
      </w:tblGrid>
      <w:tr w:rsidR="00CC4BE7" w:rsidTr="00CC4BE7">
        <w:trPr>
          <w:trHeight w:val="749"/>
          <w:jc w:val="center"/>
        </w:trPr>
        <w:tc>
          <w:tcPr>
            <w:tcW w:w="11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BE7" w:rsidRDefault="00CC4BE7">
            <w:pP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по Х. Смиту [20]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t xml:space="preserve">по Л. </w:t>
            </w:r>
            <w:proofErr w:type="spellStart"/>
            <w:r>
              <w:t>Крюгеру</w:t>
            </w:r>
            <w:proofErr w:type="spellEnd"/>
            <w:r>
              <w:t xml:space="preserve"> [21]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left"/>
            </w:pPr>
            <w:r>
              <w:t>Отбор проб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276" w:lineRule="auto"/>
              <w:ind w:firstLine="0"/>
            </w:pPr>
            <w:r>
              <w:t>Непрерывный контроль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982"/>
        <w:gridCol w:w="2126"/>
        <w:gridCol w:w="2040"/>
        <w:gridCol w:w="2246"/>
      </w:tblGrid>
      <w:tr w:rsidR="00CC4BE7" w:rsidTr="00CC4BE7">
        <w:trPr>
          <w:trHeight w:val="355"/>
          <w:jc w:val="center"/>
        </w:trPr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~ 10</w:t>
            </w:r>
            <w:r>
              <w:rPr>
                <w:vertAlign w:val="superscript"/>
              </w:rPr>
              <w:t>–8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~ 10</w:t>
            </w:r>
            <w:r>
              <w:rPr>
                <w:vertAlign w:val="superscript"/>
              </w:rPr>
              <w:t>–8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780" w:firstLine="0"/>
              <w:jc w:val="left"/>
            </w:pPr>
            <w:r>
              <w:t>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0.00</w:t>
            </w:r>
          </w:p>
        </w:tc>
      </w:tr>
      <w:tr w:rsidR="00CC4BE7" w:rsidTr="00CC4BE7">
        <w:trPr>
          <w:trHeight w:val="374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1.25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1.31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left"/>
            </w:pPr>
            <w:r>
              <w:t xml:space="preserve">(1.7±0.1) 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>
              <w:rPr>
                <w:lang w:val="en-US"/>
              </w:rPr>
              <w:t xml:space="preserve"> </w:t>
            </w:r>
            <w:r>
              <w:t>(1.6±0.1)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</w:tr>
      <w:tr w:rsidR="00CC4BE7" w:rsidTr="00CC4BE7">
        <w:trPr>
          <w:trHeight w:val="773"/>
          <w:jc w:val="center"/>
        </w:trPr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30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2.56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3.04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left="280" w:firstLine="0"/>
              <w:jc w:val="left"/>
            </w:pPr>
            <w:r>
              <w:t xml:space="preserve">(2.9±0.1) 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–6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4BE7" w:rsidRDefault="00CC4BE7">
            <w:pPr>
              <w:pStyle w:val="8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left"/>
            </w:pPr>
            <w:r>
              <w:rPr>
                <w:lang w:val="en-US"/>
              </w:rPr>
              <w:t xml:space="preserve"> </w:t>
            </w:r>
            <w:r>
              <w:t>(2.85±0.05)</w:t>
            </w:r>
            <w:r>
              <w:rPr>
                <w:b/>
                <w:vertAlign w:val="superscript"/>
              </w:rPr>
              <w:t>.</w:t>
            </w:r>
            <w:r>
              <w:t>10</w:t>
            </w:r>
            <w:r>
              <w:rPr>
                <w:vertAlign w:val="superscript"/>
              </w:rPr>
              <w:t>-6</w:t>
            </w:r>
          </w:p>
        </w:tc>
      </w:tr>
    </w:tbl>
    <w:p w:rsidR="00CC4BE7" w:rsidRDefault="00CC4BE7" w:rsidP="00CC4BE7">
      <w:pPr>
        <w:spacing w:line="360" w:lineRule="auto"/>
        <w:rPr>
          <w:sz w:val="2"/>
          <w:szCs w:val="2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59" w:right="221" w:firstLine="0"/>
        <w:jc w:val="both"/>
        <w:rPr>
          <w:rStyle w:val="72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59" w:right="221" w:firstLine="0"/>
        <w:jc w:val="both"/>
        <w:rPr>
          <w:sz w:val="28"/>
          <w:szCs w:val="28"/>
        </w:rPr>
      </w:pPr>
      <w:r w:rsidRPr="00C568F8">
        <w:rPr>
          <w:rStyle w:val="72"/>
          <w:sz w:val="28"/>
          <w:szCs w:val="28"/>
          <w:u w:val="none"/>
        </w:rPr>
        <w:t>Дан</w:t>
      </w:r>
      <w:r w:rsidRPr="00C568F8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 оформления таблицы. Основные заго</w:t>
      </w:r>
      <w:r>
        <w:rPr>
          <w:sz w:val="28"/>
          <w:szCs w:val="28"/>
        </w:rPr>
        <w:softHyphen/>
        <w:t xml:space="preserve">ловки – «Время, мин», «Прогноз» и «Измерение» – написаны с заглавной буквы. Грамматически подчиненные заголовки – «по Х. Смиту [20]» и «по Л. </w:t>
      </w:r>
      <w:proofErr w:type="spellStart"/>
      <w:r>
        <w:rPr>
          <w:sz w:val="28"/>
          <w:szCs w:val="28"/>
        </w:rPr>
        <w:t>Крюгеру</w:t>
      </w:r>
      <w:proofErr w:type="spellEnd"/>
      <w:r>
        <w:rPr>
          <w:sz w:val="28"/>
          <w:szCs w:val="28"/>
        </w:rPr>
        <w:t xml:space="preserve"> [21]» – начинаются со строчной буквы, а не подчиненные – «Отбор проб» и «Непрерывный контроль» – с заглавной буквы. В головке таблицы приведены ссылки [20] и [21] на первоисточники. В конце подписи к таблице точка не поставлена.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CC4BE7" w:rsidRDefault="00CC4BE7" w:rsidP="00CC4BE7">
      <w:pPr>
        <w:pStyle w:val="a9"/>
        <w:outlineLvl w:val="0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pStyle w:val="8"/>
        <w:shd w:val="clear" w:color="auto" w:fill="auto"/>
        <w:spacing w:after="0" w:line="276" w:lineRule="auto"/>
        <w:ind w:left="20" w:right="20" w:firstLine="720"/>
        <w:jc w:val="right"/>
        <w:rPr>
          <w:i/>
        </w:rPr>
      </w:pPr>
      <w:r>
        <w:rPr>
          <w:i/>
        </w:rPr>
        <w:t>Приложение  11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 w:rsidRPr="00C568F8">
        <w:rPr>
          <w:rFonts w:ascii="Times New Roman" w:hAnsi="Times New Roman"/>
          <w:sz w:val="28"/>
          <w:szCs w:val="28"/>
        </w:rPr>
        <w:t>МИНОБРНАУКИ РОССИИ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«ВОРОНЕЖСКИЙ ГОСУДАРСТВЕННЫЙ УНИВЕРСИТЕТ»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Химический факультет</w:t>
      </w: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C4BE7" w:rsidRDefault="00CC4BE7" w:rsidP="00CC4BE7">
      <w:pPr>
        <w:pStyle w:val="a9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CC4BE7" w:rsidRDefault="00CC4BE7" w:rsidP="00CC4B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ПРАКТИКО-ОРИЕНТИРОВАННЫЕ ЗАДАЧИ</w:t>
      </w:r>
    </w:p>
    <w:p w:rsidR="00CC4BE7" w:rsidRDefault="00CC4BE7" w:rsidP="00CC4B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СРЕДСТВО  АКТИВИЗАЦИИ </w:t>
      </w:r>
    </w:p>
    <w:p w:rsidR="00CC4BE7" w:rsidRDefault="00CC4BE7" w:rsidP="00CC4B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ПОЗНАВАТЕЛЬНОЙ ДЕЯТЕЛЬНОСТИ УЧАЩИХСЯ</w:t>
      </w:r>
    </w:p>
    <w:p w:rsidR="00CC4BE7" w:rsidRDefault="00CC4BE7" w:rsidP="00CC4B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pStyle w:val="21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Выпускная квалификационная работа </w:t>
      </w:r>
    </w:p>
    <w:p w:rsidR="00CC4BE7" w:rsidRDefault="00CC4BE7" w:rsidP="00CC4BE7">
      <w:pPr>
        <w:pStyle w:val="21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 программе профессиональной переподготовки с присвоением квалификации «Преподаватель» по направлению  «Химия»</w:t>
      </w:r>
    </w:p>
    <w:p w:rsidR="00CC4BE7" w:rsidRDefault="00CC4BE7" w:rsidP="00CC4BE7">
      <w:pPr>
        <w:pStyle w:val="21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CC4BE7" w:rsidRDefault="00CC4BE7" w:rsidP="00CC4BE7">
      <w:pPr>
        <w:pStyle w:val="21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CC4BE7" w:rsidRDefault="00CC4BE7" w:rsidP="00CC4BE7">
      <w:pPr>
        <w:pStyle w:val="21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p w:rsidR="00CC4BE7" w:rsidRDefault="00CC4BE7" w:rsidP="00C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Допущено к защите в ИАК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__  .__   . 2018</w:t>
      </w:r>
    </w:p>
    <w:p w:rsidR="00CC4BE7" w:rsidRDefault="00CC4BE7" w:rsidP="00CC4B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2336"/>
        <w:gridCol w:w="2336"/>
        <w:gridCol w:w="2336"/>
        <w:gridCol w:w="3340"/>
      </w:tblGrid>
      <w:tr w:rsidR="00CC4BE7" w:rsidTr="00CC4BE7">
        <w:tc>
          <w:tcPr>
            <w:tcW w:w="2336" w:type="dxa"/>
            <w:hideMark/>
          </w:tcPr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                        </w:t>
            </w: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д.х.н., доцент</w:t>
            </w:r>
          </w:p>
        </w:tc>
        <w:tc>
          <w:tcPr>
            <w:tcW w:w="3340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Томина </w:t>
            </w:r>
          </w:p>
        </w:tc>
      </w:tr>
      <w:tr w:rsidR="00CC4BE7" w:rsidTr="00CC4BE7">
        <w:tc>
          <w:tcPr>
            <w:tcW w:w="2336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40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Иванова</w:t>
            </w:r>
          </w:p>
        </w:tc>
      </w:tr>
      <w:tr w:rsidR="00CC4BE7" w:rsidTr="00CC4BE7">
        <w:tc>
          <w:tcPr>
            <w:tcW w:w="2336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6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к.х.н., доцент</w:t>
            </w:r>
          </w:p>
        </w:tc>
        <w:tc>
          <w:tcPr>
            <w:tcW w:w="3340" w:type="dxa"/>
          </w:tcPr>
          <w:p w:rsidR="00CC4BE7" w:rsidRDefault="00CC4BE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BE7" w:rsidRDefault="00CC4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Петрова </w:t>
            </w:r>
          </w:p>
        </w:tc>
      </w:tr>
    </w:tbl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BE7" w:rsidRDefault="00CC4BE7" w:rsidP="00CC4BE7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</w:t>
      </w:r>
    </w:p>
    <w:p w:rsidR="00CC4BE7" w:rsidRDefault="00CC4BE7" w:rsidP="00CC4BE7">
      <w:pPr>
        <w:pStyle w:val="70"/>
        <w:shd w:val="clear" w:color="auto" w:fill="auto"/>
        <w:spacing w:before="0" w:line="360" w:lineRule="auto"/>
        <w:ind w:left="180"/>
        <w:jc w:val="center"/>
        <w:rPr>
          <w:i/>
        </w:rPr>
      </w:pPr>
      <w:r>
        <w:rPr>
          <w:i/>
        </w:rPr>
        <w:t>Учебное издание</w:t>
      </w:r>
    </w:p>
    <w:p w:rsidR="00CC4BE7" w:rsidRDefault="00CC4BE7" w:rsidP="00CC4BE7">
      <w:pPr>
        <w:pStyle w:val="101"/>
        <w:shd w:val="clear" w:color="auto" w:fill="auto"/>
        <w:spacing w:before="0" w:after="0" w:line="360" w:lineRule="auto"/>
        <w:ind w:left="180"/>
      </w:pPr>
      <w:r>
        <w:t>РЕКОМЕНДАЦИИ И ТРЕБОВАНИЯ ПО ОФОРМЛЕНИЮ ВЫПУСКНЫХ КВАЛИФИКАЦИОННЫХ РАБОТ СТУДЕНТОВ ХИМИЧЕСКОГО ФАКУЛЬТЕТА ВГУ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</w:pPr>
      <w:r>
        <w:t>Издание третье, исправленное и дополненное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rPr>
          <w:i/>
        </w:rPr>
      </w:pPr>
      <w:r>
        <w:rPr>
          <w:i/>
        </w:rPr>
        <w:t xml:space="preserve">Методическое пособие для студентов химического факультета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</w:pPr>
      <w:r>
        <w:rPr>
          <w:i/>
        </w:rPr>
        <w:t>всех форм обучения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8"/>
          <w:szCs w:val="28"/>
        </w:rPr>
      </w:pPr>
      <w:r>
        <w:t>Составители</w:t>
      </w:r>
      <w:r>
        <w:rPr>
          <w:sz w:val="28"/>
          <w:szCs w:val="28"/>
        </w:rPr>
        <w:t xml:space="preserve">:                  </w:t>
      </w:r>
      <w:r>
        <w:rPr>
          <w:rStyle w:val="af5"/>
          <w:sz w:val="28"/>
          <w:szCs w:val="28"/>
        </w:rPr>
        <w:t>Семенов</w:t>
      </w:r>
      <w:r>
        <w:rPr>
          <w:sz w:val="28"/>
          <w:szCs w:val="28"/>
        </w:rPr>
        <w:t xml:space="preserve"> Виктор Николаевич                                     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Томина</w:t>
      </w:r>
      <w:r>
        <w:rPr>
          <w:sz w:val="28"/>
          <w:szCs w:val="28"/>
        </w:rPr>
        <w:t xml:space="preserve"> Елена Викторовна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rStyle w:val="af5"/>
          <w:sz w:val="28"/>
          <w:szCs w:val="28"/>
        </w:rPr>
        <w:t>Кондрашин</w:t>
      </w:r>
      <w:proofErr w:type="spellEnd"/>
      <w:r>
        <w:rPr>
          <w:sz w:val="28"/>
          <w:szCs w:val="28"/>
        </w:rPr>
        <w:t xml:space="preserve"> Владимир Юрьевич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</w:pPr>
      <w:r>
        <w:t>Редактор   М.С. Римская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</w:pPr>
      <w:r>
        <w:t>Компьютерная верстка</w:t>
      </w: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</w:rPr>
      </w:pPr>
    </w:p>
    <w:p w:rsidR="00CC4BE7" w:rsidRDefault="00CC4BE7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Подписано в печать        Формат  60</w:t>
      </w:r>
      <w:r>
        <w:rPr>
          <w:sz w:val="22"/>
          <w:szCs w:val="22"/>
        </w:rPr>
        <w:t>х</w:t>
      </w:r>
      <w:r>
        <w:rPr>
          <w:sz w:val="24"/>
          <w:szCs w:val="24"/>
        </w:rPr>
        <w:t xml:space="preserve">84/16          </w:t>
      </w:r>
      <w:proofErr w:type="spellStart"/>
      <w:r>
        <w:rPr>
          <w:sz w:val="24"/>
          <w:szCs w:val="24"/>
        </w:rPr>
        <w:t>Усл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печ</w:t>
      </w:r>
      <w:proofErr w:type="spellEnd"/>
      <w:r>
        <w:rPr>
          <w:sz w:val="24"/>
          <w:szCs w:val="24"/>
        </w:rPr>
        <w:t>. л.        Тираж 150 экз.      Заказ  290</w:t>
      </w:r>
    </w:p>
    <w:p w:rsidR="00C568F8" w:rsidRDefault="00C568F8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</w:p>
    <w:p w:rsidR="00C568F8" w:rsidRDefault="00C568F8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</w:p>
    <w:p w:rsidR="00C568F8" w:rsidRDefault="00C568F8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</w:p>
    <w:p w:rsidR="00C568F8" w:rsidRDefault="00C568F8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</w:p>
    <w:p w:rsidR="00C568F8" w:rsidRDefault="00C568F8" w:rsidP="00CC4BE7">
      <w:pPr>
        <w:pStyle w:val="8"/>
        <w:shd w:val="clear" w:color="auto" w:fill="auto"/>
        <w:spacing w:after="0" w:line="360" w:lineRule="auto"/>
        <w:ind w:left="180" w:firstLine="0"/>
        <w:jc w:val="left"/>
        <w:rPr>
          <w:sz w:val="24"/>
          <w:szCs w:val="24"/>
          <w:lang w:val="en-US"/>
        </w:rPr>
      </w:pPr>
    </w:p>
    <w:p w:rsidR="00CC4BE7" w:rsidRDefault="00CC4BE7" w:rsidP="00CC4BE7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sectPr w:rsidR="00CC4BE7">
          <w:pgSz w:w="11905" w:h="16837"/>
          <w:pgMar w:top="1212" w:right="1356" w:bottom="1976" w:left="1347" w:header="0" w:footer="3" w:gutter="0"/>
          <w:cols w:space="720"/>
        </w:sectPr>
      </w:pPr>
    </w:p>
    <w:p w:rsidR="00CC4BE7" w:rsidRDefault="00CC4BE7" w:rsidP="00CC4BE7">
      <w:pPr>
        <w:spacing w:line="360" w:lineRule="auto"/>
        <w:rPr>
          <w:sz w:val="2"/>
          <w:szCs w:val="2"/>
        </w:rPr>
      </w:pPr>
      <w:r>
        <w:rPr>
          <w:rFonts w:hint="eastAsia"/>
          <w:sz w:val="2"/>
          <w:szCs w:val="2"/>
        </w:rPr>
        <w:t xml:space="preserve"> </w:t>
      </w:r>
    </w:p>
    <w:p w:rsidR="00CC4BE7" w:rsidRDefault="00CC4BE7" w:rsidP="00CC4BE7">
      <w:pPr>
        <w:spacing w:line="360" w:lineRule="auto"/>
        <w:rPr>
          <w:sz w:val="2"/>
          <w:szCs w:val="2"/>
        </w:rPr>
        <w:sectPr w:rsidR="00CC4BE7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C4BE7" w:rsidRDefault="00CC4BE7" w:rsidP="00CC4BE7">
      <w:pPr>
        <w:spacing w:line="360" w:lineRule="auto"/>
        <w:jc w:val="center"/>
        <w:rPr>
          <w:sz w:val="2"/>
          <w:szCs w:val="2"/>
        </w:rPr>
      </w:pPr>
      <w:r>
        <w:rPr>
          <w:rFonts w:hint="eastAsia"/>
        </w:rPr>
        <w:t xml:space="preserve"> </w:t>
      </w:r>
    </w:p>
    <w:p w:rsidR="00CC4BE7" w:rsidRDefault="00CC4BE7" w:rsidP="00CC4BE7">
      <w:pPr>
        <w:spacing w:line="360" w:lineRule="auto"/>
        <w:rPr>
          <w:sz w:val="2"/>
          <w:szCs w:val="2"/>
        </w:rPr>
        <w:sectPr w:rsidR="00CC4BE7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C4BE7" w:rsidRDefault="00CC4BE7" w:rsidP="00CC4BE7">
      <w:pPr>
        <w:pStyle w:val="af1"/>
        <w:framePr w:wrap="notBeside" w:vAnchor="text" w:hAnchor="page" w:x="2367" w:y="-515"/>
        <w:shd w:val="clear" w:color="auto" w:fill="auto"/>
        <w:spacing w:before="0" w:line="360" w:lineRule="auto"/>
        <w:jc w:val="center"/>
      </w:pPr>
      <w:r>
        <w:t xml:space="preserve"> </w:t>
      </w:r>
    </w:p>
    <w:p w:rsidR="00BE17C5" w:rsidRDefault="00BE17C5" w:rsidP="00C568F8"/>
    <w:sectPr w:rsidR="00BE17C5" w:rsidSect="00DE70B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671"/>
    <w:multiLevelType w:val="multilevel"/>
    <w:tmpl w:val="8A5EAB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2C2144"/>
    <w:multiLevelType w:val="hybridMultilevel"/>
    <w:tmpl w:val="D8A49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21DC2"/>
    <w:multiLevelType w:val="multilevel"/>
    <w:tmpl w:val="418639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52547A"/>
    <w:multiLevelType w:val="multilevel"/>
    <w:tmpl w:val="30905C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030C28"/>
    <w:multiLevelType w:val="hybridMultilevel"/>
    <w:tmpl w:val="FACE5022"/>
    <w:lvl w:ilvl="0" w:tplc="C278F5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0608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AF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854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E09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67B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8E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4F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E08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</w:footnotePr>
  <w:compat/>
  <w:rsids>
    <w:rsidRoot w:val="00CC4BE7"/>
    <w:rsid w:val="00277108"/>
    <w:rsid w:val="002B6A28"/>
    <w:rsid w:val="003E7FD4"/>
    <w:rsid w:val="00426DB4"/>
    <w:rsid w:val="00442759"/>
    <w:rsid w:val="00543FEE"/>
    <w:rsid w:val="00737754"/>
    <w:rsid w:val="0075375E"/>
    <w:rsid w:val="007B3150"/>
    <w:rsid w:val="007D0B4A"/>
    <w:rsid w:val="0081232F"/>
    <w:rsid w:val="009C7CB3"/>
    <w:rsid w:val="00A57B29"/>
    <w:rsid w:val="00A73A7C"/>
    <w:rsid w:val="00AC1663"/>
    <w:rsid w:val="00B71AD5"/>
    <w:rsid w:val="00B844D7"/>
    <w:rsid w:val="00B852E4"/>
    <w:rsid w:val="00BE17C5"/>
    <w:rsid w:val="00BE1894"/>
    <w:rsid w:val="00C568F8"/>
    <w:rsid w:val="00CC4BE7"/>
    <w:rsid w:val="00D536EC"/>
    <w:rsid w:val="00DE70BC"/>
    <w:rsid w:val="00F1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C4BE7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C4BE7"/>
    <w:rPr>
      <w:color w:val="800080" w:themeColor="followedHyperlink"/>
      <w:u w:val="single"/>
    </w:rPr>
  </w:style>
  <w:style w:type="character" w:customStyle="1" w:styleId="20">
    <w:name w:val="Оглавление 2 Знак"/>
    <w:basedOn w:val="a0"/>
    <w:link w:val="2"/>
    <w:semiHidden/>
    <w:locked/>
    <w:rsid w:val="00CC4BE7"/>
    <w:rPr>
      <w:color w:val="000000"/>
      <w:sz w:val="27"/>
      <w:szCs w:val="27"/>
    </w:rPr>
  </w:style>
  <w:style w:type="paragraph" w:styleId="2">
    <w:name w:val="toc 2"/>
    <w:basedOn w:val="a"/>
    <w:link w:val="20"/>
    <w:autoRedefine/>
    <w:semiHidden/>
    <w:unhideWhenUsed/>
    <w:rsid w:val="00CC4BE7"/>
    <w:pPr>
      <w:numPr>
        <w:ilvl w:val="1"/>
        <w:numId w:val="1"/>
      </w:numPr>
      <w:tabs>
        <w:tab w:val="left" w:pos="785"/>
        <w:tab w:val="right" w:leader="dot" w:pos="9047"/>
      </w:tabs>
      <w:spacing w:line="276" w:lineRule="auto"/>
      <w:ind w:left="30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CC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BE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C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BE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CC4BE7"/>
    <w:rPr>
      <w:rFonts w:ascii="Thames" w:eastAsia="Times New Roman" w:hAnsi="Thames" w:cs="Times New Roman"/>
      <w:b/>
      <w:color w:val="auto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CC4BE7"/>
    <w:rPr>
      <w:rFonts w:ascii="Thames" w:hAnsi="Thames"/>
      <w:b/>
      <w:sz w:val="32"/>
    </w:rPr>
  </w:style>
  <w:style w:type="paragraph" w:styleId="a9">
    <w:name w:val="Plain Text"/>
    <w:basedOn w:val="a"/>
    <w:link w:val="aa"/>
    <w:semiHidden/>
    <w:unhideWhenUsed/>
    <w:rsid w:val="00CC4BE7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C4BE7"/>
    <w:rPr>
      <w:rFonts w:ascii="Courier New" w:hAnsi="Courier New"/>
    </w:rPr>
  </w:style>
  <w:style w:type="character" w:customStyle="1" w:styleId="ab">
    <w:name w:val="Сноска_"/>
    <w:basedOn w:val="a0"/>
    <w:link w:val="ac"/>
    <w:locked/>
    <w:rsid w:val="00CC4BE7"/>
    <w:rPr>
      <w:sz w:val="27"/>
      <w:szCs w:val="27"/>
      <w:shd w:val="clear" w:color="auto" w:fill="FFFFFF"/>
    </w:rPr>
  </w:style>
  <w:style w:type="paragraph" w:customStyle="1" w:styleId="ac">
    <w:name w:val="Сноска"/>
    <w:basedOn w:val="a"/>
    <w:link w:val="ab"/>
    <w:rsid w:val="00CC4BE7"/>
    <w:pPr>
      <w:shd w:val="clear" w:color="auto" w:fill="FFFFFF"/>
      <w:spacing w:line="36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3">
    <w:name w:val="Сноска (2)_"/>
    <w:basedOn w:val="a0"/>
    <w:link w:val="24"/>
    <w:locked/>
    <w:rsid w:val="00CC4BE7"/>
    <w:rPr>
      <w:sz w:val="21"/>
      <w:szCs w:val="21"/>
      <w:shd w:val="clear" w:color="auto" w:fill="FFFFFF"/>
    </w:rPr>
  </w:style>
  <w:style w:type="paragraph" w:customStyle="1" w:styleId="24">
    <w:name w:val="Сноска (2)"/>
    <w:basedOn w:val="a"/>
    <w:link w:val="23"/>
    <w:rsid w:val="00CC4BE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d">
    <w:name w:val="Основной текст_"/>
    <w:basedOn w:val="a0"/>
    <w:link w:val="8"/>
    <w:locked/>
    <w:rsid w:val="00CC4BE7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d"/>
    <w:rsid w:val="00CC4BE7"/>
    <w:pPr>
      <w:shd w:val="clear" w:color="auto" w:fill="FFFFFF"/>
      <w:spacing w:after="2580" w:line="37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5">
    <w:name w:val="Основной текст (2)_"/>
    <w:basedOn w:val="a0"/>
    <w:link w:val="26"/>
    <w:locked/>
    <w:rsid w:val="00CC4BE7"/>
    <w:rPr>
      <w:sz w:val="32"/>
      <w:szCs w:val="32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C4BE7"/>
    <w:pPr>
      <w:shd w:val="clear" w:color="auto" w:fill="FFFFFF"/>
      <w:spacing w:before="2580" w:after="360" w:line="422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27">
    <w:name w:val="Заголовок №2_"/>
    <w:basedOn w:val="a0"/>
    <w:link w:val="28"/>
    <w:locked/>
    <w:rsid w:val="00CC4BE7"/>
    <w:rPr>
      <w:sz w:val="32"/>
      <w:szCs w:val="32"/>
      <w:shd w:val="clear" w:color="auto" w:fill="FFFFFF"/>
    </w:rPr>
  </w:style>
  <w:style w:type="paragraph" w:customStyle="1" w:styleId="28">
    <w:name w:val="Заголовок №2"/>
    <w:basedOn w:val="a"/>
    <w:link w:val="27"/>
    <w:rsid w:val="00CC4BE7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e">
    <w:name w:val="Колонтитул_"/>
    <w:basedOn w:val="a0"/>
    <w:link w:val="af"/>
    <w:locked/>
    <w:rsid w:val="00CC4BE7"/>
    <w:rPr>
      <w:shd w:val="clear" w:color="auto" w:fill="FFFFFF"/>
    </w:rPr>
  </w:style>
  <w:style w:type="paragraph" w:customStyle="1" w:styleId="af">
    <w:name w:val="Колонтитул"/>
    <w:basedOn w:val="a"/>
    <w:link w:val="ae"/>
    <w:rsid w:val="00CC4BE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CC4BE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BE7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CC4BE7"/>
    <w:rPr>
      <w:sz w:val="35"/>
      <w:szCs w:val="35"/>
      <w:shd w:val="clear" w:color="auto" w:fill="FFFFFF"/>
    </w:rPr>
  </w:style>
  <w:style w:type="paragraph" w:customStyle="1" w:styleId="120">
    <w:name w:val="Заголовок №1 (2)"/>
    <w:basedOn w:val="a"/>
    <w:link w:val="12"/>
    <w:rsid w:val="00CC4BE7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5"/>
      <w:szCs w:val="35"/>
    </w:rPr>
  </w:style>
  <w:style w:type="character" w:customStyle="1" w:styleId="4">
    <w:name w:val="Основной текст (4)_"/>
    <w:basedOn w:val="a0"/>
    <w:link w:val="40"/>
    <w:locked/>
    <w:rsid w:val="00CC4BE7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4BE7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CC4BE7"/>
    <w:rPr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4B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6">
    <w:name w:val="Основной текст (6)_"/>
    <w:basedOn w:val="a0"/>
    <w:link w:val="60"/>
    <w:locked/>
    <w:rsid w:val="00CC4BE7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4BE7"/>
    <w:pPr>
      <w:shd w:val="clear" w:color="auto" w:fill="FFFFFF"/>
      <w:spacing w:line="355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CC4BE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C4BE7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80">
    <w:name w:val="Основной текст (8)_"/>
    <w:basedOn w:val="a0"/>
    <w:link w:val="81"/>
    <w:locked/>
    <w:rsid w:val="00CC4BE7"/>
    <w:rPr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C4BE7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CC4BE7"/>
    <w:rPr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C4BE7"/>
    <w:pPr>
      <w:shd w:val="clear" w:color="auto" w:fill="FFFFFF"/>
      <w:spacing w:after="900" w:line="48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CC4BE7"/>
    <w:rPr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C4BE7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af0">
    <w:name w:val="Подпись к картинке_"/>
    <w:basedOn w:val="a0"/>
    <w:link w:val="af1"/>
    <w:locked/>
    <w:rsid w:val="00CC4BE7"/>
    <w:rPr>
      <w:sz w:val="21"/>
      <w:szCs w:val="21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CC4BE7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af2">
    <w:name w:val="Подпись к таблице_"/>
    <w:basedOn w:val="a0"/>
    <w:link w:val="af3"/>
    <w:locked/>
    <w:rsid w:val="00CC4BE7"/>
    <w:rPr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CC4BE7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100">
    <w:name w:val="Основной текст (10)_"/>
    <w:basedOn w:val="a0"/>
    <w:link w:val="101"/>
    <w:locked/>
    <w:rsid w:val="00CC4BE7"/>
    <w:rPr>
      <w:sz w:val="32"/>
      <w:szCs w:val="3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C4BE7"/>
    <w:pPr>
      <w:shd w:val="clear" w:color="auto" w:fill="FFFFFF"/>
      <w:spacing w:before="900" w:after="300" w:line="422" w:lineRule="exact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p1">
    <w:name w:val="p1"/>
    <w:basedOn w:val="a"/>
    <w:rsid w:val="00CC4B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"/>
    <w:rsid w:val="00CC4B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"/>
    <w:rsid w:val="00CC4B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Колонтитул + 13"/>
    <w:aliases w:val="5 pt,Интервал 2 pt,Подпись к картинке + 13,Курсив"/>
    <w:basedOn w:val="9"/>
    <w:rsid w:val="00CC4BE7"/>
    <w:rPr>
      <w:sz w:val="27"/>
      <w:szCs w:val="27"/>
    </w:rPr>
  </w:style>
  <w:style w:type="character" w:customStyle="1" w:styleId="11">
    <w:name w:val="Основной текст1"/>
    <w:basedOn w:val="ad"/>
    <w:rsid w:val="00CC4BE7"/>
  </w:style>
  <w:style w:type="character" w:customStyle="1" w:styleId="1pt">
    <w:name w:val="Основной текст + Интервал 1 pt"/>
    <w:basedOn w:val="ad"/>
    <w:rsid w:val="00CC4BE7"/>
    <w:rPr>
      <w:spacing w:val="30"/>
    </w:rPr>
  </w:style>
  <w:style w:type="character" w:customStyle="1" w:styleId="af4">
    <w:name w:val="Основной текст + Курсив"/>
    <w:basedOn w:val="ad"/>
    <w:rsid w:val="00CC4BE7"/>
    <w:rPr>
      <w:i/>
      <w:iCs/>
    </w:rPr>
  </w:style>
  <w:style w:type="character" w:customStyle="1" w:styleId="41">
    <w:name w:val="Основной текст (4) + Не малые прописные"/>
    <w:basedOn w:val="4"/>
    <w:rsid w:val="00CC4BE7"/>
    <w:rPr>
      <w:smallCaps/>
    </w:rPr>
  </w:style>
  <w:style w:type="character" w:customStyle="1" w:styleId="2pt">
    <w:name w:val="Основной текст + Интервал 2 pt"/>
    <w:basedOn w:val="ad"/>
    <w:rsid w:val="00CC4BE7"/>
    <w:rPr>
      <w:spacing w:val="50"/>
    </w:rPr>
  </w:style>
  <w:style w:type="character" w:customStyle="1" w:styleId="af5">
    <w:name w:val="Основной текст + Полужирный"/>
    <w:basedOn w:val="ad"/>
    <w:rsid w:val="00CC4BE7"/>
    <w:rPr>
      <w:b/>
      <w:bCs/>
    </w:rPr>
  </w:style>
  <w:style w:type="character" w:customStyle="1" w:styleId="71">
    <w:name w:val="Основной текст (7) + Не курсив"/>
    <w:basedOn w:val="7"/>
    <w:rsid w:val="00CC4BE7"/>
    <w:rPr>
      <w:i/>
      <w:iCs/>
    </w:rPr>
  </w:style>
  <w:style w:type="character" w:customStyle="1" w:styleId="29">
    <w:name w:val="Подпись к картинке (2)_"/>
    <w:basedOn w:val="a0"/>
    <w:rsid w:val="00CC4B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a">
    <w:name w:val="Подпись к картинке (2)"/>
    <w:basedOn w:val="29"/>
    <w:rsid w:val="00CC4BE7"/>
  </w:style>
  <w:style w:type="character" w:customStyle="1" w:styleId="2b">
    <w:name w:val="Подпись к картинке (2) + Курсив"/>
    <w:basedOn w:val="29"/>
    <w:rsid w:val="00CC4BE7"/>
    <w:rPr>
      <w:i/>
      <w:iCs/>
    </w:rPr>
  </w:style>
  <w:style w:type="character" w:customStyle="1" w:styleId="11pt">
    <w:name w:val="Подпись к картинке + 11 pt"/>
    <w:aliases w:val="Полужирный"/>
    <w:basedOn w:val="af2"/>
    <w:rsid w:val="00CC4BE7"/>
    <w:rPr>
      <w:b/>
      <w:bCs/>
      <w:sz w:val="22"/>
      <w:szCs w:val="22"/>
    </w:rPr>
  </w:style>
  <w:style w:type="character" w:customStyle="1" w:styleId="af6">
    <w:name w:val="Подпись к картинке + Курсив"/>
    <w:aliases w:val="Интервал 1 pt"/>
    <w:basedOn w:val="9"/>
    <w:rsid w:val="00CC4BE7"/>
    <w:rPr>
      <w:i/>
      <w:iCs/>
      <w:spacing w:val="20"/>
    </w:rPr>
  </w:style>
  <w:style w:type="character" w:customStyle="1" w:styleId="2c">
    <w:name w:val="Основной текст2"/>
    <w:basedOn w:val="ad"/>
    <w:rsid w:val="00CC4BE7"/>
    <w:rPr>
      <w:u w:val="single"/>
    </w:rPr>
  </w:style>
  <w:style w:type="character" w:customStyle="1" w:styleId="31">
    <w:name w:val="Основной текст3"/>
    <w:basedOn w:val="ad"/>
    <w:rsid w:val="00CC4BE7"/>
    <w:rPr>
      <w:u w:val="single"/>
    </w:rPr>
  </w:style>
  <w:style w:type="character" w:customStyle="1" w:styleId="42">
    <w:name w:val="Основной текст4"/>
    <w:basedOn w:val="ad"/>
    <w:rsid w:val="00CC4BE7"/>
    <w:rPr>
      <w:u w:val="single"/>
    </w:rPr>
  </w:style>
  <w:style w:type="character" w:customStyle="1" w:styleId="51">
    <w:name w:val="Основной текст5"/>
    <w:basedOn w:val="ad"/>
    <w:rsid w:val="00CC4BE7"/>
    <w:rPr>
      <w:u w:val="single"/>
    </w:rPr>
  </w:style>
  <w:style w:type="character" w:customStyle="1" w:styleId="61">
    <w:name w:val="Основной текст6"/>
    <w:basedOn w:val="ad"/>
    <w:rsid w:val="00CC4BE7"/>
    <w:rPr>
      <w:u w:val="single"/>
    </w:rPr>
  </w:style>
  <w:style w:type="character" w:customStyle="1" w:styleId="72">
    <w:name w:val="Основной текст7"/>
    <w:basedOn w:val="ad"/>
    <w:rsid w:val="00CC4BE7"/>
    <w:rPr>
      <w:u w:val="single"/>
    </w:rPr>
  </w:style>
  <w:style w:type="character" w:customStyle="1" w:styleId="s1">
    <w:name w:val="s1"/>
    <w:basedOn w:val="a0"/>
    <w:rsid w:val="00CC4BE7"/>
  </w:style>
  <w:style w:type="character" w:customStyle="1" w:styleId="s2">
    <w:name w:val="s2"/>
    <w:basedOn w:val="a0"/>
    <w:rsid w:val="00CC4BE7"/>
  </w:style>
  <w:style w:type="character" w:customStyle="1" w:styleId="s3">
    <w:name w:val="s3"/>
    <w:basedOn w:val="a0"/>
    <w:rsid w:val="00CC4BE7"/>
  </w:style>
  <w:style w:type="character" w:customStyle="1" w:styleId="wmi-callto">
    <w:name w:val="wmi-callto"/>
    <w:basedOn w:val="a0"/>
    <w:rsid w:val="00CC4BE7"/>
  </w:style>
  <w:style w:type="table" w:styleId="af7">
    <w:name w:val="Table Grid"/>
    <w:basedOn w:val="a1"/>
    <w:rsid w:val="00CC4BE7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CC4B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C4BE7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60;&#1054;&#1056;&#1052;&#1051;&#1045;&#1053;&#1048;&#1045;%20&#1042;&#1050;&#1056;%202018.doc" TargetMode="External"/><Relationship Id="rId13" Type="http://schemas.openxmlformats.org/officeDocument/2006/relationships/image" Target="media/image2.jpeg"/><Relationship Id="rId18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3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file:///F:\&#1054;&#1060;&#1054;&#1056;&#1052;&#1051;&#1045;&#1053;&#1048;&#1045;%20&#1042;&#1050;&#1056;%202018.doc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2.jpeg" TargetMode="External"/><Relationship Id="rId20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4.jpeg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F:\&#1054;&#1060;&#1054;&#1056;&#1052;&#1051;&#1045;&#1053;&#1048;&#1045;%20&#1042;&#1050;&#1056;%202018.doc" TargetMode="External"/><Relationship Id="rId11" Type="http://schemas.openxmlformats.org/officeDocument/2006/relationships/image" Target="media/image1.wmf"/><Relationship Id="rId24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6.jpeg" TargetMode="External"/><Relationship Id="rId5" Type="http://schemas.openxmlformats.org/officeDocument/2006/relationships/hyperlink" Target="file:///F:\&#1054;&#1060;&#1054;&#1056;&#1052;&#1051;&#1045;&#1053;&#1048;&#1045;%20&#1042;&#1050;&#1056;%202018.doc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hyperlink" Target="https://edu.vsu.ru/mod/assign/viev.php?id=45810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file:///F:\&#1054;&#1060;&#1054;&#1056;&#1052;&#1051;&#1045;&#1053;&#1048;&#1045;%20&#1042;&#1050;&#1056;%202018.doc" TargetMode="External"/><Relationship Id="rId14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1.jpeg" TargetMode="External"/><Relationship Id="rId22" Type="http://schemas.openxmlformats.org/officeDocument/2006/relationships/image" Target="file:///D:\Documents%20and%20Settings\&#1059;&#1085;&#1080;&#1074;&#1077;&#1088;&#1089;&#1080;&#1090;&#1077;&#1090;\AppData\Local\AppData\Local\AppData\Local\AppData\Local\AppData\Decanat\AppData\Local\AppData\Local\Temp\FineReader10\media\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8724</Words>
  <Characters>49733</Characters>
  <Application>Microsoft Office Word</Application>
  <DocSecurity>0</DocSecurity>
  <Lines>414</Lines>
  <Paragraphs>116</Paragraphs>
  <ScaleCrop>false</ScaleCrop>
  <Company>Krokoz™</Company>
  <LinksUpToDate>false</LinksUpToDate>
  <CharactersWithSpaces>58341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Совенок</dc:creator>
  <cp:lastModifiedBy>Елена</cp:lastModifiedBy>
  <cp:revision>2</cp:revision>
  <dcterms:created xsi:type="dcterms:W3CDTF">2018-12-04T18:39:00Z</dcterms:created>
  <dcterms:modified xsi:type="dcterms:W3CDTF">2018-12-04T18:39:00Z</dcterms:modified>
</cp:coreProperties>
</file>