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3B" w:rsidRPr="00D9423B" w:rsidRDefault="00D9423B" w:rsidP="00D9423B">
      <w:pPr>
        <w:pStyle w:val="ConsPlusTitlePage"/>
        <w:rPr>
          <w:sz w:val="22"/>
          <w:szCs w:val="22"/>
        </w:rPr>
      </w:pPr>
      <w:r w:rsidRPr="00D9423B">
        <w:rPr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D9423B">
          <w:rPr>
            <w:color w:val="0000FF"/>
            <w:sz w:val="22"/>
            <w:szCs w:val="22"/>
          </w:rPr>
          <w:t>КонсультантПлюс</w:t>
        </w:r>
        <w:proofErr w:type="spellEnd"/>
      </w:hyperlink>
      <w:r w:rsidRPr="00D9423B">
        <w:rPr>
          <w:sz w:val="22"/>
          <w:szCs w:val="22"/>
        </w:rPr>
        <w:br/>
      </w:r>
      <w:bookmarkStart w:id="0" w:name="_GoBack"/>
      <w:bookmarkEnd w:id="0"/>
    </w:p>
    <w:p w:rsidR="00D9423B" w:rsidRPr="00D9423B" w:rsidRDefault="00D9423B">
      <w:pPr>
        <w:pStyle w:val="ConsPlusNormal"/>
        <w:rPr>
          <w:sz w:val="22"/>
          <w:szCs w:val="22"/>
        </w:rPr>
      </w:pPr>
      <w:r w:rsidRPr="00D9423B">
        <w:rPr>
          <w:sz w:val="22"/>
          <w:szCs w:val="22"/>
        </w:rPr>
        <w:t>Зарегистрировано в Минюсте России 1 апреля 2015 г. N 36674</w:t>
      </w:r>
    </w:p>
    <w:p w:rsidR="00D9423B" w:rsidRPr="00D9423B" w:rsidRDefault="00D94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МИНИСТЕРСТВО ОБРАЗОВАНИЯ И НАУКИ РОССИЙСКОЙ ФЕДЕРАЦИИ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ПРИКАЗ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от 12 марта 2015 г. N 224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ОБ УТВЕРЖДЕНИИ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ФЕДЕРАЛЬНОГО ГОСУДАРСТВЕННОГО ОБРАЗОВАТЕЛЬНОГО СТАНДАРТА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ВЫСШЕГО ОБРАЗОВАНИЯ ПО НАПРАВЛЕНИЮ ПОДГОТОВКИ 02.03.02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ФУНДАМЕНТАЛЬНАЯ ИНФОРМАТИКА И ИНФОРМАЦИОННЫЕ ТЕХНОЛОГИИ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(УРОВЕНЬ БАКАЛАВРИАТА)</w:t>
      </w: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Список изменяющих документов</w:t>
      </w: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 xml:space="preserve">(в ред. </w:t>
      </w:r>
      <w:hyperlink r:id="rId5" w:history="1">
        <w:r w:rsidRPr="00D9423B">
          <w:rPr>
            <w:color w:val="0000FF"/>
            <w:sz w:val="22"/>
            <w:szCs w:val="22"/>
          </w:rPr>
          <w:t>Приказа</w:t>
        </w:r>
      </w:hyperlink>
      <w:r w:rsidRPr="00D9423B">
        <w:rPr>
          <w:sz w:val="22"/>
          <w:szCs w:val="22"/>
        </w:rPr>
        <w:t xml:space="preserve"> </w:t>
      </w:r>
      <w:proofErr w:type="spellStart"/>
      <w:r w:rsidRPr="00D9423B">
        <w:rPr>
          <w:sz w:val="22"/>
          <w:szCs w:val="22"/>
        </w:rPr>
        <w:t>Минобрнауки</w:t>
      </w:r>
      <w:proofErr w:type="spellEnd"/>
      <w:r w:rsidRPr="00D9423B">
        <w:rPr>
          <w:sz w:val="22"/>
          <w:szCs w:val="22"/>
        </w:rPr>
        <w:t xml:space="preserve"> России от 09.09.2015 N 999)</w:t>
      </w: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В соответствии с </w:t>
      </w:r>
      <w:hyperlink r:id="rId6" w:history="1">
        <w:r w:rsidRPr="00D9423B">
          <w:rPr>
            <w:color w:val="0000FF"/>
            <w:sz w:val="22"/>
            <w:szCs w:val="22"/>
          </w:rPr>
          <w:t>подпунктом 5.2.41</w:t>
        </w:r>
      </w:hyperlink>
      <w:r w:rsidRPr="00D9423B">
        <w:rPr>
          <w:sz w:val="22"/>
          <w:szCs w:val="22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7" w:history="1">
        <w:r w:rsidRPr="00D9423B">
          <w:rPr>
            <w:color w:val="0000FF"/>
            <w:sz w:val="22"/>
            <w:szCs w:val="22"/>
          </w:rPr>
          <w:t>пунктом 17</w:t>
        </w:r>
      </w:hyperlink>
      <w:r w:rsidRPr="00D9423B">
        <w:rPr>
          <w:sz w:val="22"/>
          <w:szCs w:val="22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1. Утвердить прилагаемый федеральный государственный образовательный </w:t>
      </w:r>
      <w:hyperlink w:anchor="P37" w:history="1">
        <w:r w:rsidRPr="00D9423B">
          <w:rPr>
            <w:color w:val="0000FF"/>
            <w:sz w:val="22"/>
            <w:szCs w:val="22"/>
          </w:rPr>
          <w:t>стандарт</w:t>
        </w:r>
      </w:hyperlink>
      <w:r w:rsidRPr="00D9423B">
        <w:rPr>
          <w:sz w:val="22"/>
          <w:szCs w:val="22"/>
        </w:rPr>
        <w:t xml:space="preserve"> высшего образования по направлению подготовки 02.03.02 Фундаментальная информатика и информационные технологии (уровень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2. Признать утратившими силу: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hyperlink r:id="rId8" w:history="1">
        <w:r w:rsidRPr="00D9423B">
          <w:rPr>
            <w:color w:val="0000FF"/>
            <w:sz w:val="22"/>
            <w:szCs w:val="22"/>
          </w:rPr>
          <w:t>приказ</w:t>
        </w:r>
      </w:hyperlink>
      <w:r w:rsidRPr="00D9423B">
        <w:rPr>
          <w:sz w:val="22"/>
          <w:szCs w:val="22"/>
        </w:rPr>
        <w:t xml:space="preserve"> Министерства образования и науки Российской Федерации от 8 декабря 2009 г. N 712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010300 Фундаментальная информатика и информационные технологии (квалификация (степень) "бакалавр")" (зарегистрирован Министерством юстиции Российской Федерации 2 февраля 2010 г., регистрационный N 16207);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hyperlink r:id="rId9" w:history="1">
        <w:r w:rsidRPr="00D9423B">
          <w:rPr>
            <w:color w:val="0000FF"/>
            <w:sz w:val="22"/>
            <w:szCs w:val="22"/>
          </w:rPr>
          <w:t>пункт 3</w:t>
        </w:r>
      </w:hyperlink>
      <w:r w:rsidRPr="00D9423B">
        <w:rPr>
          <w:sz w:val="22"/>
          <w:szCs w:val="22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right"/>
        <w:rPr>
          <w:sz w:val="22"/>
          <w:szCs w:val="22"/>
        </w:rPr>
      </w:pPr>
      <w:r w:rsidRPr="00D9423B">
        <w:rPr>
          <w:sz w:val="22"/>
          <w:szCs w:val="22"/>
        </w:rPr>
        <w:t>Министр</w:t>
      </w:r>
    </w:p>
    <w:p w:rsidR="00D9423B" w:rsidRPr="00D9423B" w:rsidRDefault="00D9423B">
      <w:pPr>
        <w:pStyle w:val="ConsPlusNormal"/>
        <w:jc w:val="right"/>
        <w:rPr>
          <w:sz w:val="22"/>
          <w:szCs w:val="22"/>
        </w:rPr>
      </w:pPr>
      <w:r w:rsidRPr="00D9423B">
        <w:rPr>
          <w:sz w:val="22"/>
          <w:szCs w:val="22"/>
        </w:rPr>
        <w:t>Д.В.ЛИВАНОВ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right"/>
        <w:rPr>
          <w:sz w:val="22"/>
          <w:szCs w:val="22"/>
        </w:rPr>
      </w:pPr>
      <w:r w:rsidRPr="00D9423B">
        <w:rPr>
          <w:sz w:val="22"/>
          <w:szCs w:val="22"/>
        </w:rPr>
        <w:t>Приложение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right"/>
        <w:rPr>
          <w:sz w:val="22"/>
          <w:szCs w:val="22"/>
        </w:rPr>
      </w:pPr>
      <w:r w:rsidRPr="00D9423B">
        <w:rPr>
          <w:sz w:val="22"/>
          <w:szCs w:val="22"/>
        </w:rPr>
        <w:t>Утвержден</w:t>
      </w:r>
    </w:p>
    <w:p w:rsidR="00D9423B" w:rsidRPr="00D9423B" w:rsidRDefault="00D9423B">
      <w:pPr>
        <w:pStyle w:val="ConsPlusNormal"/>
        <w:jc w:val="right"/>
        <w:rPr>
          <w:sz w:val="22"/>
          <w:szCs w:val="22"/>
        </w:rPr>
      </w:pPr>
      <w:r w:rsidRPr="00D9423B">
        <w:rPr>
          <w:sz w:val="22"/>
          <w:szCs w:val="22"/>
        </w:rPr>
        <w:t>приказом Министерства образования</w:t>
      </w:r>
    </w:p>
    <w:p w:rsidR="00D9423B" w:rsidRPr="00D9423B" w:rsidRDefault="00D9423B">
      <w:pPr>
        <w:pStyle w:val="ConsPlusNormal"/>
        <w:jc w:val="right"/>
        <w:rPr>
          <w:sz w:val="22"/>
          <w:szCs w:val="22"/>
        </w:rPr>
      </w:pPr>
      <w:r w:rsidRPr="00D9423B">
        <w:rPr>
          <w:sz w:val="22"/>
          <w:szCs w:val="22"/>
        </w:rPr>
        <w:t>и науки Российской Федерации</w:t>
      </w:r>
    </w:p>
    <w:p w:rsidR="00D9423B" w:rsidRPr="00D9423B" w:rsidRDefault="00D9423B">
      <w:pPr>
        <w:pStyle w:val="ConsPlusNormal"/>
        <w:jc w:val="right"/>
        <w:rPr>
          <w:sz w:val="22"/>
          <w:szCs w:val="22"/>
        </w:rPr>
      </w:pPr>
      <w:r w:rsidRPr="00D9423B">
        <w:rPr>
          <w:sz w:val="22"/>
          <w:szCs w:val="22"/>
        </w:rPr>
        <w:t>от 12 марта 2015 г. N 224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bookmarkStart w:id="1" w:name="P37"/>
      <w:bookmarkEnd w:id="1"/>
      <w:r w:rsidRPr="00D9423B">
        <w:rPr>
          <w:sz w:val="22"/>
          <w:szCs w:val="22"/>
        </w:rPr>
        <w:t>ФЕДЕРАЛЬНЫЙ ГОСУДАРСТВЕННЫЙ ОБРАЗОВАТЕЛЬНЫЙ СТАНДАРТ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ВЫСШЕГО ОБРАЗОВАНИЯ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УРОВЕНЬ ВЫСШЕГО ОБРАЗОВАНИЯ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БАКАЛАВРИАТ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НАПРАВЛЕНИЕ ПОДГОТОВКИ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02.03.02 ФУНДАМЕНТАЛЬНАЯ ИНФОРМАТИКА</w:t>
      </w:r>
    </w:p>
    <w:p w:rsidR="00D9423B" w:rsidRPr="00D9423B" w:rsidRDefault="00D9423B">
      <w:pPr>
        <w:pStyle w:val="ConsPlusTitle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И ИНФОРМАЦИОННЫЕ ТЕХНОЛОГИИ</w:t>
      </w: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Список изменяющих документов</w:t>
      </w: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 xml:space="preserve">(в ред. </w:t>
      </w:r>
      <w:hyperlink r:id="rId10" w:history="1">
        <w:r w:rsidRPr="00D9423B">
          <w:rPr>
            <w:color w:val="0000FF"/>
            <w:sz w:val="22"/>
            <w:szCs w:val="22"/>
          </w:rPr>
          <w:t>Приказа</w:t>
        </w:r>
      </w:hyperlink>
      <w:r w:rsidRPr="00D9423B">
        <w:rPr>
          <w:sz w:val="22"/>
          <w:szCs w:val="22"/>
        </w:rPr>
        <w:t xml:space="preserve"> </w:t>
      </w:r>
      <w:proofErr w:type="spellStart"/>
      <w:r w:rsidRPr="00D9423B">
        <w:rPr>
          <w:sz w:val="22"/>
          <w:szCs w:val="22"/>
        </w:rPr>
        <w:t>Минобрнауки</w:t>
      </w:r>
      <w:proofErr w:type="spellEnd"/>
      <w:r w:rsidRPr="00D9423B">
        <w:rPr>
          <w:sz w:val="22"/>
          <w:szCs w:val="22"/>
        </w:rPr>
        <w:t xml:space="preserve"> России от 09.09.2015 N 999)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I. ОБЛАСТЬ ПРИМЕНЕНИЯ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по направлению подготовки 02.03.02 Фундаментальная информатика и информационные технологии (далее соответственно - программа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направление подготовки).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II. ИСПОЛЬЗУЕМЫЕ СОКРАЩЕНИЯ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В настоящем федеральном государственном образовательном стандарте используются следующие сокращения: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ОК - общекультурные компетенции;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ОПК - общепрофессиональные компетенции;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ПК - профессиональные компетенции;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ФГОС ВО - федеральный государственный образовательный стандарт высшего образования;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сетевая форма - сетевая форма реализации образовательных программ.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III. ХАРАКТЕРИСТИКА НАПРАВЛЕНИЯ ПОДГОТОВКИ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3.1. Получение образования по программе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допускается только в образовательной организации высшего образования (далее - организация).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3.2. Обучение по программе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в организациях осуществляется в очной, очно-заочной и заочной формах обучения.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(в ред. </w:t>
      </w:r>
      <w:hyperlink r:id="rId11" w:history="1">
        <w:r w:rsidRPr="00D9423B">
          <w:rPr>
            <w:color w:val="0000FF"/>
            <w:sz w:val="22"/>
            <w:szCs w:val="22"/>
          </w:rPr>
          <w:t>Приказа</w:t>
        </w:r>
      </w:hyperlink>
      <w:r w:rsidRPr="00D9423B">
        <w:rPr>
          <w:sz w:val="22"/>
          <w:szCs w:val="22"/>
        </w:rPr>
        <w:t xml:space="preserve"> </w:t>
      </w:r>
      <w:proofErr w:type="spellStart"/>
      <w:r w:rsidRPr="00D9423B">
        <w:rPr>
          <w:sz w:val="22"/>
          <w:szCs w:val="22"/>
        </w:rPr>
        <w:t>Минобрнауки</w:t>
      </w:r>
      <w:proofErr w:type="spellEnd"/>
      <w:r w:rsidRPr="00D9423B">
        <w:rPr>
          <w:sz w:val="22"/>
          <w:szCs w:val="22"/>
        </w:rPr>
        <w:t xml:space="preserve"> России от 09.09.2015 N 999)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Объем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составляет 240 зачетных единиц (далее - </w:t>
      </w:r>
      <w:proofErr w:type="spellStart"/>
      <w:r w:rsidRPr="00D9423B">
        <w:rPr>
          <w:sz w:val="22"/>
          <w:szCs w:val="22"/>
        </w:rPr>
        <w:t>з.е</w:t>
      </w:r>
      <w:proofErr w:type="spellEnd"/>
      <w:r w:rsidRPr="00D9423B">
        <w:rPr>
          <w:sz w:val="22"/>
          <w:szCs w:val="22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с использованием сетевой формы,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по индивидуальному учебному плану, в том числе ускоренному обучению.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3.3. Срок получения образования по программе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в очной форме обучения, реализуемый за один учебный год, составляет 60 </w:t>
      </w:r>
      <w:proofErr w:type="spellStart"/>
      <w:r w:rsidRPr="00D9423B">
        <w:rPr>
          <w:sz w:val="22"/>
          <w:szCs w:val="22"/>
        </w:rPr>
        <w:t>з.е</w:t>
      </w:r>
      <w:proofErr w:type="spellEnd"/>
      <w:r w:rsidRPr="00D9423B">
        <w:rPr>
          <w:sz w:val="22"/>
          <w:szCs w:val="22"/>
        </w:rPr>
        <w:t>.;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за один учебный год в очно-заочной или заочной формах обучения не может составлять более 75 </w:t>
      </w:r>
      <w:proofErr w:type="spellStart"/>
      <w:r w:rsidRPr="00D9423B">
        <w:rPr>
          <w:sz w:val="22"/>
          <w:szCs w:val="22"/>
        </w:rPr>
        <w:t>з.е</w:t>
      </w:r>
      <w:proofErr w:type="spellEnd"/>
      <w:r w:rsidRPr="00D9423B">
        <w:rPr>
          <w:sz w:val="22"/>
          <w:szCs w:val="22"/>
        </w:rPr>
        <w:t>.;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(в ред. </w:t>
      </w:r>
      <w:hyperlink r:id="rId12" w:history="1">
        <w:r w:rsidRPr="00D9423B">
          <w:rPr>
            <w:color w:val="0000FF"/>
            <w:sz w:val="22"/>
            <w:szCs w:val="22"/>
          </w:rPr>
          <w:t>Приказа</w:t>
        </w:r>
      </w:hyperlink>
      <w:r w:rsidRPr="00D9423B">
        <w:rPr>
          <w:sz w:val="22"/>
          <w:szCs w:val="22"/>
        </w:rPr>
        <w:t xml:space="preserve"> </w:t>
      </w:r>
      <w:proofErr w:type="spellStart"/>
      <w:r w:rsidRPr="00D9423B">
        <w:rPr>
          <w:sz w:val="22"/>
          <w:szCs w:val="22"/>
        </w:rPr>
        <w:t>Минобрнауки</w:t>
      </w:r>
      <w:proofErr w:type="spellEnd"/>
      <w:r w:rsidRPr="00D9423B">
        <w:rPr>
          <w:sz w:val="22"/>
          <w:szCs w:val="22"/>
        </w:rPr>
        <w:t xml:space="preserve"> России от 09.09.2015 N 999)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</w:t>
      </w:r>
      <w:r w:rsidRPr="00D9423B">
        <w:rPr>
          <w:sz w:val="22"/>
          <w:szCs w:val="22"/>
        </w:rPr>
        <w:lastRenderedPageBreak/>
        <w:t xml:space="preserve">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за один учебный год при обучении по индивидуальному плану вне зависимости от формы обучения не может составлять более 75 </w:t>
      </w:r>
      <w:proofErr w:type="spellStart"/>
      <w:r w:rsidRPr="00D9423B">
        <w:rPr>
          <w:sz w:val="22"/>
          <w:szCs w:val="22"/>
        </w:rPr>
        <w:t>з.е</w:t>
      </w:r>
      <w:proofErr w:type="spellEnd"/>
      <w:r w:rsidRPr="00D9423B">
        <w:rPr>
          <w:sz w:val="22"/>
          <w:szCs w:val="22"/>
        </w:rPr>
        <w:t>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Конкретный срок получения образования и объем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(в ред. </w:t>
      </w:r>
      <w:hyperlink r:id="rId13" w:history="1">
        <w:r w:rsidRPr="00D9423B">
          <w:rPr>
            <w:color w:val="0000FF"/>
            <w:sz w:val="22"/>
            <w:szCs w:val="22"/>
          </w:rPr>
          <w:t>Приказа</w:t>
        </w:r>
      </w:hyperlink>
      <w:r w:rsidRPr="00D9423B">
        <w:rPr>
          <w:sz w:val="22"/>
          <w:szCs w:val="22"/>
        </w:rPr>
        <w:t xml:space="preserve"> </w:t>
      </w:r>
      <w:proofErr w:type="spellStart"/>
      <w:r w:rsidRPr="00D9423B">
        <w:rPr>
          <w:sz w:val="22"/>
          <w:szCs w:val="22"/>
        </w:rPr>
        <w:t>Минобрнауки</w:t>
      </w:r>
      <w:proofErr w:type="spellEnd"/>
      <w:r w:rsidRPr="00D9423B">
        <w:rPr>
          <w:sz w:val="22"/>
          <w:szCs w:val="22"/>
        </w:rPr>
        <w:t xml:space="preserve"> России от 09.09.2015 N 999)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3.4. При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3.5. Реализация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возможна с использованием сетевой формы.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3.6. Образовательная деятельность по программе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IV. ХАРАКТЕРИСТИКА ПРОФЕССИОНАЛЬНОЙ ДЕЯТЕЛЬНОСТИ</w:t>
      </w: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ВЫПУСКНИКОВ, ОСВОИВШИХ ПРОГРАММУ БАКАЛАВРИАТА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4.1. Область профессиональной деятельности выпускников, освоивших программу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, включает интеллектуальные системы, </w:t>
      </w:r>
      <w:proofErr w:type="spellStart"/>
      <w:r w:rsidRPr="00D9423B">
        <w:rPr>
          <w:sz w:val="22"/>
          <w:szCs w:val="22"/>
        </w:rPr>
        <w:t>биоинформатику</w:t>
      </w:r>
      <w:proofErr w:type="spellEnd"/>
      <w:r w:rsidRPr="00D9423B">
        <w:rPr>
          <w:sz w:val="22"/>
          <w:szCs w:val="22"/>
        </w:rPr>
        <w:t xml:space="preserve">, когнитивные информационные технологии, вычислительные технологии, компьютерные науки, технологии баз данных, компьютерную графику, теорию информации, технологии управления </w:t>
      </w:r>
      <w:proofErr w:type="spellStart"/>
      <w:r w:rsidRPr="00D9423B">
        <w:rPr>
          <w:sz w:val="22"/>
          <w:szCs w:val="22"/>
        </w:rPr>
        <w:t>инфокоммуникацией</w:t>
      </w:r>
      <w:proofErr w:type="spellEnd"/>
      <w:r w:rsidRPr="00D9423B">
        <w:rPr>
          <w:sz w:val="22"/>
          <w:szCs w:val="22"/>
        </w:rPr>
        <w:t xml:space="preserve"> и бизнес-процессами, архитектуру программного обеспечения, параллельное и распределенное программирование.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являются: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проекты в области фундаментальной информатики и прикладной математики, а также в области разработки новых информационных технологий;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математические, информационные, имитационные модели систем и процессов;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программное и информационное обеспечение компьютерных средств, сетей, информационных систем;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алгоритмы, библиотеки и пакеты программ;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системы, продукты и сервисы информационных технологий, включая базы данных и знаний, информационное содержание, электронные коллекции, сетевые приложения, продукты системного и прикладного программного обеспечения;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средства, технологии, ресурсы и сервисы электронного обучения, мобильного и повсеместного обучения;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стандарты, профили, открытые спецификации, архитектурные методологии для спецификации систем и сервисов информационных технологий;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языки программирования, языки описания информационных ресурсов, языки спецификаций, а также инструментальные средства проектирования и создания систем, продуктов и сервисов информационных технологий;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документация на системы, продукты и сервисы систем информационных технологий, документация алгоритмов и программ;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системы цифровой обработки изображений и автоматизированного проектирования;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стандарты, процедуры и средства администрирования и управления безопасностью информационных технологий;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проекты по созданию и внедрению информационных технологий, соответствующая проектная документация, стандарты, процессы, процедуры и средства поддержки жизненного цикла информационных технологий;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комплекты тестов для установления соответствия (</w:t>
      </w:r>
      <w:proofErr w:type="spellStart"/>
      <w:r w:rsidRPr="00D9423B">
        <w:rPr>
          <w:sz w:val="22"/>
          <w:szCs w:val="22"/>
        </w:rPr>
        <w:t>конформности</w:t>
      </w:r>
      <w:proofErr w:type="spellEnd"/>
      <w:r w:rsidRPr="00D9423B">
        <w:rPr>
          <w:sz w:val="22"/>
          <w:szCs w:val="22"/>
        </w:rPr>
        <w:t xml:space="preserve">) систем, продуктов и </w:t>
      </w:r>
      <w:r w:rsidRPr="00D9423B">
        <w:rPr>
          <w:sz w:val="22"/>
          <w:szCs w:val="22"/>
        </w:rPr>
        <w:lastRenderedPageBreak/>
        <w:t>сервисов информационных технологий исходным стандартам и профилям, а также для анализа производительности и других характеристик реализаций информационных технологий.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научно-исследовательская;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проектная и производственно-технологическая;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организационно-управленческая.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При разработке и реализации программ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Программа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4.4. Выпускник, освоивший программу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должен быть готов решать следующие профессиональные задачи: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научно-исследовательская деятельность: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изучение новых научных результатов, научной литературы и научно-исследовательских проектов в соответствии с профилем объекта будущей профессиональной деятельности;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исследование и разработка моделей, алгоритмов, методов, программных решений, инструментальных средств по тематике проводимых научно-исследовательских проектов;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разработка научно-технических отчетов и пояснительных записок;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разработка научных обзоров, составление рефератов и библиографии по тематике проводимых исследований;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участие в работе научных семинаров, научно-технических конференций;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подготовка публикаций в научно-технических тематических журналах;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проектная и производственно-технологическая деятельность: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разработка и исследование алгоритмов, протоколов, программных решений, вычислительных моделей и моделей данных для реализации функций и сервисов систем информационных технологий;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разработка архитектуры, алгоритмических и программных решений системного и прикладного программного обеспечения;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разработка и исследование математических, информационных и имитационных моделей по тематике выполняемых опытно-конструкторских и прикладных работ;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разработка и выполнение процессов, работ и процедур жизненного цикла информационных систем, программного обеспечения, сервисов систем информационных технологий;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разработка и создание информационных ресурсов глобальных сетей, образовательного контента, прикладных баз данных;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развитие и использование инструментальных средств и сред, автоматизированных систем в научной и практической деятельности;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разработка методов и средств тестирования информационных технологий на соответствие стандартам и исходным требованиям;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разработка проектной и программной документации;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организационно-управленческая деятельность: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разработка и внедрение процессов управления качеством производственной деятельности, связанной с созданием и использованием информационных технологий;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планирование процессов и ресурсов для решения задач в области информационных технологий;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разработка методов и механизмов мониторинга и оценки качества процессов </w:t>
      </w:r>
      <w:r w:rsidRPr="00D9423B">
        <w:rPr>
          <w:sz w:val="22"/>
          <w:szCs w:val="22"/>
        </w:rPr>
        <w:lastRenderedPageBreak/>
        <w:t>производственной деятельности, связанной с созданием и использованием информационных технологий;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участие в процессах контроля производственной деятельности в части соответствия их требованиям охраны окружающей среды и безопасности труда.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V. ТРЕБОВАНИЯ К РЕЗУЛЬТАТАМ ОСВОЕНИЯ ПРОГРАММЫ БАКАЛАВРИАТА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5.1. В результате освоения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5.2. Выпускник, освоивший программу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должен обладать следующими общекультурными компетенциями: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использовать основы философских знаний для формирования мировоззренческой позиции (ОК-1);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использовать основы экономических знаний в различных сферах жизнедеятельности (ОК-3);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использовать основы правовых знаний в различных сферах жизнедеятельности (ОК-4);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работать в команде, толерантно воспринимая социальные, этнические, конфессиональные и культурные различия (ОК-6);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к самоорганизации самообразованию (ОК-7);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использовать приемы первой помощи, методы защиты в условиях чрезвычайных ситуаций (ОК-9).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5.3. Выпускник, освоивший программу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должен обладать следующими общепрофессиональными компетенциями: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использовать базовые знания естественных наук, математики и информатики, основные факты, концепции, принципы теорий, связанных с фундаментальной информатикой и информационными технологиями (ОПК-1);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применять в профессиональной деятельности современные языки программирования и языки баз данных, методологии системной инженерии, системы автоматизации проектирования, электронные библиотеки и коллекции, сетевые технологии, библиотеки и пакеты программ, современные профессиональные стандарты информационных технологий (ОПК-2);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 (ОПК-3);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5.4. Выпускник, освоивший программу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научно-исследовательская деятельность: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(ПК-1);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способностью понимать, совершенствовать и применять современный математический аппарат, фундаментальные концепции и системные методологии, международные и </w:t>
      </w:r>
      <w:r w:rsidRPr="00D9423B">
        <w:rPr>
          <w:sz w:val="22"/>
          <w:szCs w:val="22"/>
        </w:rPr>
        <w:lastRenderedPageBreak/>
        <w:t>профессиональные стандарты в области информационных технологий (ПК-2);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использовать современные инструментальные и вычислительные средства (ПК-3);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решать задачи профессиональной деятельности в составе научно-исследовательского и производственного коллектива (ПК-4);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критически переосмысливать накопленный опыт, изменять при необходимости вид и характер своей профессиональной деятельности (ПК-5);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проектная и производственно-технологическая деятельность: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эффективно применять базовые математические знания и информационные технологии при решении проектно-технических и прикладных задач, связанных с развитием и использованием информационных технологий (ПК-6);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разрабатывать и реализовывать процессы жизненного цикла информационных систем, программного обеспечения, сервисов систем информационных технологий, а также методы и механизмы оценки и анализа функционирования средств и систем информационных технологий (ПК-7);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применять на практике международные и профессиональные стандарты информационных технологий, современные парадигмы и методологии, инструментальные и вычислительные средства (ПК-8);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организационно-управленческая деятельность: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разрабатывать, оценивать и реализовывать процессы жизненного цикла информационных систем, программного обеспечения, сервисов информационных технологий, а также реализовывать методы и механизмы оценки и анализа функционирования средств и информационных технологий; разрабатывать проектную и программную документацию, удовлетворяющую нормативным требованиям (ПК-9);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реализовывать процессы управления качеством производственной деятельности, связанной с созданием и использованием информационных технологий, осуществлять мониторинг и оценку качества процессов производственной деятельности (ПК-10);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способностью составлять и контролировать план выполняемой работы, планировать необходимые для выполнения работы ресурсы, оценивать результаты собственной работы (ПК-11).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5.5. При разработке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, включаются в набор требуемых результатов освоения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5.6. При разработке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на конкретные области знания и (или) вид (виды) деятельности.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5.7. При разработке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VI. ТРЕБОВАНИЯ К СТРУКТУРЕ ПРОГРАММЫ БАКАЛАВРИАТА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6.1. Структура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6.2. Программа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состоит из следующих блоков: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hyperlink w:anchor="P184" w:history="1">
        <w:r w:rsidRPr="00D9423B">
          <w:rPr>
            <w:color w:val="0000FF"/>
            <w:sz w:val="22"/>
            <w:szCs w:val="22"/>
          </w:rPr>
          <w:t>Блок 1</w:t>
        </w:r>
      </w:hyperlink>
      <w:r w:rsidRPr="00D9423B">
        <w:rPr>
          <w:sz w:val="22"/>
          <w:szCs w:val="22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hyperlink w:anchor="P195" w:history="1">
        <w:r w:rsidRPr="00D9423B">
          <w:rPr>
            <w:color w:val="0000FF"/>
            <w:sz w:val="22"/>
            <w:szCs w:val="22"/>
          </w:rPr>
          <w:t>Блок 2</w:t>
        </w:r>
      </w:hyperlink>
      <w:r w:rsidRPr="00D9423B">
        <w:rPr>
          <w:sz w:val="22"/>
          <w:szCs w:val="22"/>
        </w:rPr>
        <w:t xml:space="preserve"> "Практики", который в полном объеме относится к вариативной части программы.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hyperlink w:anchor="P202" w:history="1">
        <w:r w:rsidRPr="00D9423B">
          <w:rPr>
            <w:color w:val="0000FF"/>
            <w:sz w:val="22"/>
            <w:szCs w:val="22"/>
          </w:rPr>
          <w:t>Блок 3</w:t>
        </w:r>
      </w:hyperlink>
      <w:r w:rsidRPr="00D9423B">
        <w:rPr>
          <w:sz w:val="22"/>
          <w:szCs w:val="22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</w:t>
      </w:r>
      <w:r w:rsidRPr="00D9423B">
        <w:rPr>
          <w:sz w:val="22"/>
          <w:szCs w:val="22"/>
        </w:rPr>
        <w:lastRenderedPageBreak/>
        <w:t>Министерством образования и науки Российской Федерации &lt;1&gt;.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--------------------------------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&lt;1&gt; </w:t>
      </w:r>
      <w:hyperlink r:id="rId14" w:history="1">
        <w:r w:rsidRPr="00D9423B">
          <w:rPr>
            <w:color w:val="0000FF"/>
            <w:sz w:val="22"/>
            <w:szCs w:val="22"/>
          </w:rPr>
          <w:t>Подпункт 5.2.1</w:t>
        </w:r>
      </w:hyperlink>
      <w:r w:rsidRPr="00D9423B">
        <w:rPr>
          <w:sz w:val="22"/>
          <w:szCs w:val="22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 w:rsidP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 xml:space="preserve">Структура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</w:t>
      </w:r>
    </w:p>
    <w:p w:rsidR="00D9423B" w:rsidRPr="00D9423B" w:rsidRDefault="00D9423B">
      <w:pPr>
        <w:pStyle w:val="ConsPlusNormal"/>
        <w:jc w:val="right"/>
        <w:rPr>
          <w:sz w:val="22"/>
          <w:szCs w:val="22"/>
        </w:rPr>
      </w:pPr>
      <w:r w:rsidRPr="00D9423B">
        <w:rPr>
          <w:sz w:val="22"/>
          <w:szCs w:val="22"/>
        </w:rPr>
        <w:t>Таблица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4834"/>
        <w:gridCol w:w="1872"/>
        <w:gridCol w:w="1620"/>
      </w:tblGrid>
      <w:tr w:rsidR="00D9423B" w:rsidRPr="00D9423B">
        <w:tc>
          <w:tcPr>
            <w:tcW w:w="6288" w:type="dxa"/>
            <w:gridSpan w:val="2"/>
            <w:vMerge w:val="restart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 xml:space="preserve">Структура программы </w:t>
            </w:r>
            <w:proofErr w:type="spellStart"/>
            <w:r w:rsidRPr="00D9423B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3492" w:type="dxa"/>
            <w:gridSpan w:val="2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 xml:space="preserve">Объем программы </w:t>
            </w:r>
            <w:proofErr w:type="spellStart"/>
            <w:r w:rsidRPr="00D9423B">
              <w:rPr>
                <w:sz w:val="22"/>
                <w:szCs w:val="22"/>
              </w:rPr>
              <w:t>бакалавриата</w:t>
            </w:r>
            <w:proofErr w:type="spellEnd"/>
            <w:r w:rsidRPr="00D9423B">
              <w:rPr>
                <w:sz w:val="22"/>
                <w:szCs w:val="22"/>
              </w:rPr>
              <w:t xml:space="preserve"> в </w:t>
            </w:r>
            <w:proofErr w:type="spellStart"/>
            <w:r w:rsidRPr="00D9423B">
              <w:rPr>
                <w:sz w:val="22"/>
                <w:szCs w:val="22"/>
              </w:rPr>
              <w:t>з.е</w:t>
            </w:r>
            <w:proofErr w:type="spellEnd"/>
            <w:r w:rsidRPr="00D9423B">
              <w:rPr>
                <w:sz w:val="22"/>
                <w:szCs w:val="22"/>
              </w:rPr>
              <w:t>.</w:t>
            </w:r>
          </w:p>
        </w:tc>
      </w:tr>
      <w:tr w:rsidR="00D9423B" w:rsidRPr="00D9423B">
        <w:tc>
          <w:tcPr>
            <w:tcW w:w="6288" w:type="dxa"/>
            <w:gridSpan w:val="2"/>
            <w:vMerge/>
          </w:tcPr>
          <w:p w:rsidR="00D9423B" w:rsidRPr="00D9423B" w:rsidRDefault="00D9423B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 xml:space="preserve">программа академического </w:t>
            </w:r>
            <w:proofErr w:type="spellStart"/>
            <w:r w:rsidRPr="00D9423B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1620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 xml:space="preserve">программа прикладного </w:t>
            </w:r>
            <w:proofErr w:type="spellStart"/>
            <w:r w:rsidRPr="00D9423B">
              <w:rPr>
                <w:sz w:val="22"/>
                <w:szCs w:val="22"/>
              </w:rPr>
              <w:t>бакалавриата</w:t>
            </w:r>
            <w:proofErr w:type="spellEnd"/>
          </w:p>
        </w:tc>
      </w:tr>
      <w:tr w:rsidR="00D9423B" w:rsidRPr="00D9423B">
        <w:tc>
          <w:tcPr>
            <w:tcW w:w="1454" w:type="dxa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  <w:bookmarkStart w:id="2" w:name="P184"/>
            <w:bookmarkEnd w:id="2"/>
            <w:r w:rsidRPr="00D9423B">
              <w:rPr>
                <w:sz w:val="22"/>
                <w:szCs w:val="22"/>
              </w:rPr>
              <w:t>Блок 1</w:t>
            </w:r>
          </w:p>
        </w:tc>
        <w:tc>
          <w:tcPr>
            <w:tcW w:w="4834" w:type="dxa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Дисциплины (модули)</w:t>
            </w:r>
          </w:p>
        </w:tc>
        <w:tc>
          <w:tcPr>
            <w:tcW w:w="1872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201 - 216</w:t>
            </w:r>
          </w:p>
        </w:tc>
        <w:tc>
          <w:tcPr>
            <w:tcW w:w="1620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168 - 216</w:t>
            </w:r>
          </w:p>
        </w:tc>
      </w:tr>
      <w:tr w:rsidR="00D9423B" w:rsidRPr="00D9423B">
        <w:tc>
          <w:tcPr>
            <w:tcW w:w="1454" w:type="dxa"/>
            <w:vMerge w:val="restart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34" w:type="dxa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1872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99 - 120</w:t>
            </w:r>
          </w:p>
        </w:tc>
        <w:tc>
          <w:tcPr>
            <w:tcW w:w="1620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99 - 120</w:t>
            </w:r>
          </w:p>
        </w:tc>
      </w:tr>
      <w:tr w:rsidR="00D9423B" w:rsidRPr="00D9423B">
        <w:tc>
          <w:tcPr>
            <w:tcW w:w="1454" w:type="dxa"/>
            <w:vMerge/>
          </w:tcPr>
          <w:p w:rsidR="00D9423B" w:rsidRPr="00D9423B" w:rsidRDefault="00D9423B">
            <w:pPr>
              <w:rPr>
                <w:sz w:val="22"/>
              </w:rPr>
            </w:pPr>
          </w:p>
        </w:tc>
        <w:tc>
          <w:tcPr>
            <w:tcW w:w="4834" w:type="dxa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872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96 - 102</w:t>
            </w:r>
          </w:p>
        </w:tc>
        <w:tc>
          <w:tcPr>
            <w:tcW w:w="1620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69 - 96</w:t>
            </w:r>
          </w:p>
        </w:tc>
      </w:tr>
      <w:tr w:rsidR="00D9423B" w:rsidRPr="00D9423B">
        <w:tc>
          <w:tcPr>
            <w:tcW w:w="1454" w:type="dxa"/>
            <w:vMerge w:val="restart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  <w:bookmarkStart w:id="3" w:name="P195"/>
            <w:bookmarkEnd w:id="3"/>
            <w:r w:rsidRPr="00D9423B">
              <w:rPr>
                <w:sz w:val="22"/>
                <w:szCs w:val="22"/>
              </w:rPr>
              <w:t>Блок 2</w:t>
            </w:r>
          </w:p>
        </w:tc>
        <w:tc>
          <w:tcPr>
            <w:tcW w:w="4834" w:type="dxa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Практики</w:t>
            </w:r>
          </w:p>
        </w:tc>
        <w:tc>
          <w:tcPr>
            <w:tcW w:w="1872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15 - 33</w:t>
            </w:r>
          </w:p>
        </w:tc>
        <w:tc>
          <w:tcPr>
            <w:tcW w:w="1620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15 - 66</w:t>
            </w:r>
          </w:p>
        </w:tc>
      </w:tr>
      <w:tr w:rsidR="00D9423B" w:rsidRPr="00D9423B">
        <w:tc>
          <w:tcPr>
            <w:tcW w:w="1454" w:type="dxa"/>
            <w:vMerge/>
          </w:tcPr>
          <w:p w:rsidR="00D9423B" w:rsidRPr="00D9423B" w:rsidRDefault="00D9423B">
            <w:pPr>
              <w:rPr>
                <w:sz w:val="22"/>
              </w:rPr>
            </w:pPr>
          </w:p>
        </w:tc>
        <w:tc>
          <w:tcPr>
            <w:tcW w:w="4834" w:type="dxa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872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15 - 33</w:t>
            </w:r>
          </w:p>
        </w:tc>
        <w:tc>
          <w:tcPr>
            <w:tcW w:w="1620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15 - 66</w:t>
            </w:r>
          </w:p>
        </w:tc>
      </w:tr>
      <w:tr w:rsidR="00D9423B" w:rsidRPr="00D9423B">
        <w:tc>
          <w:tcPr>
            <w:tcW w:w="1454" w:type="dxa"/>
            <w:vMerge w:val="restart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  <w:bookmarkStart w:id="4" w:name="P202"/>
            <w:bookmarkEnd w:id="4"/>
            <w:r w:rsidRPr="00D9423B">
              <w:rPr>
                <w:sz w:val="22"/>
                <w:szCs w:val="22"/>
              </w:rPr>
              <w:t>Блок 3</w:t>
            </w:r>
          </w:p>
        </w:tc>
        <w:tc>
          <w:tcPr>
            <w:tcW w:w="4834" w:type="dxa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872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6 - 9</w:t>
            </w:r>
          </w:p>
        </w:tc>
        <w:tc>
          <w:tcPr>
            <w:tcW w:w="1620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6 - 9</w:t>
            </w:r>
          </w:p>
        </w:tc>
      </w:tr>
      <w:tr w:rsidR="00D9423B" w:rsidRPr="00D9423B">
        <w:tc>
          <w:tcPr>
            <w:tcW w:w="1454" w:type="dxa"/>
            <w:vMerge/>
          </w:tcPr>
          <w:p w:rsidR="00D9423B" w:rsidRPr="00D9423B" w:rsidRDefault="00D9423B">
            <w:pPr>
              <w:rPr>
                <w:sz w:val="22"/>
              </w:rPr>
            </w:pPr>
          </w:p>
        </w:tc>
        <w:tc>
          <w:tcPr>
            <w:tcW w:w="4834" w:type="dxa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1872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6 - 9</w:t>
            </w:r>
          </w:p>
        </w:tc>
        <w:tc>
          <w:tcPr>
            <w:tcW w:w="1620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6 - 9</w:t>
            </w:r>
          </w:p>
        </w:tc>
      </w:tr>
      <w:tr w:rsidR="00D9423B" w:rsidRPr="00D9423B">
        <w:tc>
          <w:tcPr>
            <w:tcW w:w="6288" w:type="dxa"/>
            <w:gridSpan w:val="2"/>
          </w:tcPr>
          <w:p w:rsidR="00D9423B" w:rsidRPr="00D9423B" w:rsidRDefault="00D9423B">
            <w:pPr>
              <w:pStyle w:val="ConsPlusNormal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 xml:space="preserve">Объем программы </w:t>
            </w:r>
            <w:proofErr w:type="spellStart"/>
            <w:r w:rsidRPr="00D9423B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1872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240</w:t>
            </w:r>
          </w:p>
        </w:tc>
        <w:tc>
          <w:tcPr>
            <w:tcW w:w="1620" w:type="dxa"/>
          </w:tcPr>
          <w:p w:rsidR="00D9423B" w:rsidRPr="00D9423B" w:rsidRDefault="00D9423B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23B">
              <w:rPr>
                <w:sz w:val="22"/>
                <w:szCs w:val="22"/>
              </w:rPr>
              <w:t>240</w:t>
            </w:r>
          </w:p>
        </w:tc>
      </w:tr>
    </w:tbl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6.3. Дисциплины (модули), относящиеся к базовой части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, которую он осваивает. Набор дисциплин (модулей), относящихся к базовой части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4" w:history="1">
        <w:r w:rsidRPr="00D9423B">
          <w:rPr>
            <w:color w:val="0000FF"/>
            <w:sz w:val="22"/>
            <w:szCs w:val="22"/>
          </w:rPr>
          <w:t>Блока 1</w:t>
        </w:r>
      </w:hyperlink>
      <w:r w:rsidRPr="00D9423B">
        <w:rPr>
          <w:sz w:val="22"/>
          <w:szCs w:val="22"/>
        </w:rPr>
        <w:t xml:space="preserve"> "Дисциплины (модули)"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6.5. Дисциплины (модули) по физической культуре и спорту реализуются в рамках: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базовой части </w:t>
      </w:r>
      <w:hyperlink w:anchor="P184" w:history="1">
        <w:r w:rsidRPr="00D9423B">
          <w:rPr>
            <w:color w:val="0000FF"/>
            <w:sz w:val="22"/>
            <w:szCs w:val="22"/>
          </w:rPr>
          <w:t>Блока 1</w:t>
        </w:r>
      </w:hyperlink>
      <w:r w:rsidRPr="00D9423B">
        <w:rPr>
          <w:sz w:val="22"/>
          <w:szCs w:val="22"/>
        </w:rPr>
        <w:t xml:space="preserve"> "Дисциплины (модули)"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в объеме не менее 72 академических часов (2 зачетные единицы) в очной форме обучения;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6.6. Дисциплины (модули), относящиеся к вариативной части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, и практики определяют направленность (профиль)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. Набор дисциплин (модулей), относящихся к вариативной части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, и практик организация определяет самостоятельно в объеме, установленном настоящим ФГОС ВО. </w:t>
      </w:r>
      <w:r w:rsidRPr="00D9423B">
        <w:rPr>
          <w:sz w:val="22"/>
          <w:szCs w:val="22"/>
        </w:rPr>
        <w:lastRenderedPageBreak/>
        <w:t>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6.7. В </w:t>
      </w:r>
      <w:hyperlink w:anchor="P195" w:history="1">
        <w:r w:rsidRPr="00D9423B">
          <w:rPr>
            <w:color w:val="0000FF"/>
            <w:sz w:val="22"/>
            <w:szCs w:val="22"/>
          </w:rPr>
          <w:t>Блок 2</w:t>
        </w:r>
      </w:hyperlink>
      <w:r w:rsidRPr="00D9423B">
        <w:rPr>
          <w:sz w:val="22"/>
          <w:szCs w:val="22"/>
        </w:rPr>
        <w:t xml:space="preserve"> "Практики" входят учебная и производственная, в том числе преддипломная, практики.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Типы учебной практики: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Способы проведения учебной практики: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стационарная;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выездная.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Типы производственной практики: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практика по получению профессиональных умений и опыта профессиональной деятельности;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научно-исследовательская работа.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Способы проведения производственной практики: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стационарная;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выездная.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При разработке программ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. Организация вправе предусмотреть в программе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иные типы практик дополнительно к установленным настоящим ФГОС ВО.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Учебная и (или) производственная практики могут проводиться в структурных подразделениях организации.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6.8. В </w:t>
      </w:r>
      <w:hyperlink w:anchor="P202" w:history="1">
        <w:r w:rsidRPr="00D9423B">
          <w:rPr>
            <w:color w:val="0000FF"/>
            <w:sz w:val="22"/>
            <w:szCs w:val="22"/>
          </w:rPr>
          <w:t>Блок 3</w:t>
        </w:r>
      </w:hyperlink>
      <w:r w:rsidRPr="00D9423B">
        <w:rPr>
          <w:sz w:val="22"/>
          <w:szCs w:val="22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6.9.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6.10.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6.11. При разработке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84" w:history="1">
        <w:r w:rsidRPr="00D9423B">
          <w:rPr>
            <w:color w:val="0000FF"/>
            <w:sz w:val="22"/>
            <w:szCs w:val="22"/>
          </w:rPr>
          <w:t>Блока 1</w:t>
        </w:r>
      </w:hyperlink>
      <w:r w:rsidRPr="00D9423B">
        <w:rPr>
          <w:sz w:val="22"/>
          <w:szCs w:val="22"/>
        </w:rPr>
        <w:t xml:space="preserve"> "Дисциплины (модули)".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6.12. Количество часов, отведенных на занятия лекционного типа в целом по </w:t>
      </w:r>
      <w:hyperlink w:anchor="P184" w:history="1">
        <w:r w:rsidRPr="00D9423B">
          <w:rPr>
            <w:color w:val="0000FF"/>
            <w:sz w:val="22"/>
            <w:szCs w:val="22"/>
          </w:rPr>
          <w:t>Блоку 1</w:t>
        </w:r>
      </w:hyperlink>
      <w:r w:rsidRPr="00D9423B">
        <w:rPr>
          <w:sz w:val="22"/>
          <w:szCs w:val="22"/>
        </w:rP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данного Блока.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VII. ТРЕБОВАНИЯ К УСЛОВИЯМ РЕАЛИЗАЦИИ</w:t>
      </w:r>
    </w:p>
    <w:p w:rsidR="00D9423B" w:rsidRPr="00D9423B" w:rsidRDefault="00D9423B">
      <w:pPr>
        <w:pStyle w:val="ConsPlusNormal"/>
        <w:jc w:val="center"/>
        <w:rPr>
          <w:sz w:val="22"/>
          <w:szCs w:val="22"/>
        </w:rPr>
      </w:pPr>
      <w:r w:rsidRPr="00D9423B">
        <w:rPr>
          <w:sz w:val="22"/>
          <w:szCs w:val="22"/>
        </w:rPr>
        <w:t>ПРОГРАММЫ БАКАЛАВРИАТА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7.1. Общесистемные требования к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7.1.2. Каждый обучающийся в течение всего периода обучения должен быть обеспечен </w:t>
      </w:r>
      <w:r w:rsidRPr="00D9423B">
        <w:rPr>
          <w:sz w:val="22"/>
          <w:szCs w:val="22"/>
        </w:rPr>
        <w:lastRenderedPageBreak/>
        <w:t xml:space="preserve">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 w:rsidRPr="00D9423B">
        <w:rPr>
          <w:sz w:val="22"/>
          <w:szCs w:val="22"/>
        </w:rPr>
        <w:t>доступа</w:t>
      </w:r>
      <w:proofErr w:type="gramEnd"/>
      <w:r w:rsidRPr="00D9423B">
        <w:rPr>
          <w:sz w:val="22"/>
          <w:szCs w:val="22"/>
        </w:rP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Электронная информационно-образовательная среда организации должна обеспечивать: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--------------------------------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&lt;1&gt; Федеральный </w:t>
      </w:r>
      <w:hyperlink r:id="rId15" w:history="1">
        <w:r w:rsidRPr="00D9423B">
          <w:rPr>
            <w:color w:val="0000FF"/>
            <w:sz w:val="22"/>
            <w:szCs w:val="22"/>
          </w:rPr>
          <w:t>закон</w:t>
        </w:r>
      </w:hyperlink>
      <w:r w:rsidRPr="00D9423B">
        <w:rPr>
          <w:sz w:val="22"/>
          <w:szCs w:val="22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</w:t>
      </w:r>
      <w:hyperlink r:id="rId16" w:history="1">
        <w:r w:rsidRPr="00D9423B">
          <w:rPr>
            <w:color w:val="0000FF"/>
            <w:sz w:val="22"/>
            <w:szCs w:val="22"/>
          </w:rPr>
          <w:t>закон</w:t>
        </w:r>
      </w:hyperlink>
      <w:r w:rsidRPr="00D9423B">
        <w:rPr>
          <w:sz w:val="22"/>
          <w:szCs w:val="22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7.1.3. В случае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в сетевой форме требования к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в сетевой форме.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7.1.4. В случае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должны обеспечиваться совокупностью ресурсов указанных организаций.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7" w:history="1">
        <w:r w:rsidRPr="00D9423B">
          <w:rPr>
            <w:color w:val="0000FF"/>
            <w:sz w:val="22"/>
            <w:szCs w:val="22"/>
          </w:rPr>
          <w:t>справочнике</w:t>
        </w:r>
      </w:hyperlink>
      <w:r w:rsidRPr="00D9423B">
        <w:rPr>
          <w:sz w:val="22"/>
          <w:szCs w:val="22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7.1.6. Доля штатных научно-педагогических работников (в приведенных к целочисленным значениям ставок) должна составлять не менее 50 процентов от общего </w:t>
      </w:r>
      <w:r w:rsidRPr="00D9423B">
        <w:rPr>
          <w:sz w:val="22"/>
          <w:szCs w:val="22"/>
        </w:rPr>
        <w:lastRenderedPageBreak/>
        <w:t>количества научно-педагогических работников организации.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7.1.7. В организации, реализующей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--------------------------------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&lt;1&gt; </w:t>
      </w:r>
      <w:hyperlink r:id="rId18" w:history="1">
        <w:r w:rsidRPr="00D9423B">
          <w:rPr>
            <w:color w:val="0000FF"/>
            <w:sz w:val="22"/>
            <w:szCs w:val="22"/>
          </w:rPr>
          <w:t>Пункт 4</w:t>
        </w:r>
      </w:hyperlink>
      <w:r w:rsidRPr="00D9423B">
        <w:rPr>
          <w:sz w:val="22"/>
          <w:szCs w:val="22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7.2. Требования к кадровым условиям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7.2.1. Реализация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на условиях гражданско-правового договора.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должна составлять не менее 70 процентов.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должна быть не менее 60 процентов.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должна быть не менее 5 процентов.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lastRenderedPageBreak/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D9423B">
        <w:rPr>
          <w:sz w:val="22"/>
          <w:szCs w:val="22"/>
        </w:rPr>
        <w:t>процентов</w:t>
      </w:r>
      <w:proofErr w:type="gramEnd"/>
      <w:r w:rsidRPr="00D9423B">
        <w:rPr>
          <w:sz w:val="22"/>
          <w:szCs w:val="22"/>
        </w:rPr>
        <w:t xml:space="preserve"> обучающихся по программе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7.4. Требования к финансовым условиям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>.</w:t>
      </w:r>
    </w:p>
    <w:p w:rsidR="00D9423B" w:rsidRPr="00D9423B" w:rsidRDefault="00D9423B">
      <w:pPr>
        <w:pStyle w:val="ConsPlusNormal"/>
        <w:ind w:firstLine="540"/>
        <w:jc w:val="both"/>
        <w:rPr>
          <w:sz w:val="22"/>
          <w:szCs w:val="22"/>
        </w:rPr>
      </w:pPr>
      <w:r w:rsidRPr="00D9423B">
        <w:rPr>
          <w:sz w:val="22"/>
          <w:szCs w:val="22"/>
        </w:rPr>
        <w:t xml:space="preserve">7.4.1. Финансовое обеспечение реализации программы </w:t>
      </w:r>
      <w:proofErr w:type="spellStart"/>
      <w:r w:rsidRPr="00D9423B">
        <w:rPr>
          <w:sz w:val="22"/>
          <w:szCs w:val="22"/>
        </w:rPr>
        <w:t>бакалавриата</w:t>
      </w:r>
      <w:proofErr w:type="spellEnd"/>
      <w:r w:rsidRPr="00D9423B">
        <w:rPr>
          <w:sz w:val="22"/>
          <w:szCs w:val="22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 w:rsidRPr="00D9423B">
          <w:rPr>
            <w:color w:val="0000FF"/>
            <w:sz w:val="22"/>
            <w:szCs w:val="22"/>
          </w:rPr>
          <w:t>Методикой</w:t>
        </w:r>
      </w:hyperlink>
      <w:r w:rsidRPr="00D9423B">
        <w:rPr>
          <w:sz w:val="22"/>
          <w:szCs w:val="22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jc w:val="both"/>
        <w:rPr>
          <w:sz w:val="22"/>
          <w:szCs w:val="22"/>
        </w:rPr>
      </w:pPr>
    </w:p>
    <w:p w:rsidR="00D9423B" w:rsidRPr="00D9423B" w:rsidRDefault="00D94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595B94" w:rsidRPr="00D9423B" w:rsidRDefault="00595B94">
      <w:pPr>
        <w:rPr>
          <w:sz w:val="22"/>
        </w:rPr>
      </w:pPr>
    </w:p>
    <w:sectPr w:rsidR="00595B94" w:rsidRPr="00D9423B" w:rsidSect="00477D20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3B"/>
    <w:rsid w:val="00595B94"/>
    <w:rsid w:val="00872D4D"/>
    <w:rsid w:val="00D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866A-224E-4D0A-800D-645E1243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23B"/>
    <w:pPr>
      <w:widowControl w:val="0"/>
      <w:autoSpaceDE w:val="0"/>
      <w:autoSpaceDN w:val="0"/>
      <w:jc w:val="left"/>
    </w:pPr>
    <w:rPr>
      <w:rFonts w:eastAsia="Times New Roman" w:cs="Arial"/>
      <w:szCs w:val="20"/>
      <w:lang w:eastAsia="ru-RU"/>
    </w:rPr>
  </w:style>
  <w:style w:type="paragraph" w:customStyle="1" w:styleId="ConsPlusTitle">
    <w:name w:val="ConsPlusTitle"/>
    <w:rsid w:val="00D9423B"/>
    <w:pPr>
      <w:widowControl w:val="0"/>
      <w:autoSpaceDE w:val="0"/>
      <w:autoSpaceDN w:val="0"/>
      <w:jc w:val="left"/>
    </w:pPr>
    <w:rPr>
      <w:rFonts w:eastAsia="Times New Roman" w:cs="Arial"/>
      <w:b/>
      <w:szCs w:val="20"/>
      <w:lang w:eastAsia="ru-RU"/>
    </w:rPr>
  </w:style>
  <w:style w:type="paragraph" w:customStyle="1" w:styleId="ConsPlusTitlePage">
    <w:name w:val="ConsPlusTitlePage"/>
    <w:rsid w:val="00D9423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2C09A76DD7E5169F0C643359B1CDB9AE85902BD290841DAD39FD5F9NAF6M" TargetMode="External"/><Relationship Id="rId13" Type="http://schemas.openxmlformats.org/officeDocument/2006/relationships/hyperlink" Target="consultantplus://offline/ref=9352C09A76DD7E5169F0C643359B1CDB9AE15804BD290841DAD39FD5F9A60058B7C9BD256277BC8DN3F8M" TargetMode="External"/><Relationship Id="rId18" Type="http://schemas.openxmlformats.org/officeDocument/2006/relationships/hyperlink" Target="consultantplus://offline/ref=9352C09A76DD7E5169F0C643359B1CDB9AEC5F05B8260841DAD39FD5F9A60058B7C9BD256277BC89N3FB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52C09A76DD7E5169F0C643359B1CDB9AEF5706BE290841DAD39FD5F9A60058B7C9BD256277BC8CN3FFM" TargetMode="External"/><Relationship Id="rId12" Type="http://schemas.openxmlformats.org/officeDocument/2006/relationships/hyperlink" Target="consultantplus://offline/ref=9352C09A76DD7E5169F0C643359B1CDB9AE15804BD290841DAD39FD5F9A60058B7C9BD256277BC8DN3F8M" TargetMode="External"/><Relationship Id="rId17" Type="http://schemas.openxmlformats.org/officeDocument/2006/relationships/hyperlink" Target="consultantplus://offline/ref=9352C09A76DD7E5169F0C643359B1CDB9AE85D04BF280841DAD39FD5F9A60058B7C9BD256277BC88N3F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52C09A76DD7E5169F0C643359B1CDB9AEE5707BA270841DAD39FD5F9NAF6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09A76DD7E5169F0C643359B1CDB9AE15E04BB260841DAD39FD5F9A60058B7C9BD256277BC8EN3FCM" TargetMode="External"/><Relationship Id="rId11" Type="http://schemas.openxmlformats.org/officeDocument/2006/relationships/hyperlink" Target="consultantplus://offline/ref=9352C09A76DD7E5169F0C643359B1CDB9AE15804BD290841DAD39FD5F9A60058B7C9BD256277BC8DN3F9M" TargetMode="External"/><Relationship Id="rId5" Type="http://schemas.openxmlformats.org/officeDocument/2006/relationships/hyperlink" Target="consultantplus://offline/ref=9352C09A76DD7E5169F0C643359B1CDB9AE15804BD290841DAD39FD5F9A60058B7C9BD256277BC8DN3FEM" TargetMode="External"/><Relationship Id="rId15" Type="http://schemas.openxmlformats.org/officeDocument/2006/relationships/hyperlink" Target="consultantplus://offline/ref=9352C09A76DD7E5169F0C643359B1CDB9AEE5707BB2F0841DAD39FD5F9NAF6M" TargetMode="External"/><Relationship Id="rId10" Type="http://schemas.openxmlformats.org/officeDocument/2006/relationships/hyperlink" Target="consultantplus://offline/ref=9352C09A76DD7E5169F0C643359B1CDB9AE15804BD290841DAD39FD5F9A60058B7C9BD256277BC8DN3FEM" TargetMode="External"/><Relationship Id="rId19" Type="http://schemas.openxmlformats.org/officeDocument/2006/relationships/hyperlink" Target="consultantplus://offline/ref=9352C09A76DD7E5169F0C643359B1CDB9AEC5D01BE2E0841DAD39FD5F9A60058B7C9BD256277BC89N3F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52C09A76DD7E5169F0C643359B1CDB9AEE5809BA2E0841DAD39FD5F9A60058B7C9BD256277BC8AN3FBM" TargetMode="External"/><Relationship Id="rId14" Type="http://schemas.openxmlformats.org/officeDocument/2006/relationships/hyperlink" Target="consultantplus://offline/ref=9352C09A76DD7E5169F0C643359B1CDB9AE15E04BB260841DAD39FD5F9A60058B7C9BD256277BC8AN3F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Любовь Ивановна</dc:creator>
  <cp:keywords/>
  <dc:description/>
  <cp:lastModifiedBy>Колесникова Любовь Ивановна</cp:lastModifiedBy>
  <cp:revision>1</cp:revision>
  <dcterms:created xsi:type="dcterms:W3CDTF">2015-10-22T12:05:00Z</dcterms:created>
  <dcterms:modified xsi:type="dcterms:W3CDTF">2015-10-22T12:07:00Z</dcterms:modified>
</cp:coreProperties>
</file>