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4260"/>
        <w:gridCol w:w="10280"/>
      </w:tblGrid>
      <w:tr w:rsidR="00AD6A0B" w:rsidTr="003138C2">
        <w:trPr>
          <w:trHeight w:val="24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48" w:lineRule="exact"/>
              <w:ind w:left="120"/>
              <w:rPr>
                <w:sz w:val="23"/>
              </w:rPr>
            </w:pPr>
            <w:r>
              <w:rPr>
                <w:sz w:val="23"/>
              </w:rPr>
              <w:t>N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48" w:lineRule="exact"/>
              <w:ind w:left="1140"/>
              <w:rPr>
                <w:sz w:val="23"/>
              </w:rPr>
            </w:pPr>
            <w:r>
              <w:rPr>
                <w:sz w:val="23"/>
              </w:rPr>
              <w:t>Основные сведения</w:t>
            </w:r>
          </w:p>
        </w:tc>
        <w:tc>
          <w:tcPr>
            <w:tcW w:w="10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48" w:lineRule="exact"/>
              <w:ind w:left="3940"/>
              <w:rPr>
                <w:sz w:val="23"/>
              </w:rPr>
            </w:pPr>
            <w:r>
              <w:rPr>
                <w:sz w:val="23"/>
              </w:rPr>
              <w:t>Краткая характеристика</w:t>
            </w:r>
          </w:p>
        </w:tc>
      </w:tr>
      <w:tr w:rsidR="00AD6A0B" w:rsidTr="003138C2">
        <w:trPr>
          <w:trHeight w:val="31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об электроннобиблиотечной системе*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</w:tr>
      <w:tr w:rsidR="00AD6A0B" w:rsidTr="003138C2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Наименование электроннобиблиотечной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ЭБС «Издательства «Лань»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системы, предоставляющей возможность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Национальный цифровой ресурс «РУКОНТ»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круглосуточного дистанционного инди-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“Консультант студента»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видуального доступа для каждого обу-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«Электронная библиотека технического вуза», комплект «Медицина. Здравоохранение (ВПО)»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proofErr w:type="gramStart"/>
            <w:r>
              <w:rPr>
                <w:sz w:val="23"/>
              </w:rPr>
              <w:t>чающегося</w:t>
            </w:r>
            <w:proofErr w:type="gramEnd"/>
            <w:r>
              <w:rPr>
                <w:sz w:val="23"/>
              </w:rPr>
              <w:t xml:space="preserve"> из любой точки, в которой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«Университетская библиотека online»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 xml:space="preserve">имеется доступ к сети Интернет, адрес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</w:tr>
      <w:tr w:rsidR="00AD6A0B" w:rsidTr="003138C2">
        <w:trPr>
          <w:trHeight w:val="28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сети Интернет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</w:tr>
      <w:tr w:rsidR="00AD6A0B" w:rsidTr="003138C2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Сведения о правообладателе электронно-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Президент А.Л. Кноп, действующий на основании устав</w:t>
            </w:r>
            <w:proofErr w:type="gramStart"/>
            <w:r>
              <w:rPr>
                <w:sz w:val="23"/>
              </w:rPr>
              <w:t>а ООО</w:t>
            </w:r>
            <w:proofErr w:type="gramEnd"/>
            <w:r>
              <w:rPr>
                <w:sz w:val="23"/>
              </w:rPr>
              <w:t xml:space="preserve"> «Издательство «Лань» Договор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 xml:space="preserve">библиотечной системы и заключенном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№3010-06/71-14 от 25.11.2014, срок действия с 25.11.2015 по 24.11.2017 Дополнительное соглашение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 xml:space="preserve">ним договоре, включая срок действия </w:t>
            </w:r>
            <w:proofErr w:type="gramStart"/>
            <w:r>
              <w:rPr>
                <w:sz w:val="23"/>
              </w:rPr>
              <w:t>за</w:t>
            </w:r>
            <w:proofErr w:type="gramEnd"/>
            <w:r>
              <w:rPr>
                <w:sz w:val="23"/>
              </w:rPr>
              <w:t>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б/</w:t>
            </w:r>
            <w:proofErr w:type="gramStart"/>
            <w:r>
              <w:rPr>
                <w:sz w:val="23"/>
              </w:rPr>
              <w:t>н</w:t>
            </w:r>
            <w:proofErr w:type="gramEnd"/>
            <w:r>
              <w:rPr>
                <w:sz w:val="23"/>
              </w:rPr>
              <w:t xml:space="preserve"> от 17.09.2014, </w:t>
            </w:r>
            <w:proofErr w:type="gramStart"/>
            <w:r>
              <w:rPr>
                <w:sz w:val="23"/>
              </w:rPr>
              <w:t>срок</w:t>
            </w:r>
            <w:proofErr w:type="gramEnd"/>
            <w:r>
              <w:rPr>
                <w:sz w:val="23"/>
              </w:rPr>
              <w:t xml:space="preserve"> действия год (до 16.09.2015)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ключенного договора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Национальный цифровой ресурс «РУКОНТ»</w:t>
            </w:r>
            <w:proofErr w:type="gramStart"/>
            <w:r>
              <w:rPr>
                <w:sz w:val="23"/>
              </w:rPr>
              <w:t xml:space="preserve"> :</w:t>
            </w:r>
            <w:proofErr w:type="gramEnd"/>
            <w:r>
              <w:rPr>
                <w:sz w:val="23"/>
              </w:rPr>
              <w:t xml:space="preserve"> генеральный директор М.В. Дегтярев Договор №ДС-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208 от 01.02.2012 (срок действия до 01.02.2018)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ЭБС «Консультант студента», генеральный директор А. В. Молчанов Договор № 3010-15/625-14 </w:t>
            </w:r>
            <w:proofErr w:type="gramStart"/>
            <w:r>
              <w:rPr>
                <w:sz w:val="23"/>
              </w:rPr>
              <w:t>от</w:t>
            </w:r>
            <w:proofErr w:type="gramEnd"/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02.07.2014 (срок действия: 01.10.2014 - 30.09.2015)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«Университетская библиотека online», генеральный директор Ю.Н. Ряполова Договор №3010-</w:t>
            </w:r>
          </w:p>
        </w:tc>
      </w:tr>
      <w:tr w:rsidR="00AD6A0B" w:rsidTr="003138C2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06/70-14 от 25 ноября 2014 г. (срок действия договора: с 12.01.2015 по 11.01.2018 гг.)</w:t>
            </w:r>
          </w:p>
        </w:tc>
      </w:tr>
      <w:tr w:rsidR="00AD6A0B" w:rsidTr="003138C2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 xml:space="preserve">Сведения о наличии </w:t>
            </w:r>
            <w:proofErr w:type="gramStart"/>
            <w:r>
              <w:rPr>
                <w:sz w:val="23"/>
              </w:rPr>
              <w:t>зарегистрированной</w:t>
            </w:r>
            <w:proofErr w:type="gramEnd"/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ЭБС «Издательства Лань». Свидетельство государственной регистрации БД № 2011620038 </w:t>
            </w:r>
            <w:proofErr w:type="gramStart"/>
            <w:r>
              <w:rPr>
                <w:sz w:val="23"/>
              </w:rPr>
              <w:t>от</w:t>
            </w:r>
            <w:proofErr w:type="gramEnd"/>
          </w:p>
        </w:tc>
      </w:tr>
      <w:tr w:rsidR="00AD6A0B" w:rsidTr="003138C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в установленном порядке базе данных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11.01.2011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материалов электроннобиблиотечной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Национальный цифровой ресурс «РУКОНТ». Свидетельство государственной регистрации БД №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системы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2011620271)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ЭБС «Консультант студента». Свидетельство государственной регистрации БД № 2010620618 </w:t>
            </w:r>
            <w:proofErr w:type="gramStart"/>
            <w:r>
              <w:rPr>
                <w:sz w:val="23"/>
              </w:rPr>
              <w:t>от</w:t>
            </w:r>
            <w:proofErr w:type="gramEnd"/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18.10.2010 г.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 «Университетская  библиотека  Online».  Свидетельство  государственной  регистрации  БД</w:t>
            </w:r>
          </w:p>
        </w:tc>
      </w:tr>
      <w:tr w:rsidR="00AD6A0B" w:rsidTr="003138C2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№21062054 от 27.09.2010 г.</w:t>
            </w:r>
          </w:p>
        </w:tc>
      </w:tr>
      <w:tr w:rsidR="00AD6A0B" w:rsidTr="003138C2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Сведения о наличии зарегистриро-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ЭБС «Издательства «Лань». Свидетельство о регистрации средства массовой информации ЭЛ №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proofErr w:type="gramStart"/>
            <w:r>
              <w:rPr>
                <w:sz w:val="23"/>
              </w:rPr>
              <w:t>ванного</w:t>
            </w:r>
            <w:proofErr w:type="gramEnd"/>
            <w:r>
              <w:rPr>
                <w:sz w:val="23"/>
              </w:rPr>
              <w:t xml:space="preserve"> в установленном порядке элек-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ФС77-42547 от 03 ноября 2010 г. http://www.elanbook.com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тронного средства массовой информации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Национальный цифровой ресурс «РУКОНТ». Свидетельство о регистрации средства массовой инфор-</w:t>
            </w:r>
          </w:p>
        </w:tc>
      </w:tr>
      <w:tr w:rsidR="00AD6A0B" w:rsidTr="003138C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мации Эл.№ФС77-43173 от 23.12.2010. http://rucont.ru/</w:t>
            </w:r>
          </w:p>
        </w:tc>
      </w:tr>
      <w:tr w:rsidR="00AD6A0B" w:rsidTr="003138C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«Консультант студента». Свидетельство о регистрации средства массовой информации ЭЛ №</w:t>
            </w:r>
          </w:p>
        </w:tc>
      </w:tr>
      <w:tr w:rsidR="00AD6A0B" w:rsidTr="003138C2">
        <w:trPr>
          <w:trHeight w:val="28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0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ФС77-42656 от 13 ноября 2010 г. http://www.studmedlib.ru/</w:t>
            </w:r>
          </w:p>
        </w:tc>
      </w:tr>
      <w:tr w:rsidR="00AD6A0B" w:rsidTr="003138C2">
        <w:trPr>
          <w:trHeight w:val="432"/>
        </w:trPr>
        <w:tc>
          <w:tcPr>
            <w:tcW w:w="680" w:type="dxa"/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0280" w:type="dxa"/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2520"/>
            </w:pPr>
            <w:r>
              <w:t>84</w:t>
            </w:r>
          </w:p>
        </w:tc>
      </w:tr>
    </w:tbl>
    <w:p w:rsidR="00AD6A0B" w:rsidRDefault="00AD6A0B" w:rsidP="00AD6A0B">
      <w:pPr>
        <w:sectPr w:rsidR="00AD6A0B" w:rsidSect="00BC1F8A">
          <w:pgSz w:w="16840" w:h="11900" w:orient="landscape"/>
          <w:pgMar w:top="1134" w:right="851" w:bottom="1134" w:left="1701" w:header="0" w:footer="0" w:gutter="0"/>
          <w:cols w:space="0" w:equalWidth="0">
            <w:col w:w="15149"/>
          </w:cols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1"/>
        <w:gridCol w:w="4082"/>
        <w:gridCol w:w="9857"/>
      </w:tblGrid>
      <w:tr w:rsidR="00AD6A0B" w:rsidTr="003138C2">
        <w:trPr>
          <w:trHeight w:val="27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  <w:bookmarkStart w:id="0" w:name="page85"/>
            <w:bookmarkEnd w:id="0"/>
          </w:p>
        </w:tc>
        <w:tc>
          <w:tcPr>
            <w:tcW w:w="139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3377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ЭБС «Университетская библиотека Online». Свидетельство о регистрации средства массовой инфор-</w:t>
            </w:r>
          </w:p>
        </w:tc>
      </w:tr>
      <w:tr w:rsidR="00AD6A0B" w:rsidTr="003138C2">
        <w:trPr>
          <w:trHeight w:val="284"/>
        </w:trPr>
        <w:tc>
          <w:tcPr>
            <w:tcW w:w="2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3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33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мации ЭЛ № ФС 77-42287 от 11.10.2010 г.</w:t>
            </w:r>
          </w:p>
        </w:tc>
      </w:tr>
      <w:tr w:rsidR="00AD6A0B" w:rsidTr="003138C2">
        <w:trPr>
          <w:trHeight w:val="252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 xml:space="preserve">Наличие возможности </w:t>
            </w:r>
            <w:proofErr w:type="gramStart"/>
            <w:r>
              <w:rPr>
                <w:sz w:val="23"/>
              </w:rPr>
              <w:t>одновременного</w:t>
            </w:r>
            <w:proofErr w:type="gramEnd"/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ЭБС «Издательства «Лань», неограниченный одновременный доступ всех пользователей ВГУ Нацио-</w:t>
            </w:r>
          </w:p>
        </w:tc>
      </w:tr>
      <w:tr w:rsidR="00AD6A0B" w:rsidTr="003138C2">
        <w:trPr>
          <w:trHeight w:val="274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индивидуального доступа к электронно-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нальный цифровой ресурс «РУКОНТ», неограниченный одновременный доступ всех пользователей</w:t>
            </w:r>
          </w:p>
        </w:tc>
      </w:tr>
      <w:tr w:rsidR="00AD6A0B" w:rsidTr="003138C2">
        <w:trPr>
          <w:trHeight w:val="274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библиотечной системе, в том числе од-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ВГУ</w:t>
            </w:r>
          </w:p>
        </w:tc>
      </w:tr>
      <w:tr w:rsidR="00AD6A0B" w:rsidTr="003138C2">
        <w:trPr>
          <w:trHeight w:val="278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новременного доступа к каждому изда-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«Консультант студента», одновременный доступ 700 пользователей ВГУ</w:t>
            </w:r>
          </w:p>
        </w:tc>
      </w:tr>
      <w:tr w:rsidR="00AD6A0B" w:rsidTr="003138C2">
        <w:trPr>
          <w:trHeight w:val="274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нию, входящему в электронно-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ЭБС «Университетская библиотека Online», одновременный доступ 20000 пользователей ВГУ</w:t>
            </w:r>
          </w:p>
        </w:tc>
      </w:tr>
      <w:tr w:rsidR="00AD6A0B" w:rsidTr="003138C2">
        <w:trPr>
          <w:trHeight w:val="274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библиотечную систему, не менее чем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</w:tr>
      <w:tr w:rsidR="00AD6A0B" w:rsidTr="003138C2">
        <w:trPr>
          <w:trHeight w:val="274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для.25 процентов обучающихся по каж-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3"/>
              </w:rPr>
            </w:pPr>
          </w:p>
        </w:tc>
      </w:tr>
      <w:tr w:rsidR="00AD6A0B" w:rsidTr="003138C2">
        <w:trPr>
          <w:trHeight w:val="284"/>
        </w:trPr>
        <w:tc>
          <w:tcPr>
            <w:tcW w:w="2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3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дой из форм получения образования</w:t>
            </w:r>
          </w:p>
        </w:tc>
        <w:tc>
          <w:tcPr>
            <w:tcW w:w="33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</w:tr>
      <w:tr w:rsidR="00AD6A0B" w:rsidTr="003138C2">
        <w:trPr>
          <w:trHeight w:val="263"/>
        </w:trPr>
        <w:tc>
          <w:tcPr>
            <w:tcW w:w="2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62" w:lineRule="exact"/>
              <w:ind w:left="120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13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62" w:lineRule="exact"/>
              <w:ind w:left="120"/>
              <w:rPr>
                <w:sz w:val="23"/>
              </w:rPr>
            </w:pPr>
            <w:r>
              <w:rPr>
                <w:sz w:val="23"/>
              </w:rPr>
              <w:t>Электронные образовательные ресурсы:</w:t>
            </w:r>
          </w:p>
        </w:tc>
        <w:tc>
          <w:tcPr>
            <w:tcW w:w="33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2"/>
              </w:rPr>
            </w:pPr>
          </w:p>
        </w:tc>
      </w:tr>
      <w:tr w:rsidR="00AD6A0B" w:rsidTr="003138C2">
        <w:trPr>
          <w:trHeight w:val="220"/>
        </w:trPr>
        <w:tc>
          <w:tcPr>
            <w:tcW w:w="2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19"/>
              </w:rPr>
            </w:pPr>
          </w:p>
        </w:tc>
        <w:tc>
          <w:tcPr>
            <w:tcW w:w="13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19" w:lineRule="exact"/>
              <w:ind w:left="120"/>
              <w:rPr>
                <w:sz w:val="23"/>
              </w:rPr>
            </w:pPr>
            <w:r>
              <w:rPr>
                <w:sz w:val="23"/>
              </w:rPr>
              <w:t>- электронные издания</w:t>
            </w:r>
          </w:p>
        </w:tc>
        <w:tc>
          <w:tcPr>
            <w:tcW w:w="33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19" w:lineRule="exact"/>
              <w:ind w:left="100"/>
              <w:rPr>
                <w:sz w:val="23"/>
              </w:rPr>
            </w:pPr>
            <w:r>
              <w:rPr>
                <w:sz w:val="23"/>
              </w:rPr>
              <w:t>Электронная библиотека ВГУ</w:t>
            </w:r>
          </w:p>
        </w:tc>
      </w:tr>
      <w:tr w:rsidR="00AD6A0B" w:rsidTr="003138C2">
        <w:trPr>
          <w:trHeight w:val="252"/>
        </w:trPr>
        <w:tc>
          <w:tcPr>
            <w:tcW w:w="22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rPr>
                <w:sz w:val="21"/>
              </w:rPr>
            </w:pPr>
          </w:p>
        </w:tc>
        <w:tc>
          <w:tcPr>
            <w:tcW w:w="139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20"/>
              <w:rPr>
                <w:sz w:val="23"/>
              </w:rPr>
            </w:pPr>
            <w:r>
              <w:rPr>
                <w:sz w:val="23"/>
              </w:rPr>
              <w:t>- информационные базы данных</w:t>
            </w:r>
          </w:p>
        </w:tc>
        <w:tc>
          <w:tcPr>
            <w:tcW w:w="337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Список доступных БД размещен по ссылке: https://www.lib.vsu.ru/Электронные каталоги/Поиск пол-</w:t>
            </w:r>
          </w:p>
        </w:tc>
      </w:tr>
      <w:tr w:rsidR="00AD6A0B" w:rsidTr="003138C2">
        <w:trPr>
          <w:trHeight w:val="284"/>
        </w:trPr>
        <w:tc>
          <w:tcPr>
            <w:tcW w:w="2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139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</w:pPr>
          </w:p>
        </w:tc>
        <w:tc>
          <w:tcPr>
            <w:tcW w:w="337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6A0B" w:rsidRDefault="00AD6A0B" w:rsidP="003138C2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нотекстовых баз данных</w:t>
            </w:r>
          </w:p>
        </w:tc>
      </w:tr>
    </w:tbl>
    <w:p w:rsidR="00AD6A0B" w:rsidRDefault="00AD6A0B" w:rsidP="00AD6A0B">
      <w:pPr>
        <w:spacing w:line="200" w:lineRule="exact"/>
      </w:pPr>
    </w:p>
    <w:p w:rsidR="00C66D51" w:rsidRDefault="00C66D51"/>
    <w:sectPr w:rsidR="00C66D51" w:rsidSect="00AD6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A0B"/>
    <w:rsid w:val="00AD6A0B"/>
    <w:rsid w:val="00C6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2018-02-19T09:08:00Z</dcterms:created>
  <dcterms:modified xsi:type="dcterms:W3CDTF">2018-02-19T09:08:00Z</dcterms:modified>
</cp:coreProperties>
</file>