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C3" w:rsidRPr="00994FC3" w:rsidRDefault="00994FC3" w:rsidP="00994FC3">
      <w:pPr>
        <w:pStyle w:val="ConsPlusTitlePage"/>
        <w:rPr>
          <w:sz w:val="22"/>
          <w:szCs w:val="22"/>
        </w:rPr>
      </w:pPr>
      <w:r w:rsidRPr="00994FC3">
        <w:rPr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994FC3">
          <w:rPr>
            <w:color w:val="0000FF"/>
            <w:sz w:val="22"/>
            <w:szCs w:val="22"/>
          </w:rPr>
          <w:t>КонсультантПлюс</w:t>
        </w:r>
        <w:proofErr w:type="spellEnd"/>
      </w:hyperlink>
      <w:r w:rsidRPr="00994FC3">
        <w:rPr>
          <w:sz w:val="22"/>
          <w:szCs w:val="22"/>
        </w:rPr>
        <w:br/>
      </w:r>
    </w:p>
    <w:p w:rsidR="00994FC3" w:rsidRPr="00994FC3" w:rsidRDefault="00994FC3">
      <w:pPr>
        <w:pStyle w:val="ConsPlusNormal"/>
        <w:rPr>
          <w:sz w:val="22"/>
          <w:szCs w:val="22"/>
        </w:rPr>
      </w:pPr>
      <w:r w:rsidRPr="00994FC3">
        <w:rPr>
          <w:sz w:val="22"/>
          <w:szCs w:val="22"/>
        </w:rPr>
        <w:t>Зарегистрировано в Минюсте России 25 августа 2014 г. N 33774</w:t>
      </w:r>
    </w:p>
    <w:p w:rsidR="00994FC3" w:rsidRPr="00994FC3" w:rsidRDefault="00994F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МИНИСТЕРСТВО ОБРАЗОВАНИЯ И НАУКИ РОССИЙСКОЙ ФЕДЕРАЦИИ</w:t>
      </w: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ПРИКАЗ</w:t>
      </w: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от 7 августа 2014 г. N 943</w:t>
      </w: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ОБ УТВЕРЖДЕНИИ</w:t>
      </w: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ФЕДЕРАЛЬНОГО ГОСУДАРСТВЕННОГО ОБРАЗОВАТЕЛЬНОГО СТАНДАРТА</w:t>
      </w: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ВЫСШЕГО ОБРАЗОВАНИЯ ПО НАПРАВЛЕНИЮ ПОДГОТОВКИ 01.03.01</w:t>
      </w: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МАТЕМАТИКА (УРОВЕНЬ БАКАЛАВРИАТА)</w:t>
      </w: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Список изменяющих документов</w:t>
      </w: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 xml:space="preserve">(в ред. </w:t>
      </w:r>
      <w:hyperlink r:id="rId5" w:history="1">
        <w:r w:rsidRPr="00994FC3">
          <w:rPr>
            <w:color w:val="0000FF"/>
            <w:sz w:val="22"/>
            <w:szCs w:val="22"/>
          </w:rPr>
          <w:t>Приказа</w:t>
        </w:r>
      </w:hyperlink>
      <w:r w:rsidRPr="00994FC3">
        <w:rPr>
          <w:sz w:val="22"/>
          <w:szCs w:val="22"/>
        </w:rPr>
        <w:t xml:space="preserve"> </w:t>
      </w:r>
      <w:proofErr w:type="spellStart"/>
      <w:r w:rsidRPr="00994FC3">
        <w:rPr>
          <w:sz w:val="22"/>
          <w:szCs w:val="22"/>
        </w:rPr>
        <w:t>Минобрнауки</w:t>
      </w:r>
      <w:proofErr w:type="spellEnd"/>
      <w:r w:rsidRPr="00994FC3">
        <w:rPr>
          <w:sz w:val="22"/>
          <w:szCs w:val="22"/>
        </w:rPr>
        <w:t xml:space="preserve"> России от 09.09.2015 N 999)</w:t>
      </w: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В соответствии с </w:t>
      </w:r>
      <w:hyperlink r:id="rId6" w:history="1">
        <w:r w:rsidRPr="00994FC3">
          <w:rPr>
            <w:color w:val="0000FF"/>
            <w:sz w:val="22"/>
            <w:szCs w:val="22"/>
          </w:rPr>
          <w:t>подпунктом 5.2.41</w:t>
        </w:r>
      </w:hyperlink>
      <w:r w:rsidRPr="00994FC3">
        <w:rPr>
          <w:sz w:val="22"/>
          <w:szCs w:val="22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</w:t>
      </w:r>
      <w:bookmarkStart w:id="0" w:name="_GoBack"/>
      <w:bookmarkEnd w:id="0"/>
      <w:r w:rsidRPr="00994FC3">
        <w:rPr>
          <w:sz w:val="22"/>
          <w:szCs w:val="22"/>
        </w:rPr>
        <w:t xml:space="preserve">конодательства Российской Федерации, 2013, N 23, ст. 2923; N 33, ст. 4386; N 37, ст. 4702; 2014, N 2, ст. 126; N 6, ст. 582; ст. 582; N 27, ст. 3776), и </w:t>
      </w:r>
      <w:hyperlink r:id="rId7" w:history="1">
        <w:r w:rsidRPr="00994FC3">
          <w:rPr>
            <w:color w:val="0000FF"/>
            <w:sz w:val="22"/>
            <w:szCs w:val="22"/>
          </w:rPr>
          <w:t>пунктом 17</w:t>
        </w:r>
      </w:hyperlink>
      <w:r w:rsidRPr="00994FC3">
        <w:rPr>
          <w:sz w:val="22"/>
          <w:szCs w:val="22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1. Утвердить прилагаемый федеральный государственный образовательный </w:t>
      </w:r>
      <w:hyperlink w:anchor="P37" w:history="1">
        <w:r w:rsidRPr="00994FC3">
          <w:rPr>
            <w:color w:val="0000FF"/>
            <w:sz w:val="22"/>
            <w:szCs w:val="22"/>
          </w:rPr>
          <w:t>стандарт</w:t>
        </w:r>
      </w:hyperlink>
      <w:r w:rsidRPr="00994FC3">
        <w:rPr>
          <w:sz w:val="22"/>
          <w:szCs w:val="22"/>
        </w:rPr>
        <w:t xml:space="preserve"> высшего образования по направлению подготовки 01.03.01 Математика (уровень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2. Признать утратившими силу: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hyperlink r:id="rId8" w:history="1">
        <w:r w:rsidRPr="00994FC3">
          <w:rPr>
            <w:color w:val="0000FF"/>
            <w:sz w:val="22"/>
            <w:szCs w:val="22"/>
          </w:rPr>
          <w:t>приказ</w:t>
        </w:r>
      </w:hyperlink>
      <w:r w:rsidRPr="00994FC3">
        <w:rPr>
          <w:sz w:val="22"/>
          <w:szCs w:val="22"/>
        </w:rPr>
        <w:t xml:space="preserve"> Министерства образования и науки Российской Федерации от 13 января 2010 г. N 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010100 Математика (квалификация (степень) "бакалавр")" (зарегистрирован Министерством юстиции Российской Федерации 10 февраля 2010 г., регистрационный N 16367);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hyperlink r:id="rId9" w:history="1">
        <w:r w:rsidRPr="00994FC3">
          <w:rPr>
            <w:color w:val="0000FF"/>
            <w:sz w:val="22"/>
            <w:szCs w:val="22"/>
          </w:rPr>
          <w:t>пункт 1</w:t>
        </w:r>
      </w:hyperlink>
      <w:r w:rsidRPr="00994FC3">
        <w:rPr>
          <w:sz w:val="22"/>
          <w:szCs w:val="22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3. Настоящий приказ вступает в силу с 1 сентября 2014 года.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jc w:val="right"/>
        <w:rPr>
          <w:sz w:val="22"/>
          <w:szCs w:val="22"/>
        </w:rPr>
      </w:pPr>
      <w:r w:rsidRPr="00994FC3">
        <w:rPr>
          <w:sz w:val="22"/>
          <w:szCs w:val="22"/>
        </w:rPr>
        <w:t>Министр</w:t>
      </w:r>
    </w:p>
    <w:p w:rsidR="00994FC3" w:rsidRPr="00994FC3" w:rsidRDefault="00994FC3">
      <w:pPr>
        <w:pStyle w:val="ConsPlusNormal"/>
        <w:jc w:val="right"/>
        <w:rPr>
          <w:sz w:val="22"/>
          <w:szCs w:val="22"/>
        </w:rPr>
      </w:pPr>
      <w:r w:rsidRPr="00994FC3">
        <w:rPr>
          <w:sz w:val="22"/>
          <w:szCs w:val="22"/>
        </w:rPr>
        <w:t>Д.В.ЛИВАНОВ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jc w:val="right"/>
        <w:rPr>
          <w:sz w:val="22"/>
          <w:szCs w:val="22"/>
        </w:rPr>
      </w:pPr>
      <w:r w:rsidRPr="00994FC3">
        <w:rPr>
          <w:sz w:val="22"/>
          <w:szCs w:val="22"/>
        </w:rPr>
        <w:t>Приложение</w:t>
      </w:r>
    </w:p>
    <w:p w:rsidR="00994FC3" w:rsidRPr="00994FC3" w:rsidRDefault="00994FC3">
      <w:pPr>
        <w:pStyle w:val="ConsPlusNormal"/>
        <w:jc w:val="right"/>
        <w:rPr>
          <w:sz w:val="22"/>
          <w:szCs w:val="22"/>
        </w:rPr>
      </w:pPr>
    </w:p>
    <w:p w:rsidR="00994FC3" w:rsidRPr="00994FC3" w:rsidRDefault="00994FC3">
      <w:pPr>
        <w:pStyle w:val="ConsPlusNormal"/>
        <w:jc w:val="right"/>
        <w:rPr>
          <w:sz w:val="22"/>
          <w:szCs w:val="22"/>
        </w:rPr>
      </w:pPr>
      <w:r w:rsidRPr="00994FC3">
        <w:rPr>
          <w:sz w:val="22"/>
          <w:szCs w:val="22"/>
        </w:rPr>
        <w:t>Утвержден</w:t>
      </w:r>
    </w:p>
    <w:p w:rsidR="00994FC3" w:rsidRPr="00994FC3" w:rsidRDefault="00994FC3">
      <w:pPr>
        <w:pStyle w:val="ConsPlusNormal"/>
        <w:jc w:val="right"/>
        <w:rPr>
          <w:sz w:val="22"/>
          <w:szCs w:val="22"/>
        </w:rPr>
      </w:pPr>
      <w:r w:rsidRPr="00994FC3">
        <w:rPr>
          <w:sz w:val="22"/>
          <w:szCs w:val="22"/>
        </w:rPr>
        <w:t>приказом Министерства образования</w:t>
      </w:r>
    </w:p>
    <w:p w:rsidR="00994FC3" w:rsidRPr="00994FC3" w:rsidRDefault="00994FC3">
      <w:pPr>
        <w:pStyle w:val="ConsPlusNormal"/>
        <w:jc w:val="right"/>
        <w:rPr>
          <w:sz w:val="22"/>
          <w:szCs w:val="22"/>
        </w:rPr>
      </w:pPr>
      <w:r w:rsidRPr="00994FC3">
        <w:rPr>
          <w:sz w:val="22"/>
          <w:szCs w:val="22"/>
        </w:rPr>
        <w:t>и науки Российской Федерации</w:t>
      </w:r>
    </w:p>
    <w:p w:rsidR="00994FC3" w:rsidRPr="00994FC3" w:rsidRDefault="00994FC3">
      <w:pPr>
        <w:pStyle w:val="ConsPlusNormal"/>
        <w:jc w:val="right"/>
        <w:rPr>
          <w:sz w:val="22"/>
          <w:szCs w:val="22"/>
        </w:rPr>
      </w:pPr>
      <w:r w:rsidRPr="00994FC3">
        <w:rPr>
          <w:sz w:val="22"/>
          <w:szCs w:val="22"/>
        </w:rPr>
        <w:t>от 7 августа 2014 г. N 943</w:t>
      </w: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  <w:bookmarkStart w:id="1" w:name="P37"/>
      <w:bookmarkEnd w:id="1"/>
      <w:r w:rsidRPr="00994FC3">
        <w:rPr>
          <w:sz w:val="22"/>
          <w:szCs w:val="22"/>
        </w:rPr>
        <w:t>ФЕДЕРАЛЬНЫЙ ГОСУДАРСТВЕННЫЙ ОБРАЗОВАТЕЛЬНЫЙ СТАНДАРТ</w:t>
      </w: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ВЫСШЕГО ОБРАЗОВАНИЯ</w:t>
      </w: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УРОВЕНЬ ВЫСШЕГО ОБРАЗОВАНИЯ</w:t>
      </w: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БАКАЛАВРИАТ</w:t>
      </w: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НАПРАВЛЕНИЕ ПОДГОТОВКИ</w:t>
      </w:r>
    </w:p>
    <w:p w:rsidR="00994FC3" w:rsidRPr="00994FC3" w:rsidRDefault="00994FC3">
      <w:pPr>
        <w:pStyle w:val="ConsPlusTitle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01.03.01 МАТЕМАТИКА</w:t>
      </w: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Список изменяющих документов</w:t>
      </w: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 xml:space="preserve">(в ред. </w:t>
      </w:r>
      <w:hyperlink r:id="rId10" w:history="1">
        <w:r w:rsidRPr="00994FC3">
          <w:rPr>
            <w:color w:val="0000FF"/>
            <w:sz w:val="22"/>
            <w:szCs w:val="22"/>
          </w:rPr>
          <w:t>Приказа</w:t>
        </w:r>
      </w:hyperlink>
      <w:r w:rsidRPr="00994FC3">
        <w:rPr>
          <w:sz w:val="22"/>
          <w:szCs w:val="22"/>
        </w:rPr>
        <w:t xml:space="preserve"> </w:t>
      </w:r>
      <w:proofErr w:type="spellStart"/>
      <w:r w:rsidRPr="00994FC3">
        <w:rPr>
          <w:sz w:val="22"/>
          <w:szCs w:val="22"/>
        </w:rPr>
        <w:t>Минобрнауки</w:t>
      </w:r>
      <w:proofErr w:type="spellEnd"/>
      <w:r w:rsidRPr="00994FC3">
        <w:rPr>
          <w:sz w:val="22"/>
          <w:szCs w:val="22"/>
        </w:rPr>
        <w:t xml:space="preserve"> России от 09.09.2015 N 999)</w:t>
      </w: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I. ОБЛАСТЬ ПРИМЕНЕНИЯ</w:t>
      </w: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по направлению подготовки 01.03.01 Математика (далее соответственно - программа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, направление подготовки).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II. ИСПОЛЬЗУЕМЫЕ СОКРАЩЕНИЯ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В настоящем федеральном государственном образовательном стандарте используются следующие сокращения: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ВО - высшее образование;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ОК - общекультурные компетенции;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ОПК - общепрофессиональные компетенции;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ПК - профессиональные компетенции;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ФГОС ВО - федеральный государственный образовательный стандарт высшего образования;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сетевая форма - сетевая форма реализации образовательных программ.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III. ХАРАКТЕРИСТИКА НАПРАВЛЕНИЯ ПОДГОТОВКИ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3.1. Получение образования по программе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допускается только в образовательной организации высшего образования (далее - организация).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3.2. Обучение по программам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в образовательных организациях осуществляется в очной, очно-заочной и заочной формах обучения.</w:t>
      </w:r>
    </w:p>
    <w:p w:rsidR="00994FC3" w:rsidRPr="00994FC3" w:rsidRDefault="00994FC3">
      <w:pPr>
        <w:pStyle w:val="ConsPlusNormal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(в ред. </w:t>
      </w:r>
      <w:hyperlink r:id="rId11" w:history="1">
        <w:r w:rsidRPr="00994FC3">
          <w:rPr>
            <w:color w:val="0000FF"/>
            <w:sz w:val="22"/>
            <w:szCs w:val="22"/>
          </w:rPr>
          <w:t>Приказа</w:t>
        </w:r>
      </w:hyperlink>
      <w:r w:rsidRPr="00994FC3">
        <w:rPr>
          <w:sz w:val="22"/>
          <w:szCs w:val="22"/>
        </w:rPr>
        <w:t xml:space="preserve"> </w:t>
      </w:r>
      <w:proofErr w:type="spellStart"/>
      <w:r w:rsidRPr="00994FC3">
        <w:rPr>
          <w:sz w:val="22"/>
          <w:szCs w:val="22"/>
        </w:rPr>
        <w:t>Минобрнауки</w:t>
      </w:r>
      <w:proofErr w:type="spellEnd"/>
      <w:r w:rsidRPr="00994FC3">
        <w:rPr>
          <w:sz w:val="22"/>
          <w:szCs w:val="22"/>
        </w:rPr>
        <w:t xml:space="preserve"> России от 09.09.2015 N 999)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Объем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составляет 240 зачетных единиц (далее - </w:t>
      </w:r>
      <w:proofErr w:type="spellStart"/>
      <w:r w:rsidRPr="00994FC3">
        <w:rPr>
          <w:sz w:val="22"/>
          <w:szCs w:val="22"/>
        </w:rPr>
        <w:t>з.е</w:t>
      </w:r>
      <w:proofErr w:type="spellEnd"/>
      <w:r w:rsidRPr="00994FC3">
        <w:rPr>
          <w:sz w:val="22"/>
          <w:szCs w:val="22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с использованием сетевой формы, реализации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по индивидуальному учебному плану, в том числе ускоренному обучению.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3.3. Срок получения образования по программе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в очной форме обучения, реализуемый за один учебный год, составляет 60 </w:t>
      </w:r>
      <w:proofErr w:type="spellStart"/>
      <w:r w:rsidRPr="00994FC3">
        <w:rPr>
          <w:sz w:val="22"/>
          <w:szCs w:val="22"/>
        </w:rPr>
        <w:t>з.е</w:t>
      </w:r>
      <w:proofErr w:type="spellEnd"/>
      <w:r w:rsidRPr="00994FC3">
        <w:rPr>
          <w:sz w:val="22"/>
          <w:szCs w:val="22"/>
        </w:rPr>
        <w:t>.;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за один учебный год в очно-заочной или заочной формах обучения не может составлять более 75 </w:t>
      </w:r>
      <w:proofErr w:type="spellStart"/>
      <w:r w:rsidRPr="00994FC3">
        <w:rPr>
          <w:sz w:val="22"/>
          <w:szCs w:val="22"/>
        </w:rPr>
        <w:t>з.е</w:t>
      </w:r>
      <w:proofErr w:type="spellEnd"/>
      <w:r w:rsidRPr="00994FC3">
        <w:rPr>
          <w:sz w:val="22"/>
          <w:szCs w:val="22"/>
        </w:rPr>
        <w:t>.;</w:t>
      </w:r>
    </w:p>
    <w:p w:rsidR="00994FC3" w:rsidRPr="00994FC3" w:rsidRDefault="00994FC3">
      <w:pPr>
        <w:pStyle w:val="ConsPlusNormal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(в ред. </w:t>
      </w:r>
      <w:hyperlink r:id="rId12" w:history="1">
        <w:r w:rsidRPr="00994FC3">
          <w:rPr>
            <w:color w:val="0000FF"/>
            <w:sz w:val="22"/>
            <w:szCs w:val="22"/>
          </w:rPr>
          <w:t>Приказа</w:t>
        </w:r>
      </w:hyperlink>
      <w:r w:rsidRPr="00994FC3">
        <w:rPr>
          <w:sz w:val="22"/>
          <w:szCs w:val="22"/>
        </w:rPr>
        <w:t xml:space="preserve"> </w:t>
      </w:r>
      <w:proofErr w:type="spellStart"/>
      <w:r w:rsidRPr="00994FC3">
        <w:rPr>
          <w:sz w:val="22"/>
          <w:szCs w:val="22"/>
        </w:rPr>
        <w:t>Минобрнауки</w:t>
      </w:r>
      <w:proofErr w:type="spellEnd"/>
      <w:r w:rsidRPr="00994FC3">
        <w:rPr>
          <w:sz w:val="22"/>
          <w:szCs w:val="22"/>
        </w:rPr>
        <w:t xml:space="preserve"> России от 09.09.2015 N 999)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</w:t>
      </w:r>
      <w:r w:rsidRPr="00994FC3">
        <w:rPr>
          <w:sz w:val="22"/>
          <w:szCs w:val="22"/>
        </w:rPr>
        <w:lastRenderedPageBreak/>
        <w:t xml:space="preserve">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за один учебный год при обучении по индивидуальному плану вне зависимости от формы обучения не может составлять более 75 </w:t>
      </w:r>
      <w:proofErr w:type="spellStart"/>
      <w:r w:rsidRPr="00994FC3">
        <w:rPr>
          <w:sz w:val="22"/>
          <w:szCs w:val="22"/>
        </w:rPr>
        <w:t>з.е</w:t>
      </w:r>
      <w:proofErr w:type="spellEnd"/>
      <w:r w:rsidRPr="00994FC3">
        <w:rPr>
          <w:sz w:val="22"/>
          <w:szCs w:val="22"/>
        </w:rPr>
        <w:t>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Конкретный срок получения образования и объем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994FC3" w:rsidRPr="00994FC3" w:rsidRDefault="00994FC3">
      <w:pPr>
        <w:pStyle w:val="ConsPlusNormal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(в ред. </w:t>
      </w:r>
      <w:hyperlink r:id="rId13" w:history="1">
        <w:r w:rsidRPr="00994FC3">
          <w:rPr>
            <w:color w:val="0000FF"/>
            <w:sz w:val="22"/>
            <w:szCs w:val="22"/>
          </w:rPr>
          <w:t>Приказа</w:t>
        </w:r>
      </w:hyperlink>
      <w:r w:rsidRPr="00994FC3">
        <w:rPr>
          <w:sz w:val="22"/>
          <w:szCs w:val="22"/>
        </w:rPr>
        <w:t xml:space="preserve"> </w:t>
      </w:r>
      <w:proofErr w:type="spellStart"/>
      <w:r w:rsidRPr="00994FC3">
        <w:rPr>
          <w:sz w:val="22"/>
          <w:szCs w:val="22"/>
        </w:rPr>
        <w:t>Минобрнауки</w:t>
      </w:r>
      <w:proofErr w:type="spellEnd"/>
      <w:r w:rsidRPr="00994FC3">
        <w:rPr>
          <w:sz w:val="22"/>
          <w:szCs w:val="22"/>
        </w:rPr>
        <w:t xml:space="preserve"> России от 09.09.2015 N 999)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3.4. При реализации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3.5. Реализация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возможна с использованием сетевой формы.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3.6. Образовательная деятельность по программе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IV. ХАРАКТЕРИСТИКА ПРОФЕССИОНАЛЬНОЙ ДЕЯТЕЛЬНОСТИ</w:t>
      </w: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ВЫПУСКНИКОВ, ОСВОИВШИХ ПРОГРАММУ БАКАЛАВРИАТА</w:t>
      </w:r>
    </w:p>
    <w:p w:rsidR="00994FC3" w:rsidRPr="00994FC3" w:rsidRDefault="00994FC3">
      <w:pPr>
        <w:pStyle w:val="ConsPlusNormal"/>
        <w:jc w:val="right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4.1. Область профессиональной деятельности выпускников, освоивших программу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, включает: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научно-исследовательскую деятельность в областях, использующих математические методы и компьютерные технологии;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решение различных задач с использованием математического моделирования процессов и объектов и программного обеспечения;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разработку эффективных методов решения задач естествознания, техники, экономики и управления;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программно-информационное обеспечение научной, исследовательской, проектно-конструкторской и эксплуатационно-управленческой деятельности; преподавание цикла математических дисциплин (в том числе информатики).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4.2. Объектами профессиональной деятельности выпускников, освоивших программу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, являются: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понятия, гипотезы, теоремы, методы и математические модели, составляющие содержание фундаментальной и прикладной математики, механики и других естественных наук.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научно-исследовательская;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производственно-технологическая;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организационно-управленческая;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педагогическая.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При разработке и реализации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Программа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академического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прикладного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lastRenderedPageBreak/>
        <w:t xml:space="preserve">4.4. Выпускник, освоивший программу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, должен быть готов решать следующие профессиональные задачи: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научно-исследовательская деятельность: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применение основных понятий, идей и методов фундаментальных математических дисциплин для решения базовых задач;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решение математических проблем, соответствующих направленности (профилю) образования, возникающих при проведении научных и прикладных исследований;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подготовка обзоров, аннотаций, составление рефератов и библиографии по тематике проводимых исследований;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участие в работе семинаров, конференций и симпозиумов, оформление и подготовка публикаций по результатам проводимых научно-исследовательских работ;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производственно-технологическая деятельность: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использование математических методов обработки информации, полученной в результате экспериментальных исследований или производственной деятельности;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применение численных методов решения базовых математических задач и классических задач естествознания в практической деятельности;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сбор и обработка данных с использованием современных методов анализа информации и вычислительной техники;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организационно-управленческая деятельность: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применение математических методов экономики, </w:t>
      </w:r>
      <w:proofErr w:type="spellStart"/>
      <w:r w:rsidRPr="00994FC3">
        <w:rPr>
          <w:sz w:val="22"/>
          <w:szCs w:val="22"/>
        </w:rPr>
        <w:t>актуарно</w:t>
      </w:r>
      <w:proofErr w:type="spellEnd"/>
      <w:r w:rsidRPr="00994FC3">
        <w:rPr>
          <w:sz w:val="22"/>
          <w:szCs w:val="22"/>
        </w:rPr>
        <w:t>-финансового анализа и защиты информации;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создание эффективных систем внедрения в практику результатов научно-исследовательских и опытно-конструкторских работ;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применение методов теории вероятностей и математической статистики для принятия решений в условиях неопределенности;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педагогическая деятельность: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преподавание физико-математических дисциплин и информатики в общеобразовательных и профессиональных образовательных организациях;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разработка методического обеспечения учебного процесса в общеобразовательных и профессиональных образовательных организациях.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V. ТРЕБОВАНИЯ К РЕЗУЛЬТАТАМ ОСВОЕНИЯ ПРОГРАММЫ БАКАЛАВРИАТА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5.1. В результате освоения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5.2. Выпускник, освоивший программу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, должен обладать следующими общекультурными компетенциями (ОК):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использовать основы философских знаний для формирования мировоззренческой позиции (ОК-1);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использовать основы экономических знаний в различных сферах жизнедеятельности (ОК-3);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использовать основы правовых знаний в различных сферах жизнедеятельности (ОК-4);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к самоорганизации и самообразованию (ОК-7);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использовать приемы первой помощи, методы защиты в условиях чрезвычайных ситуаций (ОК-9).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5.3. Выпускник, освоивший программу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, должен обладать следующими </w:t>
      </w:r>
      <w:r w:rsidRPr="00994FC3">
        <w:rPr>
          <w:sz w:val="22"/>
          <w:szCs w:val="22"/>
        </w:rPr>
        <w:lastRenderedPageBreak/>
        <w:t>общепрофессиональными компетенциями (ОПК):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готовностью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 (ОПК-1);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к самостоятельной научно-исследовательской работе (ОПК-3);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способностью находить, анализировать, реализовывать </w:t>
      </w:r>
      <w:proofErr w:type="spellStart"/>
      <w:r w:rsidRPr="00994FC3">
        <w:rPr>
          <w:sz w:val="22"/>
          <w:szCs w:val="22"/>
        </w:rPr>
        <w:t>программно</w:t>
      </w:r>
      <w:proofErr w:type="spellEnd"/>
      <w:r w:rsidRPr="00994FC3">
        <w:rPr>
          <w:sz w:val="22"/>
          <w:szCs w:val="22"/>
        </w:rPr>
        <w:t xml:space="preserve"> и использовать на практике математические алгоритмы, в том числе с применением современных вычислительных систем (ОПК-4).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5.4. Выпускник, освоивший программу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научно-исследовательская деятельность: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к определению общих форм и закономерностей отдельной предметной области (ПК-1);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математически корректно ставить естественнонаучные задачи, знание постановок классических задач математики (ПК-2);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строго доказать утверждение, сформулировать результат, увидеть следствия полученного результата (ПК-3);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публично представлять собственные и известные научные результаты (ПК-4);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производственно-технологическая деятельность: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использовать методы математического и алгоритмического моделирования при решении теоретических и прикладных задач (ПК-5);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способностью передавать результат проведенных физико-математических и прикладных исследований в виде конкретных рекомендаций, выраженной в терминах предметной области </w:t>
      </w:r>
      <w:proofErr w:type="spellStart"/>
      <w:r w:rsidRPr="00994FC3">
        <w:rPr>
          <w:sz w:val="22"/>
          <w:szCs w:val="22"/>
        </w:rPr>
        <w:t>изучавшегося</w:t>
      </w:r>
      <w:proofErr w:type="spellEnd"/>
      <w:r w:rsidRPr="00994FC3">
        <w:rPr>
          <w:sz w:val="22"/>
          <w:szCs w:val="22"/>
        </w:rPr>
        <w:t xml:space="preserve"> явления (ПК-6);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организационно-управленческая деятельность: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использовать методы математического и алгоритмического моделирования при анализе управленческих задач в научно-технической сфере, в экономике, бизнесе и гуманитарных областях знаний (ПК-7);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представлять и адаптировать знания с учетом уровня аудитории (ПК-8);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педагогическая деятельность: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к организации учебной деятельности в конкретной предметной области (математика, физика, информатика) (ПК-9);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к планированию и осуществлению педагогической деятельности с учетом специфики предметной области в образовательных организациях (ПК-10);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способностью к проведению методических и экспертных работ в области математики (ПК-11).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5.5. При разработке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все общекультурные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, включаются в набор требуемых результатов освоения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5.6. При разработке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на конкретные области знания и (или) вид (виды) деятельности.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5.7. При разработке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VI. ТРЕБОВАНИЯ К СТРУКТУРЕ ПРОГРАММЫ БАКАЛАВРИАТА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6.1. Структура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6.2. Программа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состоит из следующих блоков: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hyperlink w:anchor="P173" w:history="1">
        <w:r w:rsidRPr="00994FC3">
          <w:rPr>
            <w:color w:val="0000FF"/>
            <w:sz w:val="22"/>
            <w:szCs w:val="22"/>
          </w:rPr>
          <w:t>Блок 1</w:t>
        </w:r>
      </w:hyperlink>
      <w:r w:rsidRPr="00994FC3">
        <w:rPr>
          <w:sz w:val="22"/>
          <w:szCs w:val="22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hyperlink w:anchor="P183" w:history="1">
        <w:r w:rsidRPr="00994FC3">
          <w:rPr>
            <w:color w:val="0000FF"/>
            <w:sz w:val="22"/>
            <w:szCs w:val="22"/>
          </w:rPr>
          <w:t>Блок 2</w:t>
        </w:r>
      </w:hyperlink>
      <w:r w:rsidRPr="00994FC3">
        <w:rPr>
          <w:sz w:val="22"/>
          <w:szCs w:val="22"/>
        </w:rPr>
        <w:t xml:space="preserve"> "Практики", который в полном объеме относится к вариативной части программы.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hyperlink w:anchor="P190" w:history="1">
        <w:r w:rsidRPr="00994FC3">
          <w:rPr>
            <w:color w:val="0000FF"/>
            <w:sz w:val="22"/>
            <w:szCs w:val="22"/>
          </w:rPr>
          <w:t>Блок 3</w:t>
        </w:r>
      </w:hyperlink>
      <w:r w:rsidRPr="00994FC3">
        <w:rPr>
          <w:sz w:val="22"/>
          <w:szCs w:val="22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утверждаемый Министерством образования и науки Российской Федерации &lt;1&gt;.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--------------------------------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&lt;1&gt; </w:t>
      </w:r>
      <w:hyperlink r:id="rId14" w:history="1">
        <w:r w:rsidRPr="00994FC3">
          <w:rPr>
            <w:color w:val="0000FF"/>
            <w:sz w:val="22"/>
            <w:szCs w:val="22"/>
          </w:rPr>
          <w:t>Подпункт 5.2.1</w:t>
        </w:r>
      </w:hyperlink>
      <w:r w:rsidRPr="00994FC3">
        <w:rPr>
          <w:sz w:val="22"/>
          <w:szCs w:val="22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Default="00994FC3" w:rsidP="00994FC3">
      <w:pPr>
        <w:pStyle w:val="ConsPlusNormal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 xml:space="preserve">Структура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</w:p>
    <w:p w:rsidR="00994FC3" w:rsidRDefault="00994FC3" w:rsidP="00994FC3">
      <w:pPr>
        <w:pStyle w:val="ConsPlusNormal"/>
        <w:jc w:val="center"/>
        <w:rPr>
          <w:sz w:val="22"/>
          <w:szCs w:val="22"/>
        </w:rPr>
      </w:pPr>
    </w:p>
    <w:p w:rsidR="00994FC3" w:rsidRDefault="00994FC3" w:rsidP="00994FC3">
      <w:pPr>
        <w:pStyle w:val="ConsPlusNormal"/>
        <w:jc w:val="center"/>
        <w:rPr>
          <w:sz w:val="22"/>
          <w:szCs w:val="22"/>
        </w:rPr>
      </w:pPr>
    </w:p>
    <w:p w:rsidR="00994FC3" w:rsidRPr="00994FC3" w:rsidRDefault="00994FC3" w:rsidP="00994FC3">
      <w:pPr>
        <w:pStyle w:val="ConsPlusNormal"/>
        <w:jc w:val="right"/>
        <w:rPr>
          <w:sz w:val="22"/>
          <w:szCs w:val="22"/>
        </w:rPr>
      </w:pPr>
      <w:r w:rsidRPr="00994FC3">
        <w:rPr>
          <w:sz w:val="22"/>
          <w:szCs w:val="22"/>
        </w:rPr>
        <w:t>Таблица</w:t>
      </w:r>
    </w:p>
    <w:p w:rsidR="00994FC3" w:rsidRPr="00994FC3" w:rsidRDefault="00994FC3" w:rsidP="00994FC3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8"/>
        <w:gridCol w:w="2937"/>
        <w:gridCol w:w="2409"/>
        <w:gridCol w:w="2268"/>
      </w:tblGrid>
      <w:tr w:rsidR="00994FC3" w:rsidRPr="00994FC3" w:rsidTr="00F13899">
        <w:tc>
          <w:tcPr>
            <w:tcW w:w="4395" w:type="dxa"/>
            <w:gridSpan w:val="2"/>
            <w:vMerge w:val="restart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 xml:space="preserve">Структура программы </w:t>
            </w:r>
            <w:proofErr w:type="spellStart"/>
            <w:r w:rsidRPr="00994FC3"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4677" w:type="dxa"/>
            <w:gridSpan w:val="2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 xml:space="preserve">Объем программы </w:t>
            </w:r>
            <w:proofErr w:type="spellStart"/>
            <w:r w:rsidRPr="00994FC3">
              <w:rPr>
                <w:sz w:val="22"/>
                <w:szCs w:val="22"/>
              </w:rPr>
              <w:t>бакалавриата</w:t>
            </w:r>
            <w:proofErr w:type="spellEnd"/>
            <w:r w:rsidRPr="00994FC3">
              <w:rPr>
                <w:sz w:val="22"/>
                <w:szCs w:val="22"/>
              </w:rPr>
              <w:t xml:space="preserve"> в </w:t>
            </w:r>
            <w:proofErr w:type="spellStart"/>
            <w:r w:rsidRPr="00994FC3">
              <w:rPr>
                <w:sz w:val="22"/>
                <w:szCs w:val="22"/>
              </w:rPr>
              <w:t>з.е</w:t>
            </w:r>
            <w:proofErr w:type="spellEnd"/>
            <w:r w:rsidRPr="00994FC3">
              <w:rPr>
                <w:sz w:val="22"/>
                <w:szCs w:val="22"/>
              </w:rPr>
              <w:t>.</w:t>
            </w:r>
          </w:p>
        </w:tc>
      </w:tr>
      <w:tr w:rsidR="00994FC3" w:rsidRPr="00994FC3" w:rsidTr="00F13899">
        <w:tc>
          <w:tcPr>
            <w:tcW w:w="4395" w:type="dxa"/>
            <w:gridSpan w:val="2"/>
            <w:vMerge/>
          </w:tcPr>
          <w:p w:rsidR="00994FC3" w:rsidRPr="00994FC3" w:rsidRDefault="00994FC3" w:rsidP="00F13899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 xml:space="preserve">программа академического </w:t>
            </w:r>
            <w:proofErr w:type="spellStart"/>
            <w:r w:rsidRPr="00994FC3"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2268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 xml:space="preserve">программа прикладного </w:t>
            </w:r>
            <w:proofErr w:type="spellStart"/>
            <w:r w:rsidRPr="00994FC3">
              <w:rPr>
                <w:sz w:val="22"/>
                <w:szCs w:val="22"/>
              </w:rPr>
              <w:t>бакалавриата</w:t>
            </w:r>
            <w:proofErr w:type="spellEnd"/>
          </w:p>
        </w:tc>
      </w:tr>
      <w:tr w:rsidR="00994FC3" w:rsidRPr="00994FC3" w:rsidTr="00F13899">
        <w:tc>
          <w:tcPr>
            <w:tcW w:w="1458" w:type="dxa"/>
            <w:vMerge w:val="restart"/>
          </w:tcPr>
          <w:p w:rsidR="00994FC3" w:rsidRPr="00994FC3" w:rsidRDefault="00994FC3" w:rsidP="00F13899">
            <w:pPr>
              <w:pStyle w:val="ConsPlusNormal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Блок 1</w:t>
            </w:r>
          </w:p>
        </w:tc>
        <w:tc>
          <w:tcPr>
            <w:tcW w:w="2937" w:type="dxa"/>
          </w:tcPr>
          <w:p w:rsidR="00994FC3" w:rsidRPr="00994FC3" w:rsidRDefault="00994FC3" w:rsidP="00F13899">
            <w:pPr>
              <w:pStyle w:val="ConsPlusNormal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Дисциплины (модули)</w:t>
            </w:r>
          </w:p>
        </w:tc>
        <w:tc>
          <w:tcPr>
            <w:tcW w:w="2409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222 - 225</w:t>
            </w:r>
          </w:p>
        </w:tc>
        <w:tc>
          <w:tcPr>
            <w:tcW w:w="2268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210 - 225</w:t>
            </w:r>
          </w:p>
        </w:tc>
      </w:tr>
      <w:tr w:rsidR="00994FC3" w:rsidRPr="00994FC3" w:rsidTr="00F13899">
        <w:tc>
          <w:tcPr>
            <w:tcW w:w="1458" w:type="dxa"/>
            <w:vMerge/>
          </w:tcPr>
          <w:p w:rsidR="00994FC3" w:rsidRPr="00994FC3" w:rsidRDefault="00994FC3" w:rsidP="00F13899">
            <w:pPr>
              <w:rPr>
                <w:sz w:val="22"/>
              </w:rPr>
            </w:pPr>
          </w:p>
        </w:tc>
        <w:tc>
          <w:tcPr>
            <w:tcW w:w="2937" w:type="dxa"/>
          </w:tcPr>
          <w:p w:rsidR="00994FC3" w:rsidRPr="00994FC3" w:rsidRDefault="00994FC3" w:rsidP="00F13899">
            <w:pPr>
              <w:pStyle w:val="ConsPlusNormal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Базовая часть</w:t>
            </w:r>
          </w:p>
        </w:tc>
        <w:tc>
          <w:tcPr>
            <w:tcW w:w="2409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123 - 141</w:t>
            </w:r>
          </w:p>
        </w:tc>
        <w:tc>
          <w:tcPr>
            <w:tcW w:w="2268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123 - 141</w:t>
            </w:r>
          </w:p>
        </w:tc>
      </w:tr>
      <w:tr w:rsidR="00994FC3" w:rsidRPr="00994FC3" w:rsidTr="00F13899">
        <w:tc>
          <w:tcPr>
            <w:tcW w:w="1458" w:type="dxa"/>
            <w:vMerge/>
          </w:tcPr>
          <w:p w:rsidR="00994FC3" w:rsidRPr="00994FC3" w:rsidRDefault="00994FC3" w:rsidP="00F13899">
            <w:pPr>
              <w:rPr>
                <w:sz w:val="22"/>
              </w:rPr>
            </w:pPr>
          </w:p>
        </w:tc>
        <w:tc>
          <w:tcPr>
            <w:tcW w:w="2937" w:type="dxa"/>
          </w:tcPr>
          <w:p w:rsidR="00994FC3" w:rsidRPr="00994FC3" w:rsidRDefault="00994FC3" w:rsidP="00F13899">
            <w:pPr>
              <w:pStyle w:val="ConsPlusNormal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2409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84 - 99</w:t>
            </w:r>
          </w:p>
        </w:tc>
        <w:tc>
          <w:tcPr>
            <w:tcW w:w="2268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84 - 87</w:t>
            </w:r>
          </w:p>
        </w:tc>
      </w:tr>
      <w:tr w:rsidR="00994FC3" w:rsidRPr="00994FC3" w:rsidTr="00F13899">
        <w:tc>
          <w:tcPr>
            <w:tcW w:w="1458" w:type="dxa"/>
            <w:vMerge w:val="restart"/>
          </w:tcPr>
          <w:p w:rsidR="00994FC3" w:rsidRPr="00994FC3" w:rsidRDefault="00994FC3" w:rsidP="00F13899">
            <w:pPr>
              <w:pStyle w:val="ConsPlusNormal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Блок 2</w:t>
            </w:r>
          </w:p>
        </w:tc>
        <w:tc>
          <w:tcPr>
            <w:tcW w:w="2937" w:type="dxa"/>
          </w:tcPr>
          <w:p w:rsidR="00994FC3" w:rsidRPr="00994FC3" w:rsidRDefault="00994FC3" w:rsidP="00F13899">
            <w:pPr>
              <w:pStyle w:val="ConsPlusNormal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Практики</w:t>
            </w:r>
          </w:p>
        </w:tc>
        <w:tc>
          <w:tcPr>
            <w:tcW w:w="2409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6 - 12</w:t>
            </w:r>
          </w:p>
        </w:tc>
        <w:tc>
          <w:tcPr>
            <w:tcW w:w="2268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6 - 24</w:t>
            </w:r>
          </w:p>
        </w:tc>
      </w:tr>
      <w:tr w:rsidR="00994FC3" w:rsidRPr="00994FC3" w:rsidTr="00F13899">
        <w:tc>
          <w:tcPr>
            <w:tcW w:w="1458" w:type="dxa"/>
            <w:vMerge/>
          </w:tcPr>
          <w:p w:rsidR="00994FC3" w:rsidRPr="00994FC3" w:rsidRDefault="00994FC3" w:rsidP="00F13899">
            <w:pPr>
              <w:rPr>
                <w:sz w:val="22"/>
              </w:rPr>
            </w:pPr>
          </w:p>
        </w:tc>
        <w:tc>
          <w:tcPr>
            <w:tcW w:w="2937" w:type="dxa"/>
          </w:tcPr>
          <w:p w:rsidR="00994FC3" w:rsidRPr="00994FC3" w:rsidRDefault="00994FC3" w:rsidP="00F13899">
            <w:pPr>
              <w:pStyle w:val="ConsPlusNormal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2409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6 - 12</w:t>
            </w:r>
          </w:p>
        </w:tc>
        <w:tc>
          <w:tcPr>
            <w:tcW w:w="2268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6 - 24</w:t>
            </w:r>
          </w:p>
        </w:tc>
      </w:tr>
      <w:tr w:rsidR="00994FC3" w:rsidRPr="00994FC3" w:rsidTr="00F13899">
        <w:tc>
          <w:tcPr>
            <w:tcW w:w="1458" w:type="dxa"/>
            <w:vMerge w:val="restart"/>
          </w:tcPr>
          <w:p w:rsidR="00994FC3" w:rsidRPr="00994FC3" w:rsidRDefault="00994FC3" w:rsidP="00F13899">
            <w:pPr>
              <w:pStyle w:val="ConsPlusNormal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Блок 3</w:t>
            </w:r>
          </w:p>
        </w:tc>
        <w:tc>
          <w:tcPr>
            <w:tcW w:w="2937" w:type="dxa"/>
          </w:tcPr>
          <w:p w:rsidR="00994FC3" w:rsidRPr="00994FC3" w:rsidRDefault="00994FC3" w:rsidP="00F13899">
            <w:pPr>
              <w:pStyle w:val="ConsPlusNormal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2409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6 - 9</w:t>
            </w:r>
          </w:p>
        </w:tc>
        <w:tc>
          <w:tcPr>
            <w:tcW w:w="2268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6 - 9</w:t>
            </w:r>
          </w:p>
        </w:tc>
      </w:tr>
      <w:tr w:rsidR="00994FC3" w:rsidRPr="00994FC3" w:rsidTr="00F13899">
        <w:tc>
          <w:tcPr>
            <w:tcW w:w="1458" w:type="dxa"/>
            <w:vMerge/>
          </w:tcPr>
          <w:p w:rsidR="00994FC3" w:rsidRPr="00994FC3" w:rsidRDefault="00994FC3" w:rsidP="00F13899">
            <w:pPr>
              <w:rPr>
                <w:sz w:val="22"/>
              </w:rPr>
            </w:pPr>
          </w:p>
        </w:tc>
        <w:tc>
          <w:tcPr>
            <w:tcW w:w="2937" w:type="dxa"/>
          </w:tcPr>
          <w:p w:rsidR="00994FC3" w:rsidRPr="00994FC3" w:rsidRDefault="00994FC3" w:rsidP="00F13899">
            <w:pPr>
              <w:pStyle w:val="ConsPlusNormal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Базовая часть</w:t>
            </w:r>
          </w:p>
        </w:tc>
        <w:tc>
          <w:tcPr>
            <w:tcW w:w="2409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6 - 9</w:t>
            </w:r>
          </w:p>
        </w:tc>
        <w:tc>
          <w:tcPr>
            <w:tcW w:w="2268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6 - 9</w:t>
            </w:r>
          </w:p>
        </w:tc>
      </w:tr>
      <w:tr w:rsidR="00994FC3" w:rsidRPr="00994FC3" w:rsidTr="00F13899">
        <w:tc>
          <w:tcPr>
            <w:tcW w:w="4395" w:type="dxa"/>
            <w:gridSpan w:val="2"/>
          </w:tcPr>
          <w:p w:rsidR="00994FC3" w:rsidRPr="00994FC3" w:rsidRDefault="00994FC3" w:rsidP="00F13899">
            <w:pPr>
              <w:pStyle w:val="ConsPlusNormal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 xml:space="preserve">Объем программы </w:t>
            </w:r>
            <w:proofErr w:type="spellStart"/>
            <w:r w:rsidRPr="00994FC3"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2409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</w:tcPr>
          <w:p w:rsidR="00994FC3" w:rsidRPr="00994FC3" w:rsidRDefault="00994FC3" w:rsidP="00F138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94FC3">
              <w:rPr>
                <w:sz w:val="22"/>
                <w:szCs w:val="22"/>
              </w:rPr>
              <w:t>240</w:t>
            </w:r>
          </w:p>
        </w:tc>
      </w:tr>
    </w:tbl>
    <w:p w:rsidR="00994FC3" w:rsidRDefault="00994FC3" w:rsidP="00994FC3">
      <w:pPr>
        <w:pStyle w:val="ConsPlusNormal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6.3. Дисциплины (модули), относящиеся к базовой части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, которую он осваивает. Набор дисциплин (модулей), относящихся к базовой части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6.4. Дисциплины (модули) по философии, истории, иностранному языку, безопасности </w:t>
      </w:r>
      <w:r w:rsidRPr="00994FC3">
        <w:rPr>
          <w:sz w:val="22"/>
          <w:szCs w:val="22"/>
        </w:rPr>
        <w:lastRenderedPageBreak/>
        <w:t xml:space="preserve">жизнедеятельности реализуются в рамках </w:t>
      </w:r>
      <w:hyperlink w:anchor="P177" w:history="1">
        <w:r w:rsidRPr="00994FC3">
          <w:rPr>
            <w:color w:val="0000FF"/>
            <w:sz w:val="22"/>
            <w:szCs w:val="22"/>
          </w:rPr>
          <w:t>базовой час</w:t>
        </w:r>
        <w:r w:rsidRPr="00994FC3">
          <w:rPr>
            <w:color w:val="0000FF"/>
            <w:sz w:val="22"/>
            <w:szCs w:val="22"/>
          </w:rPr>
          <w:t>т</w:t>
        </w:r>
        <w:r w:rsidRPr="00994FC3">
          <w:rPr>
            <w:color w:val="0000FF"/>
            <w:sz w:val="22"/>
            <w:szCs w:val="22"/>
          </w:rPr>
          <w:t>и Блока 1</w:t>
        </w:r>
      </w:hyperlink>
      <w:r w:rsidRPr="00994FC3">
        <w:rPr>
          <w:sz w:val="22"/>
          <w:szCs w:val="22"/>
        </w:rPr>
        <w:t xml:space="preserve"> "Дисциплины (модули)"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6.5. Дисциплины (модули) по физической культуре и спорту реализуются в рамках: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hyperlink w:anchor="P177" w:history="1">
        <w:r w:rsidRPr="00994FC3">
          <w:rPr>
            <w:color w:val="0000FF"/>
            <w:sz w:val="22"/>
            <w:szCs w:val="22"/>
          </w:rPr>
          <w:t>базовой части Блока 1</w:t>
        </w:r>
      </w:hyperlink>
      <w:r w:rsidRPr="00994FC3">
        <w:rPr>
          <w:sz w:val="22"/>
          <w:szCs w:val="22"/>
        </w:rPr>
        <w:t xml:space="preserve"> "Дисциплины (модули)"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в объеме не менее 72 академических часов (2 зачетные единицы) в очной форме обучения;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6.6. Дисциплины (модули), относящиеся к вариативной части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и практики, определяют направленность (профиль)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. Набор дисциплин (модулей), относящихся к вариативной части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и практик, организация определяет самостоятельно в объеме, установленном настоящим ФГОС ВО.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6.7. В </w:t>
      </w:r>
      <w:hyperlink w:anchor="P183" w:history="1">
        <w:r w:rsidRPr="00994FC3">
          <w:rPr>
            <w:color w:val="0000FF"/>
            <w:sz w:val="22"/>
            <w:szCs w:val="22"/>
          </w:rPr>
          <w:t>Блок 2</w:t>
        </w:r>
      </w:hyperlink>
      <w:r w:rsidRPr="00994FC3">
        <w:rPr>
          <w:sz w:val="22"/>
          <w:szCs w:val="22"/>
        </w:rPr>
        <w:t xml:space="preserve"> "Практики" входят учебная и производственная, в том числе преддипломная, практики.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Типы учебной практики: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практика по получению первичных профессиональных умений и навыков.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Способы проведения учебной практики: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стационарная;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выездная.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Типы производственной практики: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практика по получению профессиональных умений и опыта профессиональной деятельности.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Способы проведения производственной практики: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стационарная;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выездная.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При разработке программ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. Организация вправе предусмотреть в программе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иные типы практик дополнительно к установленным настоящим ФГОС ВО.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Учебная и (или) производственная практики могут проводиться в структурных подразделениях организации.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6.8. В </w:t>
      </w:r>
      <w:hyperlink w:anchor="P190" w:history="1">
        <w:r w:rsidRPr="00994FC3">
          <w:rPr>
            <w:color w:val="0000FF"/>
            <w:sz w:val="22"/>
            <w:szCs w:val="22"/>
          </w:rPr>
          <w:t>Блок 3</w:t>
        </w:r>
      </w:hyperlink>
      <w:r w:rsidRPr="00994FC3">
        <w:rPr>
          <w:sz w:val="22"/>
          <w:szCs w:val="22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6.9. При разработке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80" w:history="1">
        <w:r w:rsidRPr="00994FC3">
          <w:rPr>
            <w:color w:val="0000FF"/>
            <w:sz w:val="22"/>
            <w:szCs w:val="22"/>
          </w:rPr>
          <w:t>вариативной части Блока 1</w:t>
        </w:r>
      </w:hyperlink>
      <w:r w:rsidRPr="00994FC3">
        <w:rPr>
          <w:sz w:val="22"/>
          <w:szCs w:val="22"/>
        </w:rPr>
        <w:t xml:space="preserve"> "Дисциплины (модули)".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6.10. Количество часов, отведенных на занятия лекционного типа в целом по </w:t>
      </w:r>
      <w:hyperlink w:anchor="P173" w:history="1">
        <w:r w:rsidRPr="00994FC3">
          <w:rPr>
            <w:color w:val="0000FF"/>
            <w:sz w:val="22"/>
            <w:szCs w:val="22"/>
          </w:rPr>
          <w:t>Блоку 1</w:t>
        </w:r>
      </w:hyperlink>
      <w:r w:rsidRPr="00994FC3">
        <w:rPr>
          <w:sz w:val="22"/>
          <w:szCs w:val="22"/>
        </w:rPr>
        <w:t xml:space="preserve"> "Дисциплины (модули)" должно составлять не более 60 процентов от общего количества часов аудиторных занятий, отведенных на реализацию данного </w:t>
      </w:r>
      <w:hyperlink w:anchor="P190" w:history="1">
        <w:r w:rsidRPr="00994FC3">
          <w:rPr>
            <w:color w:val="0000FF"/>
            <w:sz w:val="22"/>
            <w:szCs w:val="22"/>
          </w:rPr>
          <w:t>Блока</w:t>
        </w:r>
      </w:hyperlink>
      <w:r w:rsidRPr="00994FC3">
        <w:rPr>
          <w:sz w:val="22"/>
          <w:szCs w:val="22"/>
        </w:rPr>
        <w:t>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VII. ТРЕБОВАНИЯ К УСЛОВИЯМ РЕАЛИЗАЦИИ</w:t>
      </w:r>
    </w:p>
    <w:p w:rsidR="00994FC3" w:rsidRPr="00994FC3" w:rsidRDefault="00994FC3">
      <w:pPr>
        <w:pStyle w:val="ConsPlusNormal"/>
        <w:jc w:val="center"/>
        <w:rPr>
          <w:sz w:val="22"/>
          <w:szCs w:val="22"/>
        </w:rPr>
      </w:pPr>
      <w:r w:rsidRPr="00994FC3">
        <w:rPr>
          <w:sz w:val="22"/>
          <w:szCs w:val="22"/>
        </w:rPr>
        <w:t>ПРОГРАММЫ БАКАЛАВРИАТА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lastRenderedPageBreak/>
        <w:t xml:space="preserve">7.1. Общесистемные требования к реализации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</w:t>
      </w:r>
      <w:proofErr w:type="gramStart"/>
      <w:r w:rsidRPr="00994FC3">
        <w:rPr>
          <w:sz w:val="22"/>
          <w:szCs w:val="22"/>
        </w:rPr>
        <w:t>доступа</w:t>
      </w:r>
      <w:proofErr w:type="gramEnd"/>
      <w:r w:rsidRPr="00994FC3">
        <w:rPr>
          <w:sz w:val="22"/>
          <w:szCs w:val="22"/>
        </w:rP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Электронная информационно-образовательная среда организации должна обеспечивать: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--------------------------------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&lt;1&gt; Федеральный </w:t>
      </w:r>
      <w:hyperlink r:id="rId15" w:history="1">
        <w:r w:rsidRPr="00994FC3">
          <w:rPr>
            <w:color w:val="0000FF"/>
            <w:sz w:val="22"/>
            <w:szCs w:val="22"/>
          </w:rPr>
          <w:t>закон</w:t>
        </w:r>
      </w:hyperlink>
      <w:r w:rsidRPr="00994FC3">
        <w:rPr>
          <w:sz w:val="22"/>
          <w:szCs w:val="22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7.1.3. В случае реализации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в сетевой форме требования к реализации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в сетевой форме.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7.1.4. В случае реализации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должны обеспечиваться совокупностью ресурсов указанных организаций.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6" w:history="1">
        <w:r w:rsidRPr="00994FC3">
          <w:rPr>
            <w:color w:val="0000FF"/>
            <w:sz w:val="22"/>
            <w:szCs w:val="22"/>
          </w:rPr>
          <w:t>справочнике</w:t>
        </w:r>
      </w:hyperlink>
      <w:r w:rsidRPr="00994FC3">
        <w:rPr>
          <w:sz w:val="22"/>
          <w:szCs w:val="22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</w:t>
      </w:r>
      <w:r w:rsidRPr="00994FC3">
        <w:rPr>
          <w:sz w:val="22"/>
          <w:szCs w:val="22"/>
        </w:rPr>
        <w:lastRenderedPageBreak/>
        <w:t>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7.1.7. В организации, реализующей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--------------------------------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&lt;1&gt; </w:t>
      </w:r>
      <w:hyperlink r:id="rId17" w:history="1">
        <w:r w:rsidRPr="00994FC3">
          <w:rPr>
            <w:color w:val="0000FF"/>
            <w:sz w:val="22"/>
            <w:szCs w:val="22"/>
          </w:rPr>
          <w:t>Пункт 4</w:t>
        </w:r>
      </w:hyperlink>
      <w:r w:rsidRPr="00994FC3">
        <w:rPr>
          <w:sz w:val="22"/>
          <w:szCs w:val="22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7.2. Требования к кадровым условиям реализации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7.2.1. Реализация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на условиях гражданско-правового договора.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, должна составлять не менее 70 процентов.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, должна быть не менее 60 процентов.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, должна быть не менее 5 процентов.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Помещения для самостоятельной работы обучающихся должны быть оснащены </w:t>
      </w:r>
      <w:r w:rsidRPr="00994FC3">
        <w:rPr>
          <w:sz w:val="22"/>
          <w:szCs w:val="22"/>
        </w:rPr>
        <w:lastRenderedPageBreak/>
        <w:t>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994FC3">
        <w:rPr>
          <w:sz w:val="22"/>
          <w:szCs w:val="22"/>
        </w:rPr>
        <w:t>процентов</w:t>
      </w:r>
      <w:proofErr w:type="gramEnd"/>
      <w:r w:rsidRPr="00994FC3">
        <w:rPr>
          <w:sz w:val="22"/>
          <w:szCs w:val="22"/>
        </w:rPr>
        <w:t xml:space="preserve"> обучающихся по программе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7.4. Требования к финансовым условиям реализации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>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  <w:r w:rsidRPr="00994FC3">
        <w:rPr>
          <w:sz w:val="22"/>
          <w:szCs w:val="22"/>
        </w:rPr>
        <w:t xml:space="preserve">7.4.1. Финансовое обеспечение реализации программы </w:t>
      </w:r>
      <w:proofErr w:type="spellStart"/>
      <w:r w:rsidRPr="00994FC3">
        <w:rPr>
          <w:sz w:val="22"/>
          <w:szCs w:val="22"/>
        </w:rPr>
        <w:t>бакалавриата</w:t>
      </w:r>
      <w:proofErr w:type="spellEnd"/>
      <w:r w:rsidRPr="00994FC3">
        <w:rPr>
          <w:sz w:val="22"/>
          <w:szCs w:val="22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8" w:history="1">
        <w:r w:rsidRPr="00994FC3">
          <w:rPr>
            <w:color w:val="0000FF"/>
            <w:sz w:val="22"/>
            <w:szCs w:val="22"/>
          </w:rPr>
          <w:t>Методикой</w:t>
        </w:r>
      </w:hyperlink>
      <w:r w:rsidRPr="00994FC3">
        <w:rPr>
          <w:sz w:val="22"/>
          <w:szCs w:val="22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ind w:firstLine="540"/>
        <w:jc w:val="both"/>
        <w:rPr>
          <w:sz w:val="22"/>
          <w:szCs w:val="22"/>
        </w:rPr>
      </w:pPr>
    </w:p>
    <w:p w:rsidR="00994FC3" w:rsidRPr="00994FC3" w:rsidRDefault="00994F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595B94" w:rsidRPr="00994FC3" w:rsidRDefault="00595B94">
      <w:pPr>
        <w:rPr>
          <w:sz w:val="22"/>
        </w:rPr>
      </w:pPr>
    </w:p>
    <w:sectPr w:rsidR="00595B94" w:rsidRPr="00994FC3" w:rsidSect="00F86E4A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C3"/>
    <w:rsid w:val="00595B94"/>
    <w:rsid w:val="00872D4D"/>
    <w:rsid w:val="0099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205F-4021-4DD1-878E-5996DC2C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FC3"/>
    <w:pPr>
      <w:widowControl w:val="0"/>
      <w:autoSpaceDE w:val="0"/>
      <w:autoSpaceDN w:val="0"/>
      <w:jc w:val="left"/>
    </w:pPr>
    <w:rPr>
      <w:rFonts w:eastAsia="Times New Roman" w:cs="Arial"/>
      <w:szCs w:val="20"/>
      <w:lang w:eastAsia="ru-RU"/>
    </w:rPr>
  </w:style>
  <w:style w:type="paragraph" w:customStyle="1" w:styleId="ConsPlusTitle">
    <w:name w:val="ConsPlusTitle"/>
    <w:rsid w:val="00994FC3"/>
    <w:pPr>
      <w:widowControl w:val="0"/>
      <w:autoSpaceDE w:val="0"/>
      <w:autoSpaceDN w:val="0"/>
      <w:jc w:val="left"/>
    </w:pPr>
    <w:rPr>
      <w:rFonts w:eastAsia="Times New Roman" w:cs="Arial"/>
      <w:b/>
      <w:szCs w:val="20"/>
      <w:lang w:eastAsia="ru-RU"/>
    </w:rPr>
  </w:style>
  <w:style w:type="paragraph" w:customStyle="1" w:styleId="ConsPlusTitlePage">
    <w:name w:val="ConsPlusTitlePage"/>
    <w:rsid w:val="00994FC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9C6472C6A92434AA07AA94CD5F441046B6A6E1078E766BA79B9D9D9CDB4M" TargetMode="External"/><Relationship Id="rId13" Type="http://schemas.openxmlformats.org/officeDocument/2006/relationships/hyperlink" Target="consultantplus://offline/ref=7E49C6472C6A92434AA07AA94CD5F44104626B68117DE766BA79B9D9D9D48BA9353719196BA0F46DCCB4M" TargetMode="External"/><Relationship Id="rId18" Type="http://schemas.openxmlformats.org/officeDocument/2006/relationships/hyperlink" Target="consultantplus://offline/ref=7E49C6472C6A92434AA07AA94CD5F441046F6E6D127AE766BA79B9D9D9D48BA9353719196BA0F46DCCB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49C6472C6A92434AA07AA94CD5F441046C646A127DE766BA79B9D9D9D48BA9353719196BA0F468CCBEM" TargetMode="External"/><Relationship Id="rId12" Type="http://schemas.openxmlformats.org/officeDocument/2006/relationships/hyperlink" Target="consultantplus://offline/ref=7E49C6472C6A92434AA07AA94CD5F44104626B68117DE766BA79B9D9D9D48BA9353719196BA0F46DCCB4M" TargetMode="External"/><Relationship Id="rId17" Type="http://schemas.openxmlformats.org/officeDocument/2006/relationships/hyperlink" Target="consultantplus://offline/ref=7E49C6472C6A92434AA07AA94CD5F441046F6C691472E766BA79B9D9D9D48BA9353719196BA0F46DCCB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49C6472C6A92434AA07AA94CD5F441046B6E68137CE766BA79B9D9D9D48BA9353719196BA0F46CCCB5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9C6472C6A92434AA07AA94CD5F44104626D681772E766BA79B9D9D9D48BA9353719196BA0F46ACCBDM" TargetMode="External"/><Relationship Id="rId11" Type="http://schemas.openxmlformats.org/officeDocument/2006/relationships/hyperlink" Target="consultantplus://offline/ref=7E49C6472C6A92434AA07AA94CD5F44104626B68117DE766BA79B9D9D9D48BA9353719196BA0F46DCCBBM" TargetMode="External"/><Relationship Id="rId5" Type="http://schemas.openxmlformats.org/officeDocument/2006/relationships/hyperlink" Target="consultantplus://offline/ref=7E49C6472C6A92434AA07AA94CD5F44104626B68117DE766BA79B9D9D9D48BA9353719196BA0F46DCCBAM" TargetMode="External"/><Relationship Id="rId15" Type="http://schemas.openxmlformats.org/officeDocument/2006/relationships/hyperlink" Target="consultantplus://offline/ref=7E49C6472C6A92434AA07AA94CD5F441046D646B177BE766BA79B9D9D9CDB4M" TargetMode="External"/><Relationship Id="rId10" Type="http://schemas.openxmlformats.org/officeDocument/2006/relationships/hyperlink" Target="consultantplus://offline/ref=7E49C6472C6A92434AA07AA94CD5F44104626B68117DE766BA79B9D9D9D48BA9353719196BA0F46DCCBA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49C6472C6A92434AA07AA94CD5F441046B6A6D1B7EE766BA79B9D9D9D48BA9353719196BA0F46DCCB8M" TargetMode="External"/><Relationship Id="rId14" Type="http://schemas.openxmlformats.org/officeDocument/2006/relationships/hyperlink" Target="consultantplus://offline/ref=7E49C6472C6A92434AA07AA94CD5F44104626D681772E766BA79B9D9D9D48BA9353719196BA0F46ECC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Любовь Ивановна</dc:creator>
  <cp:keywords/>
  <dc:description/>
  <cp:lastModifiedBy>Колесникова Любовь Ивановна</cp:lastModifiedBy>
  <cp:revision>1</cp:revision>
  <dcterms:created xsi:type="dcterms:W3CDTF">2015-10-22T12:01:00Z</dcterms:created>
  <dcterms:modified xsi:type="dcterms:W3CDTF">2015-10-22T12:04:00Z</dcterms:modified>
</cp:coreProperties>
</file>