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1" w:rsidRDefault="00F15D51" w:rsidP="00F15D51">
      <w:pPr>
        <w:pStyle w:val="20"/>
        <w:shd w:val="clear" w:color="auto" w:fill="auto"/>
        <w:spacing w:after="60"/>
        <w:ind w:right="20" w:firstLine="709"/>
      </w:pPr>
      <w:r w:rsidRPr="00992A1F">
        <w:t xml:space="preserve">5. </w:t>
      </w:r>
      <w:r>
        <w:t>Фактическое ресурсное обеспечение ООП бакалавриата по направлению подготовки 06.03.01 Биология, профиль Биоэкология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 xml:space="preserve">Ресурсное обеспечение ООП бакалавриата по направлению подготовки 06.03.01 Биология, профилю подготовки Биоэкология в ГОУ ВО "ВГУ" формируется на основе требований к условиям реализации основных образовательных программ </w:t>
      </w:r>
      <w:r>
        <w:rPr>
          <w:sz w:val="23"/>
          <w:szCs w:val="23"/>
        </w:rPr>
        <w:t>бакалавриата</w:t>
      </w:r>
      <w:r w:rsidRPr="00992A1F">
        <w:rPr>
          <w:sz w:val="23"/>
          <w:szCs w:val="23"/>
        </w:rPr>
        <w:t xml:space="preserve">, определяемых ФГОС </w:t>
      </w:r>
      <w:proofErr w:type="gramStart"/>
      <w:r w:rsidRPr="00992A1F">
        <w:rPr>
          <w:sz w:val="23"/>
          <w:szCs w:val="23"/>
        </w:rPr>
        <w:t>ВО</w:t>
      </w:r>
      <w:proofErr w:type="gramEnd"/>
      <w:r w:rsidRPr="00992A1F">
        <w:rPr>
          <w:sz w:val="23"/>
          <w:szCs w:val="23"/>
        </w:rPr>
        <w:t xml:space="preserve"> </w:t>
      </w:r>
      <w:proofErr w:type="gramStart"/>
      <w:r w:rsidRPr="00992A1F">
        <w:rPr>
          <w:sz w:val="23"/>
          <w:szCs w:val="23"/>
        </w:rPr>
        <w:t>по</w:t>
      </w:r>
      <w:proofErr w:type="gramEnd"/>
      <w:r w:rsidRPr="00992A1F">
        <w:rPr>
          <w:sz w:val="23"/>
          <w:szCs w:val="23"/>
        </w:rPr>
        <w:t xml:space="preserve"> данному направлению подготовки.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 xml:space="preserve">ООП подготовки </w:t>
      </w:r>
      <w:proofErr w:type="gramStart"/>
      <w:r w:rsidRPr="00992A1F">
        <w:rPr>
          <w:sz w:val="23"/>
          <w:szCs w:val="23"/>
        </w:rPr>
        <w:t>обеспечена</w:t>
      </w:r>
      <w:proofErr w:type="gramEnd"/>
      <w:r w:rsidRPr="00992A1F">
        <w:rPr>
          <w:sz w:val="23"/>
          <w:szCs w:val="23"/>
        </w:rPr>
        <w:t xml:space="preserve"> учебно-методической документацией и материалами по всем учебным курсам и практикам. Программы дисциплин представлены в локальной сети ВГУ.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92A1F">
        <w:rPr>
          <w:sz w:val="23"/>
          <w:szCs w:val="23"/>
        </w:rPr>
        <w:t>Библиотечный фонд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лет.</w:t>
      </w:r>
      <w:proofErr w:type="gramEnd"/>
      <w:r w:rsidRPr="00992A1F">
        <w:rPr>
          <w:sz w:val="23"/>
          <w:szCs w:val="23"/>
        </w:rPr>
        <w:t xml:space="preserve"> </w:t>
      </w:r>
      <w:proofErr w:type="gramStart"/>
      <w:r w:rsidRPr="00992A1F">
        <w:rPr>
          <w:sz w:val="23"/>
          <w:szCs w:val="23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одного-двух экземпляров на кажд</w:t>
      </w:r>
      <w:r>
        <w:rPr>
          <w:sz w:val="23"/>
          <w:szCs w:val="23"/>
        </w:rPr>
        <w:t>ые 100 обучающихся (Приложение 3</w:t>
      </w:r>
      <w:r w:rsidRPr="00992A1F">
        <w:rPr>
          <w:sz w:val="23"/>
          <w:szCs w:val="23"/>
        </w:rPr>
        <w:t>).</w:t>
      </w:r>
      <w:proofErr w:type="gramEnd"/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 xml:space="preserve">При использовании электронных изданий вуз обеспечивает каждого обучающегося </w:t>
      </w:r>
      <w:proofErr w:type="gramStart"/>
      <w:r w:rsidRPr="00992A1F">
        <w:rPr>
          <w:sz w:val="23"/>
          <w:szCs w:val="23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992A1F">
        <w:rPr>
          <w:sz w:val="23"/>
          <w:szCs w:val="23"/>
        </w:rPr>
        <w:t xml:space="preserve"> с объемом изучаемых дисциплин. Время для доступа в Интернет с рабочих мест вуза для внеаудиторной работы составляет для каждого студента не менее 2-х часов в неделю. 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92A1F">
        <w:rPr>
          <w:sz w:val="23"/>
          <w:szCs w:val="23"/>
        </w:rPr>
        <w:t>ВУЗ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 действующим санитарным и про</w:t>
      </w:r>
      <w:r>
        <w:rPr>
          <w:sz w:val="23"/>
          <w:szCs w:val="23"/>
        </w:rPr>
        <w:t>тивопожарным правилам и нормам.</w:t>
      </w:r>
      <w:proofErr w:type="gramEnd"/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 xml:space="preserve">Минимально необходимый для реализации ООП </w:t>
      </w:r>
      <w:r>
        <w:rPr>
          <w:sz w:val="23"/>
          <w:szCs w:val="23"/>
        </w:rPr>
        <w:t>бакалавриата</w:t>
      </w:r>
      <w:r w:rsidRPr="00992A1F">
        <w:rPr>
          <w:sz w:val="23"/>
          <w:szCs w:val="23"/>
        </w:rPr>
        <w:t xml:space="preserve"> перечень материально-технического обеспечения включает в себя: измерительные, диагностические, технологические комплексы, оборудование и установки, а также персональные компьютеры и рабочие станции, объединенные в локальные сети с выходом в Интернет, оснащенные современными программно-методическими комплексами для ре</w:t>
      </w:r>
      <w:r>
        <w:rPr>
          <w:sz w:val="23"/>
          <w:szCs w:val="23"/>
        </w:rPr>
        <w:t>шения задач в области биологии.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>Биолого-почвенный факультет располагает достаточной материально-технической базой для проведения всех видов лабораторной, практической, дисциплинарной и междисциплинарной подготовки и научно-исследовательской работы студентов-</w:t>
      </w:r>
      <w:r>
        <w:rPr>
          <w:sz w:val="23"/>
          <w:szCs w:val="23"/>
        </w:rPr>
        <w:t>бакалавров</w:t>
      </w:r>
      <w:r w:rsidRPr="00992A1F">
        <w:rPr>
          <w:sz w:val="23"/>
          <w:szCs w:val="23"/>
        </w:rPr>
        <w:t>, предусмотрен</w:t>
      </w:r>
      <w:r>
        <w:rPr>
          <w:sz w:val="23"/>
          <w:szCs w:val="23"/>
        </w:rPr>
        <w:t>ных учебным планом (Приложение 2</w:t>
      </w:r>
      <w:r w:rsidRPr="00992A1F">
        <w:rPr>
          <w:sz w:val="23"/>
          <w:szCs w:val="23"/>
        </w:rPr>
        <w:t>).</w:t>
      </w:r>
    </w:p>
    <w:p w:rsidR="00F15D51" w:rsidRPr="00992A1F" w:rsidRDefault="00F15D51" w:rsidP="00F15D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 xml:space="preserve">Практические занятия и научно-исследовательская работа студентов проводится как в лабораториях Центра коллективного пользования, так и в специализированных лабораториях факультета. Для проведения учебных и производственных практик факультет располагает специализированными базами: заповедник «Галичья гора», Биологический учебно-научный центр «Веневитиново». </w:t>
      </w:r>
    </w:p>
    <w:p w:rsidR="00F15D51" w:rsidRPr="00992A1F" w:rsidRDefault="00F15D51" w:rsidP="00F15D51">
      <w:pPr>
        <w:ind w:firstLine="709"/>
        <w:jc w:val="both"/>
        <w:rPr>
          <w:sz w:val="23"/>
          <w:szCs w:val="23"/>
        </w:rPr>
      </w:pPr>
      <w:r w:rsidRPr="00992A1F">
        <w:rPr>
          <w:sz w:val="23"/>
          <w:szCs w:val="23"/>
        </w:rPr>
        <w:t>Доля преподавателей, имеющих ученую степень и/или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75 процентов, ученую степень доктора наук и/или ученое звание профессора имеют не менее 8 процентов преподавателей. К образовательному процессу привлекаются преподаватели из числа действующих руководителей и работников профильных организаций, предприятий и учрежден</w:t>
      </w:r>
      <w:r>
        <w:rPr>
          <w:sz w:val="23"/>
          <w:szCs w:val="23"/>
        </w:rPr>
        <w:t>ий (не менее 5 %)</w:t>
      </w:r>
      <w:r w:rsidRPr="00992A1F">
        <w:rPr>
          <w:sz w:val="23"/>
          <w:szCs w:val="23"/>
        </w:rPr>
        <w:t>.</w:t>
      </w:r>
    </w:p>
    <w:p w:rsidR="00251D48" w:rsidRDefault="00251D48"/>
    <w:sectPr w:rsidR="00251D48" w:rsidSect="002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D51"/>
    <w:rsid w:val="00251D48"/>
    <w:rsid w:val="00F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15D51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D5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2018-04-10T09:11:00Z</dcterms:created>
  <dcterms:modified xsi:type="dcterms:W3CDTF">2018-04-10T09:11:00Z</dcterms:modified>
</cp:coreProperties>
</file>